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FD" w:rsidRDefault="003C52FD" w:rsidP="00D374D2">
      <w:pPr>
        <w:rPr>
          <w:color w:val="C00000"/>
          <w:sz w:val="36"/>
          <w:szCs w:val="36"/>
        </w:rPr>
      </w:pPr>
    </w:p>
    <w:p w:rsidR="00D374D2" w:rsidRPr="00093802" w:rsidRDefault="003C52FD" w:rsidP="00D374D2">
      <w:pPr>
        <w:rPr>
          <w:color w:val="C00000"/>
          <w:sz w:val="32"/>
          <w:szCs w:val="32"/>
        </w:rPr>
      </w:pPr>
      <w:r>
        <w:rPr>
          <w:color w:val="C00000"/>
          <w:sz w:val="36"/>
          <w:szCs w:val="36"/>
        </w:rPr>
        <w:t>The next step</w:t>
      </w:r>
      <w:r w:rsidR="00437366">
        <w:rPr>
          <w:color w:val="C00000"/>
          <w:sz w:val="36"/>
          <w:szCs w:val="36"/>
        </w:rPr>
        <w:t>s</w:t>
      </w:r>
      <w:r>
        <w:rPr>
          <w:color w:val="C00000"/>
          <w:sz w:val="36"/>
          <w:szCs w:val="36"/>
        </w:rPr>
        <w:t xml:space="preserve"> for the United Nation </w:t>
      </w:r>
      <w:r w:rsidR="00D374D2" w:rsidRPr="00093802">
        <w:rPr>
          <w:color w:val="C00000"/>
          <w:sz w:val="32"/>
          <w:szCs w:val="32"/>
        </w:rPr>
        <w:t xml:space="preserve">Declaration </w:t>
      </w:r>
      <w:r>
        <w:rPr>
          <w:color w:val="C00000"/>
          <w:sz w:val="32"/>
          <w:szCs w:val="32"/>
        </w:rPr>
        <w:t>for the Rights of Indigenous Peoples.</w:t>
      </w:r>
    </w:p>
    <w:p w:rsidR="00F43DB5" w:rsidRDefault="00F43DB5" w:rsidP="00D374D2">
      <w:pPr>
        <w:spacing w:before="80" w:after="80"/>
        <w:ind w:left="142" w:hanging="425"/>
        <w:rPr>
          <w:rFonts w:cs="Arial"/>
          <w:b/>
          <w:sz w:val="28"/>
          <w:szCs w:val="28"/>
        </w:rPr>
      </w:pPr>
    </w:p>
    <w:p w:rsidR="00D374D2" w:rsidRPr="00520D0C" w:rsidRDefault="00F43DB5" w:rsidP="00D374D2">
      <w:pPr>
        <w:spacing w:before="80" w:after="80"/>
        <w:ind w:left="142" w:hanging="425"/>
        <w:rPr>
          <w:rFonts w:cs="Arial"/>
          <w:b/>
          <w:sz w:val="28"/>
          <w:szCs w:val="28"/>
        </w:rPr>
      </w:pPr>
      <w:r>
        <w:rPr>
          <w:rFonts w:cs="Arial"/>
          <w:b/>
          <w:sz w:val="28"/>
          <w:szCs w:val="28"/>
        </w:rPr>
        <w:t>#check with delivery</w:t>
      </w:r>
    </w:p>
    <w:p w:rsidR="00F43DB5" w:rsidRDefault="00F43DB5" w:rsidP="00D374D2">
      <w:pPr>
        <w:spacing w:before="80" w:after="80"/>
        <w:rPr>
          <w:rFonts w:cs="Arial"/>
          <w:b/>
          <w:sz w:val="28"/>
          <w:szCs w:val="28"/>
        </w:rPr>
      </w:pPr>
    </w:p>
    <w:p w:rsidR="00FD6A0A" w:rsidRDefault="00FD6A0A" w:rsidP="00D374D2">
      <w:pPr>
        <w:spacing w:before="80" w:after="80"/>
        <w:rPr>
          <w:rFonts w:cs="Arial"/>
          <w:b/>
          <w:sz w:val="28"/>
          <w:szCs w:val="28"/>
        </w:rPr>
      </w:pPr>
      <w:r>
        <w:rPr>
          <w:rFonts w:cs="Arial"/>
          <w:b/>
          <w:sz w:val="28"/>
          <w:szCs w:val="28"/>
        </w:rPr>
        <w:t>He mihi</w:t>
      </w:r>
    </w:p>
    <w:p w:rsidR="00A47FCB" w:rsidRDefault="00A47FCB" w:rsidP="00FD6A0A">
      <w:pPr>
        <w:pStyle w:val="ListParagraph"/>
        <w:numPr>
          <w:ilvl w:val="0"/>
          <w:numId w:val="3"/>
        </w:numPr>
        <w:spacing w:before="80" w:after="80"/>
        <w:rPr>
          <w:rFonts w:cs="Arial"/>
          <w:bCs/>
          <w:sz w:val="28"/>
          <w:szCs w:val="28"/>
        </w:rPr>
      </w:pPr>
      <w:r>
        <w:rPr>
          <w:rFonts w:cs="Arial"/>
          <w:bCs/>
          <w:sz w:val="28"/>
          <w:szCs w:val="28"/>
        </w:rPr>
        <w:t xml:space="preserve">Acknowledgements </w:t>
      </w:r>
      <w:r w:rsidR="00412330">
        <w:rPr>
          <w:rFonts w:cs="Arial"/>
          <w:bCs/>
          <w:sz w:val="28"/>
          <w:szCs w:val="28"/>
        </w:rPr>
        <w:t>to kaumatua, local iwi, whānau, academics, government officials and wider stakeholders.</w:t>
      </w:r>
      <w:r w:rsidR="00F91618">
        <w:rPr>
          <w:rFonts w:cs="Arial"/>
          <w:bCs/>
          <w:sz w:val="28"/>
          <w:szCs w:val="28"/>
        </w:rPr>
        <w:br/>
      </w:r>
    </w:p>
    <w:p w:rsidR="00F91618" w:rsidRDefault="00921E3F" w:rsidP="00FD6A0A">
      <w:pPr>
        <w:pStyle w:val="ListParagraph"/>
        <w:numPr>
          <w:ilvl w:val="0"/>
          <w:numId w:val="3"/>
        </w:numPr>
        <w:spacing w:before="80" w:after="80"/>
        <w:rPr>
          <w:rFonts w:cs="Arial"/>
          <w:bCs/>
          <w:sz w:val="28"/>
          <w:szCs w:val="28"/>
        </w:rPr>
      </w:pPr>
      <w:r>
        <w:rPr>
          <w:rFonts w:cs="Arial"/>
          <w:bCs/>
          <w:sz w:val="28"/>
          <w:szCs w:val="28"/>
        </w:rPr>
        <w:t xml:space="preserve">Hon Dr </w:t>
      </w:r>
      <w:r w:rsidR="00F91618">
        <w:rPr>
          <w:rFonts w:cs="Arial"/>
          <w:bCs/>
          <w:sz w:val="28"/>
          <w:szCs w:val="28"/>
        </w:rPr>
        <w:t xml:space="preserve">Pita Sharples who </w:t>
      </w:r>
      <w:r>
        <w:rPr>
          <w:rFonts w:cs="Arial"/>
          <w:bCs/>
          <w:sz w:val="28"/>
          <w:szCs w:val="28"/>
        </w:rPr>
        <w:t xml:space="preserve">as Minister of Māori Affairs </w:t>
      </w:r>
      <w:r w:rsidR="00F91618">
        <w:rPr>
          <w:rFonts w:cs="Arial"/>
          <w:bCs/>
          <w:sz w:val="28"/>
          <w:szCs w:val="28"/>
        </w:rPr>
        <w:t xml:space="preserve">represented New Zealand when </w:t>
      </w:r>
      <w:r>
        <w:rPr>
          <w:rFonts w:cs="Arial"/>
          <w:bCs/>
          <w:sz w:val="28"/>
          <w:szCs w:val="28"/>
        </w:rPr>
        <w:t xml:space="preserve">the Government </w:t>
      </w:r>
      <w:r w:rsidR="00F91618">
        <w:rPr>
          <w:rFonts w:cs="Arial"/>
          <w:bCs/>
          <w:sz w:val="28"/>
          <w:szCs w:val="28"/>
        </w:rPr>
        <w:t>expressed support for the Declaration in 2010.</w:t>
      </w:r>
    </w:p>
    <w:p w:rsidR="00921E3F" w:rsidRDefault="00921E3F" w:rsidP="0020623F">
      <w:pPr>
        <w:pStyle w:val="ListParagraph"/>
        <w:spacing w:before="80" w:after="80"/>
        <w:rPr>
          <w:rFonts w:cs="Arial"/>
          <w:bCs/>
          <w:sz w:val="28"/>
          <w:szCs w:val="28"/>
        </w:rPr>
      </w:pPr>
    </w:p>
    <w:p w:rsidR="00921E3F" w:rsidRDefault="00921E3F" w:rsidP="00FD6A0A">
      <w:pPr>
        <w:pStyle w:val="ListParagraph"/>
        <w:numPr>
          <w:ilvl w:val="0"/>
          <w:numId w:val="3"/>
        </w:numPr>
        <w:spacing w:before="80" w:after="80"/>
        <w:rPr>
          <w:rFonts w:cs="Arial"/>
          <w:bCs/>
          <w:sz w:val="28"/>
          <w:szCs w:val="28"/>
        </w:rPr>
      </w:pPr>
      <w:r>
        <w:rPr>
          <w:rFonts w:cs="Arial"/>
          <w:bCs/>
          <w:sz w:val="28"/>
          <w:szCs w:val="28"/>
        </w:rPr>
        <w:t>Members of the Declaration Working Group and the Iwi Chairs Fo</w:t>
      </w:r>
      <w:r w:rsidR="004F4B18">
        <w:rPr>
          <w:rFonts w:cs="Arial"/>
          <w:bCs/>
          <w:sz w:val="28"/>
          <w:szCs w:val="28"/>
        </w:rPr>
        <w:t xml:space="preserve">rum, who have put a lot of time and effort </w:t>
      </w:r>
      <w:r>
        <w:rPr>
          <w:rFonts w:cs="Arial"/>
          <w:bCs/>
          <w:sz w:val="28"/>
          <w:szCs w:val="28"/>
        </w:rPr>
        <w:t>into this kaupapa.</w:t>
      </w:r>
    </w:p>
    <w:p w:rsidR="00A47FCB" w:rsidRDefault="00A47FCB" w:rsidP="00A47FCB">
      <w:pPr>
        <w:pStyle w:val="ListParagraph"/>
        <w:spacing w:before="80" w:after="80"/>
        <w:rPr>
          <w:rFonts w:cs="Arial"/>
          <w:bCs/>
          <w:sz w:val="28"/>
          <w:szCs w:val="28"/>
        </w:rPr>
      </w:pPr>
    </w:p>
    <w:p w:rsidR="00FD6A0A" w:rsidRPr="008A58DD" w:rsidRDefault="00FD6A0A" w:rsidP="00A47FCB">
      <w:pPr>
        <w:pStyle w:val="ListParagraph"/>
        <w:numPr>
          <w:ilvl w:val="0"/>
          <w:numId w:val="3"/>
        </w:numPr>
        <w:spacing w:before="80" w:after="80"/>
        <w:rPr>
          <w:rFonts w:cs="Arial"/>
          <w:bCs/>
          <w:sz w:val="28"/>
          <w:szCs w:val="28"/>
        </w:rPr>
      </w:pPr>
      <w:r w:rsidRPr="008A58DD">
        <w:rPr>
          <w:rFonts w:cs="Arial"/>
          <w:bCs/>
          <w:sz w:val="28"/>
          <w:szCs w:val="28"/>
        </w:rPr>
        <w:t xml:space="preserve">Kia ora koutou katoa e huihui mai nei i raro i </w:t>
      </w:r>
      <w:r w:rsidR="00EB6C71" w:rsidRPr="008A58DD">
        <w:rPr>
          <w:rFonts w:cs="Arial"/>
          <w:bCs/>
          <w:sz w:val="28"/>
          <w:szCs w:val="28"/>
        </w:rPr>
        <w:t>tēnei</w:t>
      </w:r>
      <w:r w:rsidRPr="008A58DD">
        <w:rPr>
          <w:rFonts w:cs="Arial"/>
          <w:bCs/>
          <w:sz w:val="28"/>
          <w:szCs w:val="28"/>
        </w:rPr>
        <w:t xml:space="preserve"> kaupapa </w:t>
      </w:r>
      <w:r w:rsidR="00EB6C71" w:rsidRPr="008A58DD">
        <w:rPr>
          <w:rFonts w:cs="Arial"/>
          <w:bCs/>
          <w:sz w:val="28"/>
          <w:szCs w:val="28"/>
        </w:rPr>
        <w:t>whakahirahira.</w:t>
      </w:r>
    </w:p>
    <w:p w:rsidR="008A58DD" w:rsidRPr="008A58DD" w:rsidRDefault="008A58DD" w:rsidP="008A58DD">
      <w:pPr>
        <w:pStyle w:val="ListParagraph"/>
        <w:rPr>
          <w:rFonts w:cs="Arial"/>
          <w:bCs/>
          <w:sz w:val="28"/>
          <w:szCs w:val="28"/>
        </w:rPr>
      </w:pPr>
    </w:p>
    <w:p w:rsidR="008A58DD" w:rsidRPr="008A58DD" w:rsidRDefault="008A58DD" w:rsidP="008A58DD">
      <w:pPr>
        <w:pStyle w:val="ListParagraph"/>
        <w:numPr>
          <w:ilvl w:val="0"/>
          <w:numId w:val="3"/>
        </w:numPr>
        <w:rPr>
          <w:sz w:val="28"/>
          <w:szCs w:val="28"/>
        </w:rPr>
      </w:pPr>
      <w:r w:rsidRPr="008A58DD">
        <w:rPr>
          <w:sz w:val="28"/>
          <w:szCs w:val="28"/>
        </w:rPr>
        <w:t>E rere ki ngā whetū! E rere ki te marama!</w:t>
      </w:r>
    </w:p>
    <w:p w:rsidR="008A58DD" w:rsidRPr="00A47FCB" w:rsidRDefault="008A58DD" w:rsidP="008A58DD">
      <w:pPr>
        <w:pStyle w:val="ListParagraph"/>
        <w:spacing w:before="80" w:after="80"/>
        <w:rPr>
          <w:rFonts w:cs="Arial"/>
          <w:bCs/>
          <w:sz w:val="28"/>
          <w:szCs w:val="28"/>
        </w:rPr>
      </w:pPr>
    </w:p>
    <w:p w:rsidR="008C07BB" w:rsidRPr="008446D5" w:rsidRDefault="00412330" w:rsidP="008446D5">
      <w:pPr>
        <w:spacing w:before="80" w:after="80"/>
        <w:rPr>
          <w:sz w:val="28"/>
          <w:szCs w:val="28"/>
        </w:rPr>
      </w:pPr>
      <w:r w:rsidRPr="008446D5">
        <w:rPr>
          <w:rFonts w:cs="Arial"/>
          <w:b/>
          <w:sz w:val="28"/>
          <w:szCs w:val="28"/>
        </w:rPr>
        <w:br/>
      </w:r>
      <w:r w:rsidR="008C07BB" w:rsidRPr="008446D5">
        <w:rPr>
          <w:sz w:val="28"/>
          <w:szCs w:val="28"/>
        </w:rPr>
        <w:t xml:space="preserve">It means a lot to me that you are </w:t>
      </w:r>
      <w:r w:rsidR="00762888">
        <w:rPr>
          <w:sz w:val="28"/>
          <w:szCs w:val="28"/>
        </w:rPr>
        <w:t xml:space="preserve">all </w:t>
      </w:r>
      <w:r w:rsidR="008C07BB" w:rsidRPr="008446D5">
        <w:rPr>
          <w:sz w:val="28"/>
          <w:szCs w:val="28"/>
        </w:rPr>
        <w:t xml:space="preserve">gathered here </w:t>
      </w:r>
      <w:r w:rsidR="00762888">
        <w:rPr>
          <w:sz w:val="28"/>
          <w:szCs w:val="28"/>
        </w:rPr>
        <w:t xml:space="preserve">today </w:t>
      </w:r>
      <w:r w:rsidR="008C07BB" w:rsidRPr="008446D5">
        <w:rPr>
          <w:sz w:val="28"/>
          <w:szCs w:val="28"/>
        </w:rPr>
        <w:t>at my marae, Ngā Whare Waatea, for this kaupapa.</w:t>
      </w:r>
    </w:p>
    <w:p w:rsidR="00ED7D6E" w:rsidRDefault="00ED7D6E" w:rsidP="008446D5">
      <w:pPr>
        <w:pStyle w:val="ListParagraph"/>
        <w:rPr>
          <w:sz w:val="28"/>
          <w:szCs w:val="28"/>
        </w:rPr>
      </w:pPr>
    </w:p>
    <w:p w:rsidR="00417FF2" w:rsidRDefault="00D6618D" w:rsidP="008446D5">
      <w:pPr>
        <w:rPr>
          <w:sz w:val="28"/>
          <w:szCs w:val="28"/>
        </w:rPr>
      </w:pPr>
      <w:r>
        <w:rPr>
          <w:sz w:val="28"/>
          <w:szCs w:val="28"/>
        </w:rPr>
        <w:t>This is the pla</w:t>
      </w:r>
      <w:r w:rsidR="00F4415E">
        <w:rPr>
          <w:sz w:val="28"/>
          <w:szCs w:val="28"/>
        </w:rPr>
        <w:t xml:space="preserve">ce where I </w:t>
      </w:r>
      <w:r w:rsidR="005E474D">
        <w:rPr>
          <w:sz w:val="28"/>
          <w:szCs w:val="28"/>
        </w:rPr>
        <w:t>f</w:t>
      </w:r>
      <w:r w:rsidR="00F4415E">
        <w:rPr>
          <w:sz w:val="28"/>
          <w:szCs w:val="28"/>
        </w:rPr>
        <w:t>eel very comfortable</w:t>
      </w:r>
      <w:r w:rsidR="00437366">
        <w:rPr>
          <w:sz w:val="28"/>
          <w:szCs w:val="28"/>
        </w:rPr>
        <w:t xml:space="preserve">, because my family has played a major role in the set up here, and this has been a base for many major </w:t>
      </w:r>
      <w:proofErr w:type="gramStart"/>
      <w:r w:rsidR="00437366">
        <w:rPr>
          <w:sz w:val="28"/>
          <w:szCs w:val="28"/>
        </w:rPr>
        <w:t>hui</w:t>
      </w:r>
      <w:proofErr w:type="gramEnd"/>
      <w:r w:rsidR="00437366">
        <w:rPr>
          <w:sz w:val="28"/>
          <w:szCs w:val="28"/>
        </w:rPr>
        <w:t>, over the years.</w:t>
      </w:r>
      <w:r w:rsidR="004F4B18" w:rsidRPr="008446D5">
        <w:rPr>
          <w:sz w:val="28"/>
          <w:szCs w:val="28"/>
        </w:rPr>
        <w:t xml:space="preserve"> </w:t>
      </w:r>
    </w:p>
    <w:p w:rsidR="00417FF2" w:rsidRDefault="00417FF2" w:rsidP="008446D5">
      <w:pPr>
        <w:rPr>
          <w:sz w:val="28"/>
          <w:szCs w:val="28"/>
        </w:rPr>
      </w:pPr>
    </w:p>
    <w:p w:rsidR="005E474D" w:rsidRDefault="004F4B18" w:rsidP="008446D5">
      <w:pPr>
        <w:rPr>
          <w:sz w:val="28"/>
          <w:szCs w:val="28"/>
        </w:rPr>
      </w:pPr>
      <w:r w:rsidRPr="008446D5">
        <w:rPr>
          <w:sz w:val="28"/>
          <w:szCs w:val="28"/>
        </w:rPr>
        <w:t>This marae</w:t>
      </w:r>
      <w:r w:rsidR="00417FF2">
        <w:rPr>
          <w:sz w:val="28"/>
          <w:szCs w:val="28"/>
        </w:rPr>
        <w:t>,</w:t>
      </w:r>
      <w:r w:rsidRPr="008446D5">
        <w:rPr>
          <w:sz w:val="28"/>
          <w:szCs w:val="28"/>
        </w:rPr>
        <w:t xml:space="preserve"> for us</w:t>
      </w:r>
      <w:r w:rsidR="00417FF2">
        <w:rPr>
          <w:sz w:val="28"/>
          <w:szCs w:val="28"/>
        </w:rPr>
        <w:t>,</w:t>
      </w:r>
      <w:r w:rsidRPr="008446D5">
        <w:rPr>
          <w:sz w:val="28"/>
          <w:szCs w:val="28"/>
        </w:rPr>
        <w:t xml:space="preserve"> </w:t>
      </w:r>
      <w:r w:rsidR="00511443" w:rsidRPr="008446D5">
        <w:rPr>
          <w:sz w:val="28"/>
          <w:szCs w:val="28"/>
        </w:rPr>
        <w:t xml:space="preserve">is an expression of our own </w:t>
      </w:r>
      <w:r w:rsidRPr="008446D5">
        <w:rPr>
          <w:sz w:val="28"/>
          <w:szCs w:val="28"/>
        </w:rPr>
        <w:t>t</w:t>
      </w:r>
      <w:r w:rsidR="00D6618D">
        <w:rPr>
          <w:sz w:val="28"/>
          <w:szCs w:val="28"/>
        </w:rPr>
        <w:t xml:space="preserve">ino rangatiratanga. </w:t>
      </w:r>
    </w:p>
    <w:p w:rsidR="005E474D" w:rsidRDefault="005E474D" w:rsidP="008446D5">
      <w:pPr>
        <w:rPr>
          <w:sz w:val="28"/>
          <w:szCs w:val="28"/>
        </w:rPr>
      </w:pPr>
    </w:p>
    <w:p w:rsidR="005E474D" w:rsidRDefault="00F4415E" w:rsidP="008446D5">
      <w:pPr>
        <w:rPr>
          <w:sz w:val="28"/>
          <w:szCs w:val="28"/>
        </w:rPr>
      </w:pPr>
      <w:r>
        <w:rPr>
          <w:sz w:val="28"/>
          <w:szCs w:val="28"/>
        </w:rPr>
        <w:t xml:space="preserve">Thousands of Maori have come through here over the years and we have programs right across the board that look after our </w:t>
      </w:r>
      <w:r w:rsidR="00DD72E1">
        <w:rPr>
          <w:sz w:val="28"/>
          <w:szCs w:val="28"/>
        </w:rPr>
        <w:t>people’s</w:t>
      </w:r>
      <w:r>
        <w:rPr>
          <w:sz w:val="28"/>
          <w:szCs w:val="28"/>
        </w:rPr>
        <w:t xml:space="preserve"> </w:t>
      </w:r>
      <w:r w:rsidR="005E474D">
        <w:rPr>
          <w:sz w:val="28"/>
          <w:szCs w:val="28"/>
        </w:rPr>
        <w:t>wellbeing</w:t>
      </w:r>
      <w:r>
        <w:rPr>
          <w:sz w:val="28"/>
          <w:szCs w:val="28"/>
        </w:rPr>
        <w:t xml:space="preserve"> and interests</w:t>
      </w:r>
      <w:r w:rsidR="005E474D">
        <w:rPr>
          <w:sz w:val="28"/>
          <w:szCs w:val="28"/>
        </w:rPr>
        <w:t>.</w:t>
      </w:r>
    </w:p>
    <w:p w:rsidR="005E474D" w:rsidRDefault="005E474D" w:rsidP="008446D5">
      <w:pPr>
        <w:rPr>
          <w:sz w:val="28"/>
          <w:szCs w:val="28"/>
        </w:rPr>
      </w:pPr>
    </w:p>
    <w:p w:rsidR="00D70DEB" w:rsidRDefault="00D6618D">
      <w:pPr>
        <w:rPr>
          <w:sz w:val="28"/>
          <w:szCs w:val="28"/>
        </w:rPr>
      </w:pPr>
      <w:r>
        <w:rPr>
          <w:sz w:val="28"/>
          <w:szCs w:val="28"/>
        </w:rPr>
        <w:t xml:space="preserve">Our </w:t>
      </w:r>
      <w:r w:rsidR="00DD72E1">
        <w:rPr>
          <w:sz w:val="28"/>
          <w:szCs w:val="28"/>
        </w:rPr>
        <w:t>Kura</w:t>
      </w:r>
      <w:r>
        <w:rPr>
          <w:sz w:val="28"/>
          <w:szCs w:val="28"/>
        </w:rPr>
        <w:t xml:space="preserve"> </w:t>
      </w:r>
      <w:r w:rsidR="00437366">
        <w:rPr>
          <w:sz w:val="28"/>
          <w:szCs w:val="28"/>
        </w:rPr>
        <w:t xml:space="preserve">which my wife leads </w:t>
      </w:r>
      <w:r w:rsidR="004F4B18" w:rsidRPr="008446D5">
        <w:rPr>
          <w:sz w:val="28"/>
          <w:szCs w:val="28"/>
        </w:rPr>
        <w:t>is a place where we exercise self-determination</w:t>
      </w:r>
      <w:r w:rsidR="00762888">
        <w:rPr>
          <w:sz w:val="28"/>
          <w:szCs w:val="28"/>
        </w:rPr>
        <w:t>,</w:t>
      </w:r>
      <w:r w:rsidR="005E474D">
        <w:rPr>
          <w:sz w:val="28"/>
          <w:szCs w:val="28"/>
        </w:rPr>
        <w:t xml:space="preserve"> w</w:t>
      </w:r>
      <w:r>
        <w:rPr>
          <w:sz w:val="28"/>
          <w:szCs w:val="28"/>
        </w:rPr>
        <w:t xml:space="preserve">e set it up because we wanted to give kids </w:t>
      </w:r>
      <w:r>
        <w:rPr>
          <w:sz w:val="28"/>
          <w:szCs w:val="28"/>
        </w:rPr>
        <w:lastRenderedPageBreak/>
        <w:t xml:space="preserve">opportunities that they </w:t>
      </w:r>
      <w:r w:rsidR="00DD72E1">
        <w:rPr>
          <w:sz w:val="28"/>
          <w:szCs w:val="28"/>
        </w:rPr>
        <w:t>never had</w:t>
      </w:r>
      <w:r>
        <w:rPr>
          <w:sz w:val="28"/>
          <w:szCs w:val="28"/>
        </w:rPr>
        <w:t xml:space="preserve"> before and we deliberately set it up on the Marae</w:t>
      </w:r>
      <w:r w:rsidR="005E474D">
        <w:rPr>
          <w:sz w:val="28"/>
          <w:szCs w:val="28"/>
        </w:rPr>
        <w:t>.</w:t>
      </w:r>
    </w:p>
    <w:p w:rsidR="00F43DB5" w:rsidRDefault="00F43DB5">
      <w:pPr>
        <w:rPr>
          <w:sz w:val="28"/>
          <w:szCs w:val="28"/>
        </w:rPr>
      </w:pPr>
      <w:bookmarkStart w:id="0" w:name="_GoBack"/>
      <w:bookmarkEnd w:id="0"/>
    </w:p>
    <w:p w:rsidR="004F4B18" w:rsidRPr="008446D5" w:rsidRDefault="005E474D" w:rsidP="008446D5">
      <w:pPr>
        <w:rPr>
          <w:sz w:val="28"/>
          <w:szCs w:val="28"/>
        </w:rPr>
      </w:pPr>
      <w:r>
        <w:rPr>
          <w:sz w:val="28"/>
          <w:szCs w:val="28"/>
        </w:rPr>
        <w:t>A</w:t>
      </w:r>
      <w:r w:rsidR="00762888">
        <w:rPr>
          <w:sz w:val="28"/>
          <w:szCs w:val="28"/>
        </w:rPr>
        <w:t xml:space="preserve">nd </w:t>
      </w:r>
      <w:r w:rsidR="00511443" w:rsidRPr="008446D5">
        <w:rPr>
          <w:sz w:val="28"/>
          <w:szCs w:val="28"/>
        </w:rPr>
        <w:t xml:space="preserve">over there </w:t>
      </w:r>
      <w:r w:rsidR="00417FF2">
        <w:rPr>
          <w:sz w:val="28"/>
          <w:szCs w:val="28"/>
        </w:rPr>
        <w:t xml:space="preserve">stands Radio Waatea, </w:t>
      </w:r>
      <w:r w:rsidR="004F4B18" w:rsidRPr="008446D5">
        <w:rPr>
          <w:sz w:val="28"/>
          <w:szCs w:val="28"/>
        </w:rPr>
        <w:t>a way we share who we are with the rest of Aotearoa.</w:t>
      </w:r>
      <w:r w:rsidR="00D6618D">
        <w:rPr>
          <w:sz w:val="28"/>
          <w:szCs w:val="28"/>
        </w:rPr>
        <w:t xml:space="preserve"> A station that I won with my mate J</w:t>
      </w:r>
      <w:r>
        <w:rPr>
          <w:sz w:val="28"/>
          <w:szCs w:val="28"/>
        </w:rPr>
        <w:t>T</w:t>
      </w:r>
      <w:r w:rsidR="00D6618D">
        <w:rPr>
          <w:sz w:val="28"/>
          <w:szCs w:val="28"/>
        </w:rPr>
        <w:t xml:space="preserve"> along with the 96.8 frequency which George </w:t>
      </w:r>
      <w:r w:rsidR="00DD72E1">
        <w:rPr>
          <w:sz w:val="28"/>
          <w:szCs w:val="28"/>
        </w:rPr>
        <w:t>FM</w:t>
      </w:r>
      <w:r w:rsidR="00D6618D">
        <w:rPr>
          <w:sz w:val="28"/>
          <w:szCs w:val="28"/>
        </w:rPr>
        <w:t xml:space="preserve"> uses and we won that kaupapa 22 years ago the first Urban Maori frequencies that did not  have Iwi backing but we had the backing of our communities</w:t>
      </w:r>
      <w:r w:rsidR="00F4415E">
        <w:rPr>
          <w:sz w:val="28"/>
          <w:szCs w:val="28"/>
        </w:rPr>
        <w:t xml:space="preserve"> </w:t>
      </w:r>
      <w:r w:rsidR="00D6618D">
        <w:rPr>
          <w:sz w:val="28"/>
          <w:szCs w:val="28"/>
        </w:rPr>
        <w:t>South Auckland and West Auckland.</w:t>
      </w:r>
      <w:r>
        <w:rPr>
          <w:sz w:val="28"/>
          <w:szCs w:val="28"/>
        </w:rPr>
        <w:t xml:space="preserve"> </w:t>
      </w:r>
      <w:r w:rsidR="00F4415E">
        <w:rPr>
          <w:sz w:val="28"/>
          <w:szCs w:val="28"/>
        </w:rPr>
        <w:t>We just about have it all here</w:t>
      </w:r>
      <w:r>
        <w:rPr>
          <w:sz w:val="28"/>
          <w:szCs w:val="28"/>
        </w:rPr>
        <w:t xml:space="preserve">; </w:t>
      </w:r>
      <w:r w:rsidR="00F4415E">
        <w:rPr>
          <w:sz w:val="28"/>
          <w:szCs w:val="28"/>
        </w:rPr>
        <w:t xml:space="preserve">Whanau Ora, Youth </w:t>
      </w:r>
      <w:r w:rsidR="00DD72E1">
        <w:rPr>
          <w:sz w:val="28"/>
          <w:szCs w:val="28"/>
        </w:rPr>
        <w:t>programmes</w:t>
      </w:r>
      <w:r w:rsidR="00F4415E">
        <w:rPr>
          <w:sz w:val="28"/>
          <w:szCs w:val="28"/>
        </w:rPr>
        <w:t>,</w:t>
      </w:r>
      <w:r>
        <w:rPr>
          <w:sz w:val="28"/>
          <w:szCs w:val="28"/>
        </w:rPr>
        <w:t xml:space="preserve"> </w:t>
      </w:r>
      <w:r w:rsidR="00F4415E">
        <w:rPr>
          <w:sz w:val="28"/>
          <w:szCs w:val="28"/>
        </w:rPr>
        <w:t>domestic violence programmes,</w:t>
      </w:r>
      <w:r>
        <w:rPr>
          <w:sz w:val="28"/>
          <w:szCs w:val="28"/>
        </w:rPr>
        <w:t xml:space="preserve"> </w:t>
      </w:r>
      <w:r w:rsidR="00F4415E">
        <w:rPr>
          <w:sz w:val="28"/>
          <w:szCs w:val="28"/>
        </w:rPr>
        <w:t xml:space="preserve">restorative justice, Marae justice, food bank </w:t>
      </w:r>
      <w:r>
        <w:rPr>
          <w:sz w:val="28"/>
          <w:szCs w:val="28"/>
        </w:rPr>
        <w:t>-</w:t>
      </w:r>
      <w:r w:rsidR="00DD72E1">
        <w:rPr>
          <w:sz w:val="28"/>
          <w:szCs w:val="28"/>
        </w:rPr>
        <w:t>I’m</w:t>
      </w:r>
      <w:r w:rsidR="00F4415E">
        <w:rPr>
          <w:sz w:val="28"/>
          <w:szCs w:val="28"/>
        </w:rPr>
        <w:t xml:space="preserve"> so proud of what we do.</w:t>
      </w:r>
    </w:p>
    <w:p w:rsidR="00ED7D6E" w:rsidRDefault="00ED7D6E" w:rsidP="008446D5">
      <w:pPr>
        <w:pStyle w:val="ListParagraph"/>
        <w:ind w:left="360"/>
        <w:rPr>
          <w:sz w:val="28"/>
          <w:szCs w:val="28"/>
        </w:rPr>
      </w:pPr>
    </w:p>
    <w:p w:rsidR="00417FF2" w:rsidRDefault="00F4415E" w:rsidP="008446D5">
      <w:pPr>
        <w:rPr>
          <w:sz w:val="28"/>
          <w:szCs w:val="28"/>
        </w:rPr>
      </w:pPr>
      <w:r>
        <w:rPr>
          <w:sz w:val="28"/>
          <w:szCs w:val="28"/>
        </w:rPr>
        <w:t xml:space="preserve">However </w:t>
      </w:r>
      <w:r w:rsidR="00511443" w:rsidRPr="008446D5">
        <w:rPr>
          <w:sz w:val="28"/>
          <w:szCs w:val="28"/>
        </w:rPr>
        <w:t xml:space="preserve">I know for many people who have never been to a marae like this, who may not be Māori – coming here can be scary. </w:t>
      </w:r>
    </w:p>
    <w:p w:rsidR="00417FF2" w:rsidRDefault="00417FF2" w:rsidP="008446D5">
      <w:pPr>
        <w:rPr>
          <w:sz w:val="28"/>
          <w:szCs w:val="28"/>
        </w:rPr>
      </w:pPr>
    </w:p>
    <w:p w:rsidR="00EC19C6" w:rsidRPr="008446D5" w:rsidRDefault="00511443" w:rsidP="008446D5">
      <w:pPr>
        <w:rPr>
          <w:sz w:val="28"/>
          <w:szCs w:val="28"/>
        </w:rPr>
      </w:pPr>
      <w:r w:rsidRPr="008446D5">
        <w:rPr>
          <w:sz w:val="28"/>
          <w:szCs w:val="28"/>
        </w:rPr>
        <w:t xml:space="preserve">But I can assure you – once you walk through the gates you will be welcomed, you become part of what we have here and you will see, like many visitors before you, </w:t>
      </w:r>
      <w:r w:rsidR="00417FF2">
        <w:rPr>
          <w:sz w:val="28"/>
          <w:szCs w:val="28"/>
        </w:rPr>
        <w:t xml:space="preserve">see that we have so much in common and </w:t>
      </w:r>
      <w:r w:rsidR="00762888">
        <w:rPr>
          <w:sz w:val="28"/>
          <w:szCs w:val="28"/>
        </w:rPr>
        <w:t xml:space="preserve">share a </w:t>
      </w:r>
      <w:r w:rsidRPr="008446D5">
        <w:rPr>
          <w:sz w:val="28"/>
          <w:szCs w:val="28"/>
        </w:rPr>
        <w:t>belief in making Aotearoa the best country for all our children and our whanau to belong to.</w:t>
      </w:r>
    </w:p>
    <w:p w:rsidR="00ED7D6E" w:rsidRDefault="00ED7D6E" w:rsidP="008446D5">
      <w:pPr>
        <w:pStyle w:val="ListParagraph"/>
        <w:rPr>
          <w:sz w:val="28"/>
          <w:szCs w:val="28"/>
        </w:rPr>
      </w:pPr>
    </w:p>
    <w:p w:rsidR="00511443" w:rsidRPr="008446D5" w:rsidRDefault="00511443" w:rsidP="008446D5">
      <w:pPr>
        <w:rPr>
          <w:sz w:val="28"/>
          <w:szCs w:val="28"/>
        </w:rPr>
      </w:pPr>
      <w:r w:rsidRPr="008446D5">
        <w:rPr>
          <w:sz w:val="28"/>
          <w:szCs w:val="28"/>
        </w:rPr>
        <w:t>This is why I wanted</w:t>
      </w:r>
      <w:r w:rsidR="00F4415E">
        <w:rPr>
          <w:sz w:val="28"/>
          <w:szCs w:val="28"/>
        </w:rPr>
        <w:t xml:space="preserve"> to bring this kaupapa here and talk</w:t>
      </w:r>
      <w:r w:rsidRPr="008446D5">
        <w:rPr>
          <w:sz w:val="28"/>
          <w:szCs w:val="28"/>
        </w:rPr>
        <w:t xml:space="preserve"> about the next steps we want to take in moving forward with our commitment</w:t>
      </w:r>
      <w:r w:rsidR="00762888">
        <w:rPr>
          <w:sz w:val="28"/>
          <w:szCs w:val="28"/>
        </w:rPr>
        <w:t xml:space="preserve"> </w:t>
      </w:r>
      <w:r w:rsidRPr="008446D5">
        <w:rPr>
          <w:sz w:val="28"/>
          <w:szCs w:val="28"/>
        </w:rPr>
        <w:t>to the United Nation</w:t>
      </w:r>
      <w:r w:rsidR="00417FF2">
        <w:rPr>
          <w:sz w:val="28"/>
          <w:szCs w:val="28"/>
        </w:rPr>
        <w:t>s Declaration on the Rights of Indigenous P</w:t>
      </w:r>
      <w:r w:rsidRPr="008446D5">
        <w:rPr>
          <w:sz w:val="28"/>
          <w:szCs w:val="28"/>
        </w:rPr>
        <w:t>eople.</w:t>
      </w:r>
    </w:p>
    <w:p w:rsidR="00511443" w:rsidRDefault="00511443" w:rsidP="008446D5">
      <w:pPr>
        <w:pStyle w:val="ListParagraph"/>
        <w:rPr>
          <w:sz w:val="28"/>
          <w:szCs w:val="28"/>
        </w:rPr>
      </w:pPr>
    </w:p>
    <w:p w:rsidR="00511443" w:rsidRPr="008446D5" w:rsidRDefault="00511443" w:rsidP="008446D5">
      <w:pPr>
        <w:rPr>
          <w:sz w:val="28"/>
          <w:szCs w:val="28"/>
        </w:rPr>
      </w:pPr>
      <w:r w:rsidRPr="008446D5">
        <w:rPr>
          <w:sz w:val="28"/>
          <w:szCs w:val="28"/>
        </w:rPr>
        <w:t>Like Nga Whare Waatea, the Declaration can be a bit scary when you first look through its gates.</w:t>
      </w:r>
    </w:p>
    <w:p w:rsidR="00511443" w:rsidRDefault="00511443" w:rsidP="008446D5">
      <w:pPr>
        <w:pStyle w:val="ListParagraph"/>
        <w:rPr>
          <w:sz w:val="28"/>
          <w:szCs w:val="28"/>
        </w:rPr>
      </w:pPr>
    </w:p>
    <w:p w:rsidR="00511443" w:rsidRPr="008446D5" w:rsidRDefault="00511443" w:rsidP="008446D5">
      <w:pPr>
        <w:rPr>
          <w:sz w:val="28"/>
          <w:szCs w:val="28"/>
        </w:rPr>
      </w:pPr>
      <w:r w:rsidRPr="008446D5">
        <w:rPr>
          <w:sz w:val="28"/>
          <w:szCs w:val="28"/>
        </w:rPr>
        <w:t xml:space="preserve">But once we talk about </w:t>
      </w:r>
      <w:r w:rsidR="00762888">
        <w:rPr>
          <w:sz w:val="28"/>
          <w:szCs w:val="28"/>
        </w:rPr>
        <w:t xml:space="preserve">it </w:t>
      </w:r>
      <w:r w:rsidRPr="008446D5">
        <w:rPr>
          <w:sz w:val="28"/>
          <w:szCs w:val="28"/>
        </w:rPr>
        <w:t xml:space="preserve">together, wananga, and even argue back and forth about it – it will become a place where talking about </w:t>
      </w:r>
      <w:r w:rsidR="00762888" w:rsidRPr="008446D5">
        <w:rPr>
          <w:sz w:val="28"/>
          <w:szCs w:val="28"/>
        </w:rPr>
        <w:t>self-determination</w:t>
      </w:r>
      <w:r w:rsidRPr="008446D5">
        <w:rPr>
          <w:sz w:val="28"/>
          <w:szCs w:val="28"/>
        </w:rPr>
        <w:t xml:space="preserve"> is welcomed, a place where we can share our aspirations and debate our future. It will </w:t>
      </w:r>
      <w:r w:rsidR="00F4415E">
        <w:rPr>
          <w:sz w:val="28"/>
          <w:szCs w:val="28"/>
        </w:rPr>
        <w:t xml:space="preserve">be </w:t>
      </w:r>
      <w:r w:rsidRPr="008446D5">
        <w:rPr>
          <w:sz w:val="28"/>
          <w:szCs w:val="28"/>
        </w:rPr>
        <w:t>something that brings us together as a country.</w:t>
      </w:r>
    </w:p>
    <w:p w:rsidR="00511443" w:rsidRDefault="00511443" w:rsidP="008446D5">
      <w:pPr>
        <w:pStyle w:val="ListParagraph"/>
        <w:rPr>
          <w:sz w:val="28"/>
          <w:szCs w:val="28"/>
        </w:rPr>
      </w:pPr>
    </w:p>
    <w:p w:rsidR="00511443" w:rsidRPr="008446D5" w:rsidRDefault="00511443" w:rsidP="008446D5">
      <w:pPr>
        <w:rPr>
          <w:sz w:val="28"/>
          <w:szCs w:val="28"/>
        </w:rPr>
      </w:pPr>
      <w:r w:rsidRPr="008446D5">
        <w:rPr>
          <w:sz w:val="28"/>
          <w:szCs w:val="28"/>
        </w:rPr>
        <w:t>The Declaration was never meant to divide us. It is not a tool for separatism. It is not something to be afraid of.</w:t>
      </w:r>
    </w:p>
    <w:p w:rsidR="00511443" w:rsidRDefault="00511443" w:rsidP="008446D5">
      <w:pPr>
        <w:pStyle w:val="ListParagraph"/>
        <w:rPr>
          <w:sz w:val="28"/>
          <w:szCs w:val="28"/>
        </w:rPr>
      </w:pPr>
    </w:p>
    <w:p w:rsidR="005E474D" w:rsidRDefault="005E474D" w:rsidP="008446D5">
      <w:pPr>
        <w:rPr>
          <w:sz w:val="28"/>
          <w:szCs w:val="28"/>
        </w:rPr>
      </w:pPr>
    </w:p>
    <w:p w:rsidR="005E474D" w:rsidRDefault="005E474D" w:rsidP="008446D5">
      <w:pPr>
        <w:rPr>
          <w:sz w:val="28"/>
          <w:szCs w:val="28"/>
        </w:rPr>
      </w:pPr>
      <w:r>
        <w:rPr>
          <w:sz w:val="28"/>
          <w:szCs w:val="28"/>
        </w:rPr>
        <w:t xml:space="preserve">That’s what’s made the recent uproar both confusing and disappointing. </w:t>
      </w:r>
    </w:p>
    <w:p w:rsidR="005E474D" w:rsidRDefault="005E474D" w:rsidP="008446D5">
      <w:pPr>
        <w:rPr>
          <w:sz w:val="28"/>
          <w:szCs w:val="28"/>
        </w:rPr>
      </w:pPr>
    </w:p>
    <w:p w:rsidR="003B5D09" w:rsidRDefault="005E474D" w:rsidP="008446D5">
      <w:pPr>
        <w:rPr>
          <w:sz w:val="28"/>
          <w:szCs w:val="28"/>
        </w:rPr>
      </w:pPr>
      <w:r>
        <w:rPr>
          <w:sz w:val="28"/>
          <w:szCs w:val="28"/>
        </w:rPr>
        <w:lastRenderedPageBreak/>
        <w:t>Confusing - because we were so proud when Dr Sharples signed the agreement, when the National Government committed to developing a plan to implement it</w:t>
      </w:r>
      <w:r w:rsidR="003B5D09">
        <w:rPr>
          <w:sz w:val="28"/>
          <w:szCs w:val="28"/>
        </w:rPr>
        <w:t>.</w:t>
      </w:r>
    </w:p>
    <w:p w:rsidR="005E474D" w:rsidRPr="008446D5" w:rsidRDefault="003B5D09" w:rsidP="008446D5">
      <w:pPr>
        <w:rPr>
          <w:sz w:val="28"/>
          <w:szCs w:val="28"/>
        </w:rPr>
      </w:pPr>
      <w:r>
        <w:rPr>
          <w:sz w:val="28"/>
          <w:szCs w:val="28"/>
        </w:rPr>
        <w:t>A</w:t>
      </w:r>
      <w:r w:rsidR="005E474D">
        <w:rPr>
          <w:sz w:val="28"/>
          <w:szCs w:val="28"/>
        </w:rPr>
        <w:t xml:space="preserve">nd disappointing that there has been a </w:t>
      </w:r>
      <w:r w:rsidR="00DD72E1">
        <w:rPr>
          <w:sz w:val="28"/>
          <w:szCs w:val="28"/>
        </w:rPr>
        <w:t>U-turn</w:t>
      </w:r>
      <w:r w:rsidR="005E474D">
        <w:rPr>
          <w:sz w:val="28"/>
          <w:szCs w:val="28"/>
        </w:rPr>
        <w:t xml:space="preserve"> from </w:t>
      </w:r>
      <w:r>
        <w:rPr>
          <w:sz w:val="28"/>
          <w:szCs w:val="28"/>
        </w:rPr>
        <w:t xml:space="preserve">that more positive approach to indigenous rights and the continuation and expansion of work that governments of both colours have been working on for years. </w:t>
      </w:r>
    </w:p>
    <w:p w:rsidR="00511443" w:rsidRDefault="00511443" w:rsidP="008446D5">
      <w:pPr>
        <w:pStyle w:val="ListParagraph"/>
        <w:rPr>
          <w:sz w:val="28"/>
          <w:szCs w:val="28"/>
        </w:rPr>
      </w:pPr>
    </w:p>
    <w:p w:rsidR="008C07BB" w:rsidRPr="008446D5" w:rsidRDefault="00886DAD" w:rsidP="008446D5">
      <w:pPr>
        <w:rPr>
          <w:sz w:val="28"/>
          <w:szCs w:val="28"/>
        </w:rPr>
      </w:pPr>
      <w:r w:rsidRPr="008446D5">
        <w:rPr>
          <w:sz w:val="28"/>
          <w:szCs w:val="28"/>
        </w:rPr>
        <w:t>So, today my intention is to make clear the steps the Government will take to fulfil our obligations under</w:t>
      </w:r>
      <w:r w:rsidR="00417FF2">
        <w:rPr>
          <w:sz w:val="28"/>
          <w:szCs w:val="28"/>
        </w:rPr>
        <w:t xml:space="preserve"> the Declaration</w:t>
      </w:r>
      <w:r w:rsidRPr="008446D5">
        <w:rPr>
          <w:sz w:val="28"/>
          <w:szCs w:val="28"/>
        </w:rPr>
        <w:t>, as signed by Dr Pita Sharples and agreed to by the previous National Government</w:t>
      </w:r>
      <w:r w:rsidR="008C07BB" w:rsidRPr="008446D5">
        <w:rPr>
          <w:sz w:val="28"/>
          <w:szCs w:val="28"/>
        </w:rPr>
        <w:t xml:space="preserve">. </w:t>
      </w:r>
    </w:p>
    <w:p w:rsidR="008C07BB" w:rsidRPr="00511443" w:rsidRDefault="008C07BB" w:rsidP="008446D5">
      <w:pPr>
        <w:rPr>
          <w:sz w:val="28"/>
          <w:szCs w:val="28"/>
        </w:rPr>
      </w:pPr>
    </w:p>
    <w:p w:rsidR="00417FF2" w:rsidRDefault="00886DAD" w:rsidP="008446D5">
      <w:pPr>
        <w:rPr>
          <w:sz w:val="28"/>
          <w:szCs w:val="28"/>
        </w:rPr>
      </w:pPr>
      <w:r w:rsidRPr="008446D5">
        <w:rPr>
          <w:sz w:val="28"/>
          <w:szCs w:val="28"/>
        </w:rPr>
        <w:t>T</w:t>
      </w:r>
      <w:r w:rsidR="008C07BB" w:rsidRPr="008446D5">
        <w:rPr>
          <w:sz w:val="28"/>
          <w:szCs w:val="28"/>
        </w:rPr>
        <w:t xml:space="preserve">he National Government in 2010, said the “Government's decision to formalise its support for the United Nations Declaration on the Rights of Indigenous Peoples will help to restore New Zealand's mana in addressing indigenous rights”. </w:t>
      </w:r>
    </w:p>
    <w:p w:rsidR="00417FF2" w:rsidRDefault="00417FF2" w:rsidP="008446D5">
      <w:pPr>
        <w:rPr>
          <w:sz w:val="28"/>
          <w:szCs w:val="28"/>
        </w:rPr>
      </w:pPr>
    </w:p>
    <w:p w:rsidR="008C07BB" w:rsidRPr="008446D5" w:rsidRDefault="00886DAD" w:rsidP="008446D5">
      <w:pPr>
        <w:rPr>
          <w:sz w:val="28"/>
          <w:szCs w:val="28"/>
        </w:rPr>
      </w:pPr>
      <w:r w:rsidRPr="008446D5">
        <w:rPr>
          <w:sz w:val="28"/>
          <w:szCs w:val="28"/>
        </w:rPr>
        <w:t>I agree with that.</w:t>
      </w:r>
    </w:p>
    <w:p w:rsidR="00886DAD" w:rsidRPr="00886DAD" w:rsidRDefault="00886DAD" w:rsidP="008446D5">
      <w:pPr>
        <w:pStyle w:val="ListParagraph"/>
        <w:ind w:left="360"/>
        <w:rPr>
          <w:sz w:val="28"/>
          <w:szCs w:val="28"/>
        </w:rPr>
      </w:pPr>
    </w:p>
    <w:p w:rsidR="003B5D09" w:rsidRDefault="00511443" w:rsidP="008446D5">
      <w:pPr>
        <w:rPr>
          <w:sz w:val="28"/>
          <w:szCs w:val="28"/>
        </w:rPr>
      </w:pPr>
      <w:r w:rsidRPr="008446D5">
        <w:rPr>
          <w:sz w:val="28"/>
          <w:szCs w:val="28"/>
        </w:rPr>
        <w:t>I believe that</w:t>
      </w:r>
      <w:r w:rsidR="00417FF2">
        <w:rPr>
          <w:sz w:val="28"/>
          <w:szCs w:val="28"/>
        </w:rPr>
        <w:t xml:space="preserve"> the Declaration</w:t>
      </w:r>
      <w:r w:rsidRPr="008446D5">
        <w:rPr>
          <w:sz w:val="28"/>
          <w:szCs w:val="28"/>
        </w:rPr>
        <w:t>, the conversations we will all have together will improve</w:t>
      </w:r>
      <w:r w:rsidR="00886DAD" w:rsidRPr="008446D5">
        <w:rPr>
          <w:sz w:val="28"/>
          <w:szCs w:val="28"/>
        </w:rPr>
        <w:t xml:space="preserve"> outcomes for </w:t>
      </w:r>
      <w:r w:rsidRPr="008446D5">
        <w:rPr>
          <w:sz w:val="28"/>
          <w:szCs w:val="28"/>
        </w:rPr>
        <w:t xml:space="preserve">all of </w:t>
      </w:r>
      <w:r w:rsidR="00886DAD" w:rsidRPr="008446D5">
        <w:rPr>
          <w:sz w:val="28"/>
          <w:szCs w:val="28"/>
        </w:rPr>
        <w:t>New Zealand</w:t>
      </w:r>
      <w:r w:rsidR="003B5D09">
        <w:rPr>
          <w:sz w:val="28"/>
          <w:szCs w:val="28"/>
        </w:rPr>
        <w:t xml:space="preserve">, just like they have when we have had these sorts of conversations before. </w:t>
      </w:r>
    </w:p>
    <w:p w:rsidR="00511443" w:rsidRDefault="00511443" w:rsidP="008446D5">
      <w:pPr>
        <w:rPr>
          <w:sz w:val="28"/>
          <w:szCs w:val="28"/>
        </w:rPr>
      </w:pPr>
    </w:p>
    <w:p w:rsidR="00511443" w:rsidRPr="008446D5" w:rsidRDefault="003B5D09" w:rsidP="008446D5">
      <w:pPr>
        <w:rPr>
          <w:sz w:val="28"/>
          <w:szCs w:val="28"/>
        </w:rPr>
      </w:pPr>
      <w:r>
        <w:rPr>
          <w:sz w:val="28"/>
          <w:szCs w:val="28"/>
        </w:rPr>
        <w:t xml:space="preserve">And we aren’t alone in this. </w:t>
      </w:r>
      <w:r w:rsidR="00511443" w:rsidRPr="008446D5">
        <w:rPr>
          <w:sz w:val="28"/>
          <w:szCs w:val="28"/>
        </w:rPr>
        <w:t xml:space="preserve">148 other countries </w:t>
      </w:r>
      <w:r>
        <w:rPr>
          <w:sz w:val="28"/>
          <w:szCs w:val="28"/>
        </w:rPr>
        <w:t xml:space="preserve">have also signed up to the declaration and </w:t>
      </w:r>
      <w:r w:rsidR="00511443" w:rsidRPr="008446D5">
        <w:rPr>
          <w:sz w:val="28"/>
          <w:szCs w:val="28"/>
        </w:rPr>
        <w:t xml:space="preserve">also believe that </w:t>
      </w:r>
      <w:r w:rsidR="00417FF2">
        <w:rPr>
          <w:sz w:val="28"/>
          <w:szCs w:val="28"/>
        </w:rPr>
        <w:t xml:space="preserve">it </w:t>
      </w:r>
      <w:r w:rsidR="00511443" w:rsidRPr="008446D5">
        <w:rPr>
          <w:sz w:val="28"/>
          <w:szCs w:val="28"/>
        </w:rPr>
        <w:t>will improve outcomes for their own people and</w:t>
      </w:r>
      <w:r w:rsidR="00417FF2">
        <w:rPr>
          <w:sz w:val="28"/>
          <w:szCs w:val="28"/>
        </w:rPr>
        <w:t>,</w:t>
      </w:r>
      <w:r w:rsidR="00511443" w:rsidRPr="008446D5">
        <w:rPr>
          <w:sz w:val="28"/>
          <w:szCs w:val="28"/>
        </w:rPr>
        <w:t xml:space="preserve"> like us</w:t>
      </w:r>
      <w:r w:rsidR="00417FF2">
        <w:rPr>
          <w:sz w:val="28"/>
          <w:szCs w:val="28"/>
        </w:rPr>
        <w:t>,</w:t>
      </w:r>
      <w:r w:rsidR="00511443" w:rsidRPr="008446D5">
        <w:rPr>
          <w:sz w:val="28"/>
          <w:szCs w:val="28"/>
        </w:rPr>
        <w:t xml:space="preserve"> are taking steps to put in place plans to honour the commitments they signed up to.</w:t>
      </w:r>
    </w:p>
    <w:p w:rsidR="00511443" w:rsidRDefault="00511443" w:rsidP="008446D5">
      <w:pPr>
        <w:rPr>
          <w:sz w:val="28"/>
          <w:szCs w:val="28"/>
        </w:rPr>
      </w:pPr>
    </w:p>
    <w:p w:rsidR="00511443" w:rsidRPr="008446D5" w:rsidRDefault="00511443" w:rsidP="008446D5">
      <w:pPr>
        <w:rPr>
          <w:sz w:val="28"/>
          <w:szCs w:val="28"/>
        </w:rPr>
      </w:pPr>
      <w:r w:rsidRPr="008446D5">
        <w:rPr>
          <w:sz w:val="28"/>
          <w:szCs w:val="28"/>
        </w:rPr>
        <w:t xml:space="preserve">The </w:t>
      </w:r>
      <w:r w:rsidR="00417FF2">
        <w:rPr>
          <w:sz w:val="28"/>
          <w:szCs w:val="28"/>
        </w:rPr>
        <w:t>D</w:t>
      </w:r>
      <w:r w:rsidRPr="008446D5">
        <w:rPr>
          <w:sz w:val="28"/>
          <w:szCs w:val="28"/>
        </w:rPr>
        <w:t xml:space="preserve">eclaration </w:t>
      </w:r>
      <w:r w:rsidR="003B5D09">
        <w:rPr>
          <w:sz w:val="28"/>
          <w:szCs w:val="28"/>
        </w:rPr>
        <w:t>contains</w:t>
      </w:r>
      <w:r w:rsidR="003B5D09" w:rsidRPr="008446D5">
        <w:rPr>
          <w:sz w:val="28"/>
          <w:szCs w:val="28"/>
        </w:rPr>
        <w:t xml:space="preserve"> </w:t>
      </w:r>
      <w:r w:rsidRPr="008446D5">
        <w:rPr>
          <w:sz w:val="28"/>
          <w:szCs w:val="28"/>
        </w:rPr>
        <w:t>46 articles. The</w:t>
      </w:r>
      <w:r w:rsidR="00417FF2">
        <w:rPr>
          <w:sz w:val="28"/>
          <w:szCs w:val="28"/>
        </w:rPr>
        <w:t>y</w:t>
      </w:r>
      <w:r w:rsidRPr="008446D5">
        <w:rPr>
          <w:sz w:val="28"/>
          <w:szCs w:val="28"/>
        </w:rPr>
        <w:t xml:space="preserve"> cover a number of issu</w:t>
      </w:r>
      <w:r w:rsidR="00417FF2">
        <w:rPr>
          <w:sz w:val="28"/>
          <w:szCs w:val="28"/>
        </w:rPr>
        <w:t>es, from Health and Education, History and L</w:t>
      </w:r>
      <w:r w:rsidRPr="008446D5">
        <w:rPr>
          <w:sz w:val="28"/>
          <w:szCs w:val="28"/>
        </w:rPr>
        <w:t>and, it even looks at indigenous rights to their own media.</w:t>
      </w:r>
    </w:p>
    <w:p w:rsidR="00511443" w:rsidRPr="00511443" w:rsidRDefault="00511443" w:rsidP="008446D5">
      <w:pPr>
        <w:rPr>
          <w:sz w:val="28"/>
          <w:szCs w:val="28"/>
        </w:rPr>
      </w:pPr>
    </w:p>
    <w:p w:rsidR="00511443" w:rsidRPr="008446D5" w:rsidRDefault="00511443" w:rsidP="008446D5">
      <w:pPr>
        <w:rPr>
          <w:sz w:val="28"/>
          <w:szCs w:val="28"/>
        </w:rPr>
      </w:pPr>
      <w:r w:rsidRPr="008446D5">
        <w:rPr>
          <w:sz w:val="28"/>
          <w:szCs w:val="28"/>
        </w:rPr>
        <w:t>Within it says we need to:</w:t>
      </w:r>
    </w:p>
    <w:p w:rsidR="00511443" w:rsidRPr="00214B0A" w:rsidRDefault="00511443" w:rsidP="008446D5">
      <w:pPr>
        <w:pStyle w:val="ListParagraph"/>
        <w:ind w:left="360"/>
        <w:rPr>
          <w:sz w:val="28"/>
          <w:szCs w:val="28"/>
        </w:rPr>
      </w:pPr>
    </w:p>
    <w:p w:rsidR="00511443" w:rsidRPr="008446D5" w:rsidRDefault="00511443" w:rsidP="008446D5">
      <w:pPr>
        <w:rPr>
          <w:sz w:val="28"/>
          <w:szCs w:val="28"/>
        </w:rPr>
      </w:pPr>
      <w:r w:rsidRPr="008446D5">
        <w:rPr>
          <w:sz w:val="28"/>
          <w:szCs w:val="28"/>
        </w:rPr>
        <w:t>Recognise “the urgent need to respect and promote the inherent rights of indigenous peoples which derive from their political, economic and social structures and from their cultures, spiritual traditions, histories and philosophies especially their rights to their lands, territories and resources.”</w:t>
      </w:r>
    </w:p>
    <w:p w:rsidR="00511443" w:rsidRDefault="00511443" w:rsidP="008446D5">
      <w:pPr>
        <w:rPr>
          <w:sz w:val="28"/>
          <w:szCs w:val="28"/>
        </w:rPr>
      </w:pPr>
    </w:p>
    <w:p w:rsidR="00511443" w:rsidRPr="008446D5" w:rsidRDefault="00511443" w:rsidP="008446D5">
      <w:pPr>
        <w:rPr>
          <w:sz w:val="28"/>
          <w:szCs w:val="28"/>
        </w:rPr>
      </w:pPr>
      <w:r w:rsidRPr="008446D5">
        <w:rPr>
          <w:sz w:val="28"/>
          <w:szCs w:val="28"/>
        </w:rPr>
        <w:t xml:space="preserve">I am proud to be part of a Government that has already put these words into action and continues to build on commitments this </w:t>
      </w:r>
      <w:r w:rsidRPr="008446D5">
        <w:rPr>
          <w:sz w:val="28"/>
          <w:szCs w:val="28"/>
        </w:rPr>
        <w:lastRenderedPageBreak/>
        <w:t>Government</w:t>
      </w:r>
      <w:r w:rsidR="00417FF2">
        <w:rPr>
          <w:sz w:val="28"/>
          <w:szCs w:val="28"/>
        </w:rPr>
        <w:t>,</w:t>
      </w:r>
      <w:r w:rsidRPr="008446D5">
        <w:rPr>
          <w:sz w:val="28"/>
          <w:szCs w:val="28"/>
        </w:rPr>
        <w:t xml:space="preserve"> and previous Governments</w:t>
      </w:r>
      <w:r w:rsidR="00417FF2">
        <w:rPr>
          <w:sz w:val="28"/>
          <w:szCs w:val="28"/>
        </w:rPr>
        <w:t>,</w:t>
      </w:r>
      <w:r w:rsidRPr="008446D5">
        <w:rPr>
          <w:sz w:val="28"/>
          <w:szCs w:val="28"/>
        </w:rPr>
        <w:t xml:space="preserve"> have made as part of our</w:t>
      </w:r>
      <w:r w:rsidR="00417FF2">
        <w:rPr>
          <w:sz w:val="28"/>
          <w:szCs w:val="28"/>
        </w:rPr>
        <w:t xml:space="preserve"> obligations</w:t>
      </w:r>
      <w:r w:rsidRPr="008446D5">
        <w:rPr>
          <w:sz w:val="28"/>
          <w:szCs w:val="28"/>
        </w:rPr>
        <w:t xml:space="preserve"> </w:t>
      </w:r>
      <w:r w:rsidR="00417FF2">
        <w:rPr>
          <w:sz w:val="28"/>
          <w:szCs w:val="28"/>
        </w:rPr>
        <w:t>to Te Tiriti, and our belief</w:t>
      </w:r>
      <w:r w:rsidRPr="008446D5">
        <w:rPr>
          <w:sz w:val="28"/>
          <w:szCs w:val="28"/>
        </w:rPr>
        <w:t xml:space="preserve"> in strengthening our Māori Crown partnerships. Initiatives like:</w:t>
      </w:r>
    </w:p>
    <w:p w:rsidR="00511443" w:rsidRPr="00511443" w:rsidRDefault="00511443" w:rsidP="008446D5">
      <w:pPr>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Whanau Ora.</w:t>
      </w:r>
    </w:p>
    <w:p w:rsidR="00511443" w:rsidRPr="00214B0A" w:rsidRDefault="00511443" w:rsidP="00417FF2">
      <w:pPr>
        <w:pStyle w:val="ListParagraph"/>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 xml:space="preserve">Our Treaty settlement framework and the historic settlements in Te Urewera and the Whanganui River. </w:t>
      </w:r>
    </w:p>
    <w:p w:rsidR="00511443" w:rsidRPr="00214B0A" w:rsidRDefault="00511443" w:rsidP="00417FF2">
      <w:pPr>
        <w:pStyle w:val="ListParagraph"/>
        <w:ind w:left="0"/>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 xml:space="preserve">The establishment of Te Arawhiti. </w:t>
      </w:r>
    </w:p>
    <w:p w:rsidR="00511443" w:rsidRPr="00214B0A" w:rsidRDefault="00511443" w:rsidP="00417FF2">
      <w:pPr>
        <w:pStyle w:val="ListParagraph"/>
        <w:ind w:left="0"/>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 xml:space="preserve">The work of Te Puni Kokiri. </w:t>
      </w:r>
    </w:p>
    <w:p w:rsidR="00511443" w:rsidRPr="00214B0A" w:rsidRDefault="00511443" w:rsidP="00417FF2">
      <w:pPr>
        <w:pStyle w:val="ListParagraph"/>
        <w:ind w:left="0"/>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Te Ture mō te Reo Māori is a partnership approach to language revitalisation so our language can rightfully thrive in our communities and homes.</w:t>
      </w:r>
    </w:p>
    <w:p w:rsidR="00886DAD" w:rsidRPr="00886DAD" w:rsidRDefault="00886DAD" w:rsidP="00417FF2">
      <w:pPr>
        <w:pStyle w:val="ListParagraph"/>
        <w:ind w:left="0"/>
        <w:rPr>
          <w:sz w:val="28"/>
          <w:szCs w:val="28"/>
        </w:rPr>
      </w:pPr>
    </w:p>
    <w:p w:rsidR="00886DAD" w:rsidRPr="00417FF2" w:rsidRDefault="00886DAD" w:rsidP="00417FF2">
      <w:pPr>
        <w:pStyle w:val="ListParagraph"/>
        <w:numPr>
          <w:ilvl w:val="0"/>
          <w:numId w:val="9"/>
        </w:numPr>
        <w:ind w:left="360"/>
        <w:rPr>
          <w:sz w:val="28"/>
          <w:szCs w:val="28"/>
        </w:rPr>
      </w:pPr>
      <w:r w:rsidRPr="00417FF2">
        <w:rPr>
          <w:sz w:val="28"/>
          <w:szCs w:val="28"/>
        </w:rPr>
        <w:t>The Governments focus is on delivering health, housing and education.</w:t>
      </w:r>
    </w:p>
    <w:p w:rsidR="00511443" w:rsidRPr="00511443" w:rsidRDefault="00511443" w:rsidP="00417FF2">
      <w:pPr>
        <w:pStyle w:val="ListParagraph"/>
        <w:ind w:left="0"/>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The establishment of the Māori Health Authority</w:t>
      </w:r>
    </w:p>
    <w:p w:rsidR="00511443" w:rsidRPr="00511443" w:rsidRDefault="00511443" w:rsidP="00417FF2">
      <w:pPr>
        <w:pStyle w:val="ListParagraph"/>
        <w:ind w:left="0"/>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Teaching New Zealand History in schools</w:t>
      </w:r>
    </w:p>
    <w:p w:rsidR="00511443" w:rsidRPr="00511443" w:rsidRDefault="00511443" w:rsidP="00417FF2">
      <w:pPr>
        <w:pStyle w:val="ListParagraph"/>
        <w:ind w:left="0"/>
        <w:rPr>
          <w:sz w:val="28"/>
          <w:szCs w:val="28"/>
        </w:rPr>
      </w:pPr>
    </w:p>
    <w:p w:rsidR="00511443" w:rsidRPr="00417FF2" w:rsidRDefault="00511443" w:rsidP="00417FF2">
      <w:pPr>
        <w:pStyle w:val="ListParagraph"/>
        <w:numPr>
          <w:ilvl w:val="0"/>
          <w:numId w:val="9"/>
        </w:numPr>
        <w:ind w:left="360"/>
        <w:rPr>
          <w:sz w:val="28"/>
          <w:szCs w:val="28"/>
        </w:rPr>
      </w:pPr>
      <w:r w:rsidRPr="00417FF2">
        <w:rPr>
          <w:sz w:val="28"/>
          <w:szCs w:val="28"/>
        </w:rPr>
        <w:t>Celebrating Matariki with a public holiday</w:t>
      </w:r>
    </w:p>
    <w:p w:rsidR="008C07BB" w:rsidRDefault="008C07BB" w:rsidP="008446D5">
      <w:pPr>
        <w:rPr>
          <w:sz w:val="28"/>
          <w:szCs w:val="28"/>
        </w:rPr>
      </w:pPr>
    </w:p>
    <w:p w:rsidR="00511443" w:rsidRDefault="00511443" w:rsidP="008446D5">
      <w:pPr>
        <w:rPr>
          <w:sz w:val="28"/>
          <w:szCs w:val="28"/>
        </w:rPr>
      </w:pPr>
      <w:r w:rsidRPr="008446D5">
        <w:rPr>
          <w:sz w:val="28"/>
          <w:szCs w:val="28"/>
        </w:rPr>
        <w:t>And those are just a handful of examples.</w:t>
      </w:r>
    </w:p>
    <w:p w:rsidR="003B5D09" w:rsidRDefault="003B5D09" w:rsidP="008446D5">
      <w:pPr>
        <w:rPr>
          <w:sz w:val="28"/>
          <w:szCs w:val="28"/>
        </w:rPr>
      </w:pPr>
    </w:p>
    <w:p w:rsidR="003B5D09" w:rsidRPr="008446D5" w:rsidRDefault="003B5D09" w:rsidP="008446D5">
      <w:pPr>
        <w:rPr>
          <w:sz w:val="28"/>
          <w:szCs w:val="28"/>
        </w:rPr>
      </w:pPr>
      <w:r>
        <w:rPr>
          <w:sz w:val="28"/>
          <w:szCs w:val="28"/>
        </w:rPr>
        <w:t xml:space="preserve">These are good things. Many of these things are popular. They make us a better country. </w:t>
      </w:r>
    </w:p>
    <w:p w:rsidR="008C07BB" w:rsidRPr="00214B0A" w:rsidRDefault="008C07BB" w:rsidP="008446D5">
      <w:pPr>
        <w:pStyle w:val="ListParagraph"/>
        <w:ind w:left="360"/>
        <w:rPr>
          <w:sz w:val="28"/>
          <w:szCs w:val="28"/>
        </w:rPr>
      </w:pPr>
    </w:p>
    <w:p w:rsidR="006F7C47" w:rsidRDefault="003B5D09" w:rsidP="008446D5">
      <w:pPr>
        <w:rPr>
          <w:sz w:val="28"/>
          <w:szCs w:val="28"/>
        </w:rPr>
      </w:pPr>
      <w:r>
        <w:rPr>
          <w:sz w:val="28"/>
          <w:szCs w:val="28"/>
        </w:rPr>
        <w:t>And o</w:t>
      </w:r>
      <w:r w:rsidR="00511443" w:rsidRPr="008446D5">
        <w:rPr>
          <w:sz w:val="28"/>
          <w:szCs w:val="28"/>
        </w:rPr>
        <w:t xml:space="preserve">ur plan for </w:t>
      </w:r>
      <w:r w:rsidR="00417FF2">
        <w:rPr>
          <w:sz w:val="28"/>
          <w:szCs w:val="28"/>
        </w:rPr>
        <w:t xml:space="preserve">the </w:t>
      </w:r>
      <w:r w:rsidR="00417FF2" w:rsidRPr="008446D5">
        <w:rPr>
          <w:sz w:val="28"/>
          <w:szCs w:val="28"/>
        </w:rPr>
        <w:t>United Nation</w:t>
      </w:r>
      <w:r w:rsidR="00417FF2">
        <w:rPr>
          <w:sz w:val="28"/>
          <w:szCs w:val="28"/>
        </w:rPr>
        <w:t>s Declaration on the Rights of Indigenous P</w:t>
      </w:r>
      <w:r w:rsidR="00417FF2" w:rsidRPr="008446D5">
        <w:rPr>
          <w:sz w:val="28"/>
          <w:szCs w:val="28"/>
        </w:rPr>
        <w:t>eople</w:t>
      </w:r>
      <w:r w:rsidR="00511443" w:rsidRPr="008446D5">
        <w:rPr>
          <w:sz w:val="28"/>
          <w:szCs w:val="28"/>
        </w:rPr>
        <w:t xml:space="preserve"> will build on this work</w:t>
      </w:r>
      <w:r>
        <w:rPr>
          <w:sz w:val="28"/>
          <w:szCs w:val="28"/>
        </w:rPr>
        <w:t>, keep building to make us better</w:t>
      </w:r>
      <w:r w:rsidR="00511443" w:rsidRPr="008446D5">
        <w:rPr>
          <w:sz w:val="28"/>
          <w:szCs w:val="28"/>
        </w:rPr>
        <w:t>.</w:t>
      </w:r>
      <w:r>
        <w:rPr>
          <w:sz w:val="28"/>
          <w:szCs w:val="28"/>
        </w:rPr>
        <w:t xml:space="preserve"> </w:t>
      </w:r>
    </w:p>
    <w:p w:rsidR="00417FF2" w:rsidRPr="008446D5" w:rsidRDefault="00417FF2" w:rsidP="008446D5">
      <w:pPr>
        <w:rPr>
          <w:sz w:val="28"/>
          <w:szCs w:val="28"/>
        </w:rPr>
      </w:pPr>
    </w:p>
    <w:p w:rsidR="003E6406" w:rsidRDefault="003B5D09" w:rsidP="008446D5">
      <w:pPr>
        <w:rPr>
          <w:sz w:val="28"/>
          <w:szCs w:val="28"/>
        </w:rPr>
      </w:pPr>
      <w:r>
        <w:rPr>
          <w:sz w:val="28"/>
          <w:szCs w:val="28"/>
        </w:rPr>
        <w:t>But f</w:t>
      </w:r>
      <w:r w:rsidR="00511443" w:rsidRPr="008446D5">
        <w:rPr>
          <w:sz w:val="28"/>
          <w:szCs w:val="28"/>
        </w:rPr>
        <w:t>irst</w:t>
      </w:r>
      <w:r w:rsidR="00417FF2">
        <w:rPr>
          <w:sz w:val="28"/>
          <w:szCs w:val="28"/>
        </w:rPr>
        <w:t>,</w:t>
      </w:r>
      <w:r w:rsidR="000E1943">
        <w:rPr>
          <w:sz w:val="28"/>
          <w:szCs w:val="28"/>
        </w:rPr>
        <w:t xml:space="preserve"> we need to talk, so today I am officially announcing the next stage of our journe</w:t>
      </w:r>
      <w:r w:rsidR="003E6406">
        <w:rPr>
          <w:sz w:val="28"/>
          <w:szCs w:val="28"/>
        </w:rPr>
        <w:t xml:space="preserve">y. </w:t>
      </w:r>
    </w:p>
    <w:p w:rsidR="003E6406" w:rsidRDefault="003E6406" w:rsidP="008446D5">
      <w:pPr>
        <w:rPr>
          <w:sz w:val="28"/>
          <w:szCs w:val="28"/>
        </w:rPr>
      </w:pPr>
    </w:p>
    <w:p w:rsidR="003E6406" w:rsidRDefault="003E6406" w:rsidP="008446D5">
      <w:pPr>
        <w:rPr>
          <w:sz w:val="28"/>
          <w:szCs w:val="28"/>
        </w:rPr>
      </w:pPr>
      <w:r>
        <w:rPr>
          <w:sz w:val="28"/>
          <w:szCs w:val="28"/>
        </w:rPr>
        <w:t xml:space="preserve">As many of you will know work was underway under both National and Labour on the development of a Deceleration plan. Like for a lot of thing COVID slowed down that work but we are now in a position to get things moving again. </w:t>
      </w:r>
    </w:p>
    <w:p w:rsidR="003E6406" w:rsidRDefault="003E6406" w:rsidP="008446D5">
      <w:pPr>
        <w:rPr>
          <w:sz w:val="28"/>
          <w:szCs w:val="28"/>
        </w:rPr>
      </w:pPr>
    </w:p>
    <w:p w:rsidR="003E6406" w:rsidRDefault="003E6406" w:rsidP="003E6406">
      <w:pPr>
        <w:rPr>
          <w:sz w:val="28"/>
          <w:szCs w:val="28"/>
        </w:rPr>
      </w:pPr>
      <w:r>
        <w:rPr>
          <w:sz w:val="28"/>
          <w:szCs w:val="28"/>
        </w:rPr>
        <w:t>Cabinet has signed off on</w:t>
      </w:r>
      <w:r w:rsidRPr="003E6406">
        <w:rPr>
          <w:sz w:val="28"/>
          <w:szCs w:val="28"/>
        </w:rPr>
        <w:t xml:space="preserve"> to a two-step engagement process to develop the </w:t>
      </w:r>
      <w:r>
        <w:rPr>
          <w:sz w:val="28"/>
          <w:szCs w:val="28"/>
        </w:rPr>
        <w:t>Declaration plan.</w:t>
      </w:r>
    </w:p>
    <w:p w:rsidR="003E6406" w:rsidRDefault="003E6406" w:rsidP="003E6406">
      <w:pPr>
        <w:rPr>
          <w:sz w:val="28"/>
          <w:szCs w:val="28"/>
        </w:rPr>
      </w:pPr>
    </w:p>
    <w:p w:rsidR="003E6406" w:rsidRDefault="003E6406" w:rsidP="003E6406">
      <w:pPr>
        <w:rPr>
          <w:sz w:val="28"/>
          <w:szCs w:val="28"/>
        </w:rPr>
      </w:pPr>
      <w:r>
        <w:rPr>
          <w:sz w:val="28"/>
          <w:szCs w:val="28"/>
        </w:rPr>
        <w:t xml:space="preserve">The first step is </w:t>
      </w:r>
      <w:r w:rsidRPr="003E6406">
        <w:rPr>
          <w:sz w:val="28"/>
          <w:szCs w:val="28"/>
        </w:rPr>
        <w:t>targeted engagement with key iwi and significant Māori organisations to inform</w:t>
      </w:r>
      <w:r>
        <w:rPr>
          <w:sz w:val="28"/>
          <w:szCs w:val="28"/>
        </w:rPr>
        <w:t xml:space="preserve"> </w:t>
      </w:r>
      <w:r w:rsidRPr="003E6406">
        <w:rPr>
          <w:sz w:val="28"/>
          <w:szCs w:val="28"/>
        </w:rPr>
        <w:t>the process for the devel</w:t>
      </w:r>
      <w:r>
        <w:rPr>
          <w:sz w:val="28"/>
          <w:szCs w:val="28"/>
        </w:rPr>
        <w:t>opment of a Declaration plan</w:t>
      </w:r>
    </w:p>
    <w:p w:rsidR="003E6406" w:rsidRPr="003E6406" w:rsidRDefault="003E6406" w:rsidP="003E6406">
      <w:pPr>
        <w:rPr>
          <w:sz w:val="28"/>
          <w:szCs w:val="28"/>
        </w:rPr>
      </w:pPr>
    </w:p>
    <w:p w:rsidR="003E6406" w:rsidRPr="003E6406" w:rsidRDefault="003E6406" w:rsidP="003E6406">
      <w:pPr>
        <w:rPr>
          <w:sz w:val="28"/>
          <w:szCs w:val="28"/>
        </w:rPr>
      </w:pPr>
      <w:r>
        <w:rPr>
          <w:sz w:val="28"/>
          <w:szCs w:val="28"/>
        </w:rPr>
        <w:t xml:space="preserve">And the second step is </w:t>
      </w:r>
      <w:r w:rsidRPr="003E6406">
        <w:rPr>
          <w:sz w:val="28"/>
          <w:szCs w:val="28"/>
        </w:rPr>
        <w:t>wider public consultation on a draft Declaration plan.</w:t>
      </w:r>
    </w:p>
    <w:p w:rsidR="003E6406" w:rsidRDefault="003E6406" w:rsidP="003E6406">
      <w:pPr>
        <w:rPr>
          <w:sz w:val="28"/>
          <w:szCs w:val="28"/>
        </w:rPr>
      </w:pPr>
    </w:p>
    <w:p w:rsidR="003E6406" w:rsidRDefault="003E6406" w:rsidP="003E6406">
      <w:pPr>
        <w:rPr>
          <w:sz w:val="28"/>
          <w:szCs w:val="28"/>
        </w:rPr>
      </w:pPr>
      <w:r w:rsidRPr="003E6406">
        <w:rPr>
          <w:sz w:val="28"/>
          <w:szCs w:val="28"/>
        </w:rPr>
        <w:t>I will work with Pou Tikanga representatives of the National Iwi Chairs Forum to help</w:t>
      </w:r>
      <w:r>
        <w:rPr>
          <w:sz w:val="28"/>
          <w:szCs w:val="28"/>
        </w:rPr>
        <w:t xml:space="preserve"> </w:t>
      </w:r>
      <w:r w:rsidRPr="003E6406">
        <w:rPr>
          <w:sz w:val="28"/>
          <w:szCs w:val="28"/>
        </w:rPr>
        <w:t xml:space="preserve">inform the </w:t>
      </w:r>
      <w:r>
        <w:rPr>
          <w:sz w:val="28"/>
          <w:szCs w:val="28"/>
        </w:rPr>
        <w:t>first</w:t>
      </w:r>
      <w:r w:rsidRPr="003E6406">
        <w:rPr>
          <w:sz w:val="28"/>
          <w:szCs w:val="28"/>
        </w:rPr>
        <w:t xml:space="preserve"> phase. </w:t>
      </w:r>
    </w:p>
    <w:p w:rsidR="003E6406" w:rsidRDefault="003E6406" w:rsidP="003E6406">
      <w:pPr>
        <w:rPr>
          <w:sz w:val="28"/>
          <w:szCs w:val="28"/>
        </w:rPr>
      </w:pPr>
    </w:p>
    <w:p w:rsidR="003E6406" w:rsidRDefault="003E6406" w:rsidP="003E6406">
      <w:pPr>
        <w:rPr>
          <w:sz w:val="28"/>
          <w:szCs w:val="28"/>
        </w:rPr>
      </w:pPr>
      <w:r w:rsidRPr="003E6406">
        <w:rPr>
          <w:sz w:val="28"/>
          <w:szCs w:val="28"/>
        </w:rPr>
        <w:t>In parallel with th</w:t>
      </w:r>
      <w:r>
        <w:rPr>
          <w:sz w:val="28"/>
          <w:szCs w:val="28"/>
        </w:rPr>
        <w:t xml:space="preserve">at work I will also </w:t>
      </w:r>
      <w:r w:rsidRPr="003E6406">
        <w:rPr>
          <w:sz w:val="28"/>
          <w:szCs w:val="28"/>
        </w:rPr>
        <w:t>engage with a small group of independent legal experts with links to</w:t>
      </w:r>
      <w:r>
        <w:rPr>
          <w:sz w:val="28"/>
          <w:szCs w:val="28"/>
        </w:rPr>
        <w:t xml:space="preserve"> </w:t>
      </w:r>
      <w:r w:rsidRPr="003E6406">
        <w:rPr>
          <w:sz w:val="28"/>
          <w:szCs w:val="28"/>
        </w:rPr>
        <w:t>the New Zealand Human Rights Commission and expertise in public law.</w:t>
      </w:r>
    </w:p>
    <w:p w:rsidR="003E6406" w:rsidRDefault="003E6406" w:rsidP="003E6406">
      <w:pPr>
        <w:rPr>
          <w:sz w:val="28"/>
          <w:szCs w:val="28"/>
        </w:rPr>
      </w:pPr>
    </w:p>
    <w:p w:rsidR="003E6406" w:rsidRPr="008446D5" w:rsidRDefault="003E6406" w:rsidP="003E6406">
      <w:pPr>
        <w:rPr>
          <w:sz w:val="28"/>
          <w:szCs w:val="28"/>
        </w:rPr>
      </w:pPr>
      <w:r>
        <w:rPr>
          <w:sz w:val="28"/>
          <w:szCs w:val="28"/>
        </w:rPr>
        <w:t>We</w:t>
      </w:r>
      <w:r w:rsidRPr="008446D5">
        <w:rPr>
          <w:sz w:val="28"/>
          <w:szCs w:val="28"/>
        </w:rPr>
        <w:t xml:space="preserve"> want to start the conversations about </w:t>
      </w:r>
      <w:r>
        <w:rPr>
          <w:sz w:val="28"/>
          <w:szCs w:val="28"/>
        </w:rPr>
        <w:t xml:space="preserve">the Declaration </w:t>
      </w:r>
      <w:r w:rsidRPr="008446D5">
        <w:rPr>
          <w:sz w:val="28"/>
          <w:szCs w:val="28"/>
        </w:rPr>
        <w:t>firstly with Māori.</w:t>
      </w:r>
      <w:r>
        <w:rPr>
          <w:sz w:val="28"/>
          <w:szCs w:val="28"/>
        </w:rPr>
        <w:t xml:space="preserve"> </w:t>
      </w:r>
    </w:p>
    <w:p w:rsidR="003E6406" w:rsidRDefault="003E6406" w:rsidP="003E6406">
      <w:pPr>
        <w:rPr>
          <w:sz w:val="28"/>
          <w:szCs w:val="28"/>
        </w:rPr>
      </w:pPr>
    </w:p>
    <w:p w:rsidR="003E6406" w:rsidRDefault="003E6406" w:rsidP="003E6406">
      <w:pPr>
        <w:rPr>
          <w:sz w:val="28"/>
          <w:szCs w:val="28"/>
        </w:rPr>
      </w:pPr>
      <w:r w:rsidRPr="008446D5">
        <w:rPr>
          <w:sz w:val="28"/>
          <w:szCs w:val="28"/>
        </w:rPr>
        <w:t>This</w:t>
      </w:r>
      <w:r>
        <w:rPr>
          <w:sz w:val="28"/>
          <w:szCs w:val="28"/>
        </w:rPr>
        <w:t xml:space="preserve"> Declaration</w:t>
      </w:r>
      <w:r w:rsidRPr="008446D5">
        <w:rPr>
          <w:sz w:val="28"/>
          <w:szCs w:val="28"/>
        </w:rPr>
        <w:t xml:space="preserve"> is about indigenous peoples </w:t>
      </w:r>
      <w:r>
        <w:rPr>
          <w:sz w:val="28"/>
          <w:szCs w:val="28"/>
        </w:rPr>
        <w:t>so it makes sense we talk with Maori first up.</w:t>
      </w:r>
    </w:p>
    <w:p w:rsidR="003E6406" w:rsidRDefault="003E6406" w:rsidP="003E6406">
      <w:pPr>
        <w:rPr>
          <w:sz w:val="28"/>
          <w:szCs w:val="28"/>
        </w:rPr>
      </w:pPr>
    </w:p>
    <w:p w:rsidR="003E6406" w:rsidRPr="008446D5" w:rsidRDefault="003E6406" w:rsidP="003E6406">
      <w:pPr>
        <w:rPr>
          <w:sz w:val="28"/>
          <w:szCs w:val="28"/>
        </w:rPr>
      </w:pPr>
      <w:r w:rsidRPr="008446D5">
        <w:rPr>
          <w:sz w:val="28"/>
          <w:szCs w:val="28"/>
        </w:rPr>
        <w:t xml:space="preserve">Developing a Declaration plan will need to be in partnership with Māori and any mahi we do will be consistent with Te Tiriti o Waitangi. </w:t>
      </w:r>
    </w:p>
    <w:p w:rsidR="003E6406" w:rsidRPr="003E6406" w:rsidRDefault="003E6406" w:rsidP="003E6406">
      <w:pPr>
        <w:rPr>
          <w:sz w:val="28"/>
          <w:szCs w:val="28"/>
        </w:rPr>
      </w:pPr>
    </w:p>
    <w:p w:rsidR="003E6406" w:rsidRPr="003E6406" w:rsidRDefault="003E6406" w:rsidP="003E6406">
      <w:pPr>
        <w:rPr>
          <w:sz w:val="28"/>
          <w:szCs w:val="28"/>
        </w:rPr>
      </w:pPr>
      <w:r>
        <w:rPr>
          <w:sz w:val="28"/>
          <w:szCs w:val="28"/>
        </w:rPr>
        <w:t xml:space="preserve">The aim is to develop a draft Declaration plan by the end of this year to take out to wider public consultation in </w:t>
      </w:r>
      <w:r w:rsidRPr="003E6406">
        <w:rPr>
          <w:sz w:val="28"/>
          <w:szCs w:val="28"/>
        </w:rPr>
        <w:t>2022.</w:t>
      </w:r>
    </w:p>
    <w:p w:rsidR="003E6406" w:rsidRDefault="003E6406" w:rsidP="003E6406">
      <w:pPr>
        <w:rPr>
          <w:sz w:val="28"/>
          <w:szCs w:val="28"/>
        </w:rPr>
      </w:pPr>
    </w:p>
    <w:p w:rsidR="003E6406" w:rsidRDefault="003E6406" w:rsidP="003E6406">
      <w:pPr>
        <w:rPr>
          <w:sz w:val="28"/>
          <w:szCs w:val="28"/>
        </w:rPr>
      </w:pPr>
      <w:r>
        <w:rPr>
          <w:sz w:val="28"/>
          <w:szCs w:val="28"/>
        </w:rPr>
        <w:t>F</w:t>
      </w:r>
      <w:r w:rsidRPr="003E6406">
        <w:rPr>
          <w:sz w:val="28"/>
          <w:szCs w:val="28"/>
        </w:rPr>
        <w:t>ollowing this wider public consultation</w:t>
      </w:r>
      <w:r>
        <w:rPr>
          <w:sz w:val="28"/>
          <w:szCs w:val="28"/>
        </w:rPr>
        <w:t xml:space="preserve"> we would look to sign off on a final plan by the end of 2022. </w:t>
      </w:r>
    </w:p>
    <w:p w:rsidR="003E6406" w:rsidRDefault="003E6406" w:rsidP="003E6406">
      <w:pPr>
        <w:rPr>
          <w:sz w:val="28"/>
          <w:szCs w:val="28"/>
        </w:rPr>
      </w:pPr>
    </w:p>
    <w:p w:rsidR="003E6406" w:rsidRPr="008446D5" w:rsidRDefault="003E6406" w:rsidP="003E6406">
      <w:pPr>
        <w:rPr>
          <w:sz w:val="28"/>
          <w:szCs w:val="28"/>
        </w:rPr>
      </w:pPr>
      <w:r>
        <w:rPr>
          <w:sz w:val="28"/>
          <w:szCs w:val="28"/>
        </w:rPr>
        <w:t xml:space="preserve">The second part of this process is when </w:t>
      </w:r>
      <w:r w:rsidRPr="008446D5">
        <w:rPr>
          <w:sz w:val="28"/>
          <w:szCs w:val="28"/>
        </w:rPr>
        <w:t>we need to hear from all New Zealanders. Because ultimately</w:t>
      </w:r>
      <w:r>
        <w:rPr>
          <w:sz w:val="28"/>
          <w:szCs w:val="28"/>
        </w:rPr>
        <w:t>, it’</w:t>
      </w:r>
      <w:r w:rsidRPr="008446D5">
        <w:rPr>
          <w:sz w:val="28"/>
          <w:szCs w:val="28"/>
        </w:rPr>
        <w:t>s about all of us.</w:t>
      </w:r>
      <w:r>
        <w:rPr>
          <w:sz w:val="28"/>
          <w:szCs w:val="28"/>
        </w:rPr>
        <w:t xml:space="preserve"> </w:t>
      </w:r>
    </w:p>
    <w:p w:rsidR="003E6406" w:rsidRDefault="003E6406" w:rsidP="003E6406">
      <w:pPr>
        <w:rPr>
          <w:sz w:val="28"/>
          <w:szCs w:val="28"/>
        </w:rPr>
      </w:pPr>
    </w:p>
    <w:p w:rsidR="003E6406" w:rsidRPr="008446D5" w:rsidRDefault="003E6406" w:rsidP="003E6406">
      <w:pPr>
        <w:rPr>
          <w:sz w:val="28"/>
          <w:szCs w:val="28"/>
        </w:rPr>
      </w:pPr>
      <w:r w:rsidRPr="008446D5">
        <w:rPr>
          <w:sz w:val="28"/>
          <w:szCs w:val="28"/>
        </w:rPr>
        <w:t>We need to hear from everyone</w:t>
      </w:r>
      <w:r>
        <w:rPr>
          <w:sz w:val="28"/>
          <w:szCs w:val="28"/>
        </w:rPr>
        <w:t>. T</w:t>
      </w:r>
      <w:r w:rsidRPr="008446D5">
        <w:rPr>
          <w:sz w:val="28"/>
          <w:szCs w:val="28"/>
        </w:rPr>
        <w:t>heir thoughts, their ideas, their dreams and aspirations before we map out a pathway which shows us how, as a country, we will get there.</w:t>
      </w:r>
    </w:p>
    <w:p w:rsidR="003E6406" w:rsidRDefault="003E6406" w:rsidP="003E6406">
      <w:pPr>
        <w:rPr>
          <w:sz w:val="28"/>
          <w:szCs w:val="28"/>
        </w:rPr>
      </w:pPr>
    </w:p>
    <w:p w:rsidR="003E6406" w:rsidRPr="003E6406" w:rsidRDefault="003E6406" w:rsidP="003E6406">
      <w:pPr>
        <w:rPr>
          <w:sz w:val="28"/>
          <w:szCs w:val="28"/>
        </w:rPr>
      </w:pPr>
      <w:r w:rsidRPr="003E6406">
        <w:rPr>
          <w:sz w:val="28"/>
          <w:szCs w:val="28"/>
        </w:rPr>
        <w:lastRenderedPageBreak/>
        <w:t>This approach is consistent with the advice of the technical working group, guidance</w:t>
      </w:r>
      <w:r>
        <w:rPr>
          <w:sz w:val="28"/>
          <w:szCs w:val="28"/>
        </w:rPr>
        <w:t xml:space="preserve"> f</w:t>
      </w:r>
      <w:r w:rsidRPr="003E6406">
        <w:rPr>
          <w:sz w:val="28"/>
          <w:szCs w:val="28"/>
        </w:rPr>
        <w:t>rom the United Nations Expert Mechanism on the Rights of Indigenous Peoples, and</w:t>
      </w:r>
    </w:p>
    <w:p w:rsidR="00511443" w:rsidRDefault="00DD72E1" w:rsidP="008446D5">
      <w:pPr>
        <w:rPr>
          <w:sz w:val="28"/>
          <w:szCs w:val="28"/>
        </w:rPr>
      </w:pPr>
      <w:r w:rsidRPr="003E6406">
        <w:rPr>
          <w:sz w:val="28"/>
          <w:szCs w:val="28"/>
        </w:rPr>
        <w:t>Our</w:t>
      </w:r>
      <w:r w:rsidR="003E6406" w:rsidRPr="003E6406">
        <w:rPr>
          <w:sz w:val="28"/>
          <w:szCs w:val="28"/>
        </w:rPr>
        <w:t xml:space="preserve"> own best practice guidelines for engagement with Māori.</w:t>
      </w:r>
    </w:p>
    <w:p w:rsidR="00097D03" w:rsidRDefault="00097D03" w:rsidP="008446D5">
      <w:pPr>
        <w:rPr>
          <w:sz w:val="28"/>
          <w:szCs w:val="28"/>
        </w:rPr>
      </w:pPr>
    </w:p>
    <w:p w:rsidR="00097D03" w:rsidRPr="008446D5" w:rsidRDefault="00097D03" w:rsidP="008446D5">
      <w:pPr>
        <w:rPr>
          <w:sz w:val="28"/>
          <w:szCs w:val="28"/>
        </w:rPr>
      </w:pPr>
      <w:r w:rsidRPr="008446D5">
        <w:rPr>
          <w:sz w:val="28"/>
          <w:szCs w:val="28"/>
        </w:rPr>
        <w:t xml:space="preserve">Now I want to be clear about </w:t>
      </w:r>
      <w:r w:rsidR="00A44FC8">
        <w:rPr>
          <w:sz w:val="28"/>
          <w:szCs w:val="28"/>
        </w:rPr>
        <w:t xml:space="preserve">He Puapua. </w:t>
      </w:r>
    </w:p>
    <w:p w:rsidR="00097D03" w:rsidRDefault="00097D03" w:rsidP="008446D5">
      <w:pPr>
        <w:rPr>
          <w:sz w:val="28"/>
          <w:szCs w:val="28"/>
        </w:rPr>
      </w:pPr>
    </w:p>
    <w:p w:rsidR="00A44FC8" w:rsidRDefault="0062529E" w:rsidP="008446D5">
      <w:pPr>
        <w:rPr>
          <w:sz w:val="28"/>
          <w:szCs w:val="28"/>
        </w:rPr>
      </w:pPr>
      <w:r>
        <w:rPr>
          <w:sz w:val="28"/>
          <w:szCs w:val="28"/>
        </w:rPr>
        <w:t xml:space="preserve">He Puapua </w:t>
      </w:r>
      <w:r w:rsidR="00A44FC8">
        <w:rPr>
          <w:sz w:val="28"/>
          <w:szCs w:val="28"/>
        </w:rPr>
        <w:t>is not the</w:t>
      </w:r>
      <w:r>
        <w:rPr>
          <w:sz w:val="28"/>
          <w:szCs w:val="28"/>
        </w:rPr>
        <w:t xml:space="preserve"> plan. </w:t>
      </w:r>
    </w:p>
    <w:p w:rsidR="00A44FC8" w:rsidRDefault="00A44FC8" w:rsidP="008446D5">
      <w:pPr>
        <w:rPr>
          <w:sz w:val="28"/>
          <w:szCs w:val="28"/>
        </w:rPr>
      </w:pPr>
    </w:p>
    <w:p w:rsidR="00097D03" w:rsidRPr="008446D5" w:rsidRDefault="00097D03" w:rsidP="008446D5">
      <w:pPr>
        <w:rPr>
          <w:sz w:val="28"/>
          <w:szCs w:val="28"/>
        </w:rPr>
      </w:pPr>
      <w:r w:rsidRPr="008446D5">
        <w:rPr>
          <w:sz w:val="28"/>
          <w:szCs w:val="28"/>
        </w:rPr>
        <w:t>He Puapua is a c</w:t>
      </w:r>
      <w:r w:rsidR="00192E5A">
        <w:rPr>
          <w:sz w:val="28"/>
          <w:szCs w:val="28"/>
        </w:rPr>
        <w:t>ollection of ideas, suggestions</w:t>
      </w:r>
      <w:r w:rsidRPr="008446D5">
        <w:rPr>
          <w:sz w:val="28"/>
          <w:szCs w:val="28"/>
        </w:rPr>
        <w:t xml:space="preserve"> aspirations </w:t>
      </w:r>
      <w:r w:rsidR="00192E5A">
        <w:rPr>
          <w:sz w:val="28"/>
          <w:szCs w:val="28"/>
        </w:rPr>
        <w:t>and hopes for Maori</w:t>
      </w:r>
      <w:r w:rsidRPr="008446D5">
        <w:rPr>
          <w:sz w:val="28"/>
          <w:szCs w:val="28"/>
        </w:rPr>
        <w:t>– something to add to our</w:t>
      </w:r>
      <w:r w:rsidR="00192E5A">
        <w:rPr>
          <w:sz w:val="28"/>
          <w:szCs w:val="28"/>
        </w:rPr>
        <w:t xml:space="preserve"> discussions,  </w:t>
      </w:r>
      <w:r w:rsidR="0062529E">
        <w:rPr>
          <w:sz w:val="28"/>
          <w:szCs w:val="28"/>
        </w:rPr>
        <w:t xml:space="preserve"> it is provocative and it has been the catalyst in terms of where we are today and I thank the group very much for their contribution and the hard work they have put into this report.</w:t>
      </w:r>
    </w:p>
    <w:p w:rsidR="00097D03" w:rsidRDefault="00097D03" w:rsidP="008446D5">
      <w:pPr>
        <w:rPr>
          <w:sz w:val="28"/>
          <w:szCs w:val="28"/>
        </w:rPr>
      </w:pPr>
    </w:p>
    <w:p w:rsidR="00097D03" w:rsidRPr="008446D5" w:rsidRDefault="0062529E" w:rsidP="008446D5">
      <w:pPr>
        <w:rPr>
          <w:sz w:val="28"/>
          <w:szCs w:val="28"/>
        </w:rPr>
      </w:pPr>
      <w:r>
        <w:rPr>
          <w:sz w:val="28"/>
          <w:szCs w:val="28"/>
        </w:rPr>
        <w:t>However He Puapua is not Government policy the group who put this together knows this</w:t>
      </w:r>
    </w:p>
    <w:p w:rsidR="00097D03" w:rsidRDefault="00097D03" w:rsidP="008446D5">
      <w:pPr>
        <w:rPr>
          <w:sz w:val="28"/>
          <w:szCs w:val="28"/>
        </w:rPr>
      </w:pPr>
    </w:p>
    <w:p w:rsidR="00417FF2" w:rsidRDefault="00A44FC8" w:rsidP="008446D5">
      <w:pPr>
        <w:rPr>
          <w:sz w:val="28"/>
          <w:szCs w:val="28"/>
        </w:rPr>
      </w:pPr>
      <w:r>
        <w:rPr>
          <w:sz w:val="28"/>
          <w:szCs w:val="28"/>
        </w:rPr>
        <w:t xml:space="preserve">And from a Government perspective we are not advancing that report. Our focus is on this public consultation process now. </w:t>
      </w:r>
    </w:p>
    <w:p w:rsidR="00417FF2" w:rsidRDefault="00417FF2" w:rsidP="008446D5">
      <w:pPr>
        <w:rPr>
          <w:sz w:val="28"/>
          <w:szCs w:val="28"/>
        </w:rPr>
      </w:pPr>
    </w:p>
    <w:p w:rsidR="00097D03" w:rsidRPr="008446D5" w:rsidRDefault="00417FF2" w:rsidP="008446D5">
      <w:pPr>
        <w:rPr>
          <w:sz w:val="28"/>
          <w:szCs w:val="28"/>
        </w:rPr>
      </w:pPr>
      <w:r>
        <w:rPr>
          <w:sz w:val="28"/>
          <w:szCs w:val="28"/>
        </w:rPr>
        <w:t>B</w:t>
      </w:r>
      <w:r w:rsidR="00097D03" w:rsidRPr="008446D5">
        <w:rPr>
          <w:sz w:val="28"/>
          <w:szCs w:val="28"/>
        </w:rPr>
        <w:t>ecause before we put in place a plan we must all have a say in what the plan looks like.</w:t>
      </w:r>
    </w:p>
    <w:p w:rsidR="00097D03" w:rsidRDefault="00097D03" w:rsidP="008446D5">
      <w:pPr>
        <w:pStyle w:val="SpeechTPK"/>
        <w:numPr>
          <w:ilvl w:val="0"/>
          <w:numId w:val="0"/>
        </w:numPr>
        <w:rPr>
          <w:rFonts w:cs="Times New Roman"/>
          <w:szCs w:val="28"/>
        </w:rPr>
      </w:pPr>
      <w:r>
        <w:rPr>
          <w:rFonts w:cs="Times New Roman"/>
          <w:szCs w:val="28"/>
        </w:rPr>
        <w:t>This is a good conversation to have.</w:t>
      </w:r>
    </w:p>
    <w:p w:rsidR="00B64387" w:rsidRDefault="00A44FC8" w:rsidP="008446D5">
      <w:pPr>
        <w:pStyle w:val="SpeechTPK"/>
        <w:numPr>
          <w:ilvl w:val="0"/>
          <w:numId w:val="0"/>
        </w:numPr>
        <w:rPr>
          <w:rFonts w:cs="Times New Roman"/>
          <w:szCs w:val="28"/>
        </w:rPr>
      </w:pPr>
      <w:r>
        <w:rPr>
          <w:rFonts w:cs="Times New Roman"/>
          <w:szCs w:val="28"/>
        </w:rPr>
        <w:t>It might be scary and challenging. But</w:t>
      </w:r>
      <w:r w:rsidR="00B64387">
        <w:rPr>
          <w:rFonts w:cs="Times New Roman"/>
          <w:szCs w:val="28"/>
        </w:rPr>
        <w:t xml:space="preserve"> I promise you, take the first step. Walk through the gates.</w:t>
      </w:r>
      <w:r>
        <w:rPr>
          <w:rFonts w:cs="Times New Roman"/>
          <w:szCs w:val="28"/>
        </w:rPr>
        <w:t xml:space="preserve"> Because ultimately it will be rewarding. </w:t>
      </w:r>
    </w:p>
    <w:p w:rsidR="00762888" w:rsidRDefault="008446D5" w:rsidP="00762888">
      <w:pPr>
        <w:pStyle w:val="SpeechTPK"/>
        <w:numPr>
          <w:ilvl w:val="0"/>
          <w:numId w:val="0"/>
        </w:numPr>
        <w:tabs>
          <w:tab w:val="right" w:pos="8313"/>
        </w:tabs>
        <w:rPr>
          <w:rFonts w:cs="Times New Roman"/>
          <w:szCs w:val="28"/>
        </w:rPr>
      </w:pPr>
      <w:r>
        <w:rPr>
          <w:rFonts w:cs="Times New Roman"/>
          <w:szCs w:val="28"/>
        </w:rPr>
        <w:t>Just like you have done here at Nga Whare Waatea today.</w:t>
      </w:r>
    </w:p>
    <w:p w:rsidR="008446D5" w:rsidRDefault="00762888" w:rsidP="00762888">
      <w:pPr>
        <w:pStyle w:val="SpeechTPK"/>
        <w:numPr>
          <w:ilvl w:val="0"/>
          <w:numId w:val="0"/>
        </w:numPr>
        <w:tabs>
          <w:tab w:val="right" w:pos="8313"/>
        </w:tabs>
        <w:rPr>
          <w:rFonts w:cs="Times New Roman"/>
          <w:szCs w:val="28"/>
        </w:rPr>
      </w:pPr>
      <w:r>
        <w:rPr>
          <w:rFonts w:cs="Times New Roman"/>
          <w:szCs w:val="28"/>
        </w:rPr>
        <w:t>Bring your thoughts about self-determination, about Maori housing and health. Bring you concerns and your aspirations and let’s talk.</w:t>
      </w:r>
      <w:r>
        <w:rPr>
          <w:rFonts w:cs="Times New Roman"/>
          <w:szCs w:val="28"/>
        </w:rPr>
        <w:tab/>
      </w:r>
    </w:p>
    <w:p w:rsidR="00B64387" w:rsidRDefault="008446D5" w:rsidP="008446D5">
      <w:pPr>
        <w:pStyle w:val="SpeechTPK"/>
        <w:numPr>
          <w:ilvl w:val="0"/>
          <w:numId w:val="0"/>
        </w:numPr>
        <w:rPr>
          <w:rFonts w:cs="Times New Roman"/>
          <w:szCs w:val="28"/>
        </w:rPr>
      </w:pPr>
      <w:r>
        <w:rPr>
          <w:rFonts w:cs="Times New Roman"/>
          <w:szCs w:val="28"/>
        </w:rPr>
        <w:t>Y</w:t>
      </w:r>
      <w:r w:rsidR="00B64387">
        <w:rPr>
          <w:rFonts w:cs="Times New Roman"/>
          <w:szCs w:val="28"/>
        </w:rPr>
        <w:t xml:space="preserve">ou will all be welcomed, </w:t>
      </w:r>
      <w:r>
        <w:rPr>
          <w:rFonts w:cs="Times New Roman"/>
          <w:szCs w:val="28"/>
        </w:rPr>
        <w:t xml:space="preserve">you will all be heard and </w:t>
      </w:r>
      <w:r w:rsidR="00A44FC8">
        <w:rPr>
          <w:rFonts w:cs="Times New Roman"/>
          <w:szCs w:val="28"/>
        </w:rPr>
        <w:t xml:space="preserve">we can keep moving forward together. </w:t>
      </w:r>
    </w:p>
    <w:p w:rsidR="008446D5" w:rsidRDefault="008446D5" w:rsidP="008446D5">
      <w:pPr>
        <w:pStyle w:val="SpeechTPK"/>
        <w:numPr>
          <w:ilvl w:val="0"/>
          <w:numId w:val="0"/>
        </w:numPr>
        <w:rPr>
          <w:rFonts w:cs="Times New Roman"/>
          <w:szCs w:val="28"/>
        </w:rPr>
      </w:pPr>
    </w:p>
    <w:p w:rsidR="008446D5" w:rsidRDefault="00762888" w:rsidP="008446D5">
      <w:pPr>
        <w:pStyle w:val="SpeechTPK"/>
        <w:numPr>
          <w:ilvl w:val="0"/>
          <w:numId w:val="0"/>
        </w:numPr>
        <w:rPr>
          <w:rFonts w:cs="Times New Roman"/>
          <w:szCs w:val="28"/>
        </w:rPr>
      </w:pPr>
      <w:r>
        <w:rPr>
          <w:rFonts w:cs="Times New Roman"/>
          <w:szCs w:val="28"/>
        </w:rPr>
        <w:t>No reira</w:t>
      </w:r>
      <w:r w:rsidR="00DD72E1">
        <w:rPr>
          <w:rFonts w:cs="Times New Roman"/>
          <w:szCs w:val="28"/>
        </w:rPr>
        <w:t xml:space="preserve"> </w:t>
      </w:r>
      <w:proofErr w:type="spellStart"/>
      <w:r w:rsidR="00DD72E1">
        <w:rPr>
          <w:rFonts w:cs="Times New Roman"/>
          <w:szCs w:val="28"/>
        </w:rPr>
        <w:t>tena</w:t>
      </w:r>
      <w:proofErr w:type="spellEnd"/>
      <w:r w:rsidR="00DD72E1">
        <w:rPr>
          <w:rFonts w:cs="Times New Roman"/>
          <w:szCs w:val="28"/>
        </w:rPr>
        <w:t xml:space="preserve"> koutou, </w:t>
      </w:r>
      <w:proofErr w:type="spellStart"/>
      <w:r w:rsidR="00DD72E1">
        <w:rPr>
          <w:rFonts w:cs="Times New Roman"/>
          <w:szCs w:val="28"/>
        </w:rPr>
        <w:t>tena</w:t>
      </w:r>
      <w:proofErr w:type="spellEnd"/>
      <w:r w:rsidR="00DD72E1">
        <w:rPr>
          <w:rFonts w:cs="Times New Roman"/>
          <w:szCs w:val="28"/>
        </w:rPr>
        <w:t xml:space="preserve"> koutou, </w:t>
      </w:r>
      <w:proofErr w:type="spellStart"/>
      <w:r w:rsidR="00DD72E1">
        <w:rPr>
          <w:rFonts w:cs="Times New Roman"/>
          <w:szCs w:val="28"/>
        </w:rPr>
        <w:t>tena</w:t>
      </w:r>
      <w:proofErr w:type="spellEnd"/>
      <w:r w:rsidR="00DD72E1">
        <w:rPr>
          <w:rFonts w:cs="Times New Roman"/>
          <w:szCs w:val="28"/>
        </w:rPr>
        <w:t xml:space="preserve"> koutou katoa</w:t>
      </w:r>
      <w:r>
        <w:rPr>
          <w:rFonts w:cs="Times New Roman"/>
          <w:szCs w:val="28"/>
        </w:rPr>
        <w:t>….</w:t>
      </w:r>
    </w:p>
    <w:sectPr w:rsidR="008446D5" w:rsidSect="00306FAB">
      <w:pgSz w:w="11907" w:h="16840" w:code="9"/>
      <w:pgMar w:top="1440" w:right="1797" w:bottom="1440" w:left="179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54F6" w16cex:dateUtc="2021-06-28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0E167" w16cid:durableId="248454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2A01"/>
    <w:multiLevelType w:val="hybridMultilevel"/>
    <w:tmpl w:val="9856B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7522C0"/>
    <w:multiLevelType w:val="hybridMultilevel"/>
    <w:tmpl w:val="B260C12C"/>
    <w:lvl w:ilvl="0" w:tplc="678012BE">
      <w:start w:val="1"/>
      <w:numFmt w:val="bullet"/>
      <w:pStyle w:val="SpeechTPK"/>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5011289"/>
    <w:multiLevelType w:val="multilevel"/>
    <w:tmpl w:val="E0060BDE"/>
    <w:lvl w:ilvl="0">
      <w:start w:val="1"/>
      <w:numFmt w:val="decimal"/>
      <w:lvlText w:val="%1."/>
      <w:lvlJc w:val="left"/>
      <w:pPr>
        <w:ind w:left="929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C94D2D"/>
    <w:multiLevelType w:val="hybridMultilevel"/>
    <w:tmpl w:val="0C30C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533EB3"/>
    <w:multiLevelType w:val="hybridMultilevel"/>
    <w:tmpl w:val="8F926E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0003880"/>
    <w:multiLevelType w:val="hybridMultilevel"/>
    <w:tmpl w:val="912A9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
  </w:num>
  <w:num w:numId="5">
    <w:abstractNumId w:val="1"/>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D2"/>
    <w:rsid w:val="0002239F"/>
    <w:rsid w:val="000307AC"/>
    <w:rsid w:val="00035ADD"/>
    <w:rsid w:val="0004382B"/>
    <w:rsid w:val="00057485"/>
    <w:rsid w:val="00060CCD"/>
    <w:rsid w:val="00064E85"/>
    <w:rsid w:val="00066FC1"/>
    <w:rsid w:val="000808CF"/>
    <w:rsid w:val="00080ECD"/>
    <w:rsid w:val="000912D2"/>
    <w:rsid w:val="00097D03"/>
    <w:rsid w:val="000A47B1"/>
    <w:rsid w:val="000B1D93"/>
    <w:rsid w:val="000C4D14"/>
    <w:rsid w:val="000C7440"/>
    <w:rsid w:val="000D1CE7"/>
    <w:rsid w:val="000E1943"/>
    <w:rsid w:val="000E315B"/>
    <w:rsid w:val="000F00D5"/>
    <w:rsid w:val="00102AB0"/>
    <w:rsid w:val="0010734A"/>
    <w:rsid w:val="00111481"/>
    <w:rsid w:val="00114192"/>
    <w:rsid w:val="00114CD5"/>
    <w:rsid w:val="001254DE"/>
    <w:rsid w:val="0013371B"/>
    <w:rsid w:val="00135CA3"/>
    <w:rsid w:val="0015596C"/>
    <w:rsid w:val="00160188"/>
    <w:rsid w:val="001706E0"/>
    <w:rsid w:val="001742EE"/>
    <w:rsid w:val="001747C2"/>
    <w:rsid w:val="00176832"/>
    <w:rsid w:val="00192E5A"/>
    <w:rsid w:val="001A0B08"/>
    <w:rsid w:val="001B52EC"/>
    <w:rsid w:val="001B5CEA"/>
    <w:rsid w:val="001C039B"/>
    <w:rsid w:val="001C6587"/>
    <w:rsid w:val="001C7238"/>
    <w:rsid w:val="001D5912"/>
    <w:rsid w:val="001D7617"/>
    <w:rsid w:val="001E6111"/>
    <w:rsid w:val="001E6753"/>
    <w:rsid w:val="001E72E2"/>
    <w:rsid w:val="00203603"/>
    <w:rsid w:val="00203703"/>
    <w:rsid w:val="0020623F"/>
    <w:rsid w:val="00206B02"/>
    <w:rsid w:val="002072C2"/>
    <w:rsid w:val="00214B0A"/>
    <w:rsid w:val="00221BAA"/>
    <w:rsid w:val="00222189"/>
    <w:rsid w:val="0022393C"/>
    <w:rsid w:val="002262F8"/>
    <w:rsid w:val="00252B3D"/>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99E"/>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563C"/>
    <w:rsid w:val="00377C24"/>
    <w:rsid w:val="00393E4D"/>
    <w:rsid w:val="003A1650"/>
    <w:rsid w:val="003B00CF"/>
    <w:rsid w:val="003B394A"/>
    <w:rsid w:val="003B5D09"/>
    <w:rsid w:val="003B7A4F"/>
    <w:rsid w:val="003C52FD"/>
    <w:rsid w:val="003C6F33"/>
    <w:rsid w:val="003D31AD"/>
    <w:rsid w:val="003D4167"/>
    <w:rsid w:val="003D72FF"/>
    <w:rsid w:val="003D7945"/>
    <w:rsid w:val="003E0450"/>
    <w:rsid w:val="003E6406"/>
    <w:rsid w:val="003F6AB4"/>
    <w:rsid w:val="00400042"/>
    <w:rsid w:val="00402C87"/>
    <w:rsid w:val="00412330"/>
    <w:rsid w:val="004149B0"/>
    <w:rsid w:val="004171C9"/>
    <w:rsid w:val="00417FF2"/>
    <w:rsid w:val="00431D18"/>
    <w:rsid w:val="00437366"/>
    <w:rsid w:val="00443021"/>
    <w:rsid w:val="00444863"/>
    <w:rsid w:val="0044631E"/>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0F76"/>
    <w:rsid w:val="004C1C0F"/>
    <w:rsid w:val="004E1DA0"/>
    <w:rsid w:val="004F1AA8"/>
    <w:rsid w:val="004F2747"/>
    <w:rsid w:val="004F309D"/>
    <w:rsid w:val="004F49E5"/>
    <w:rsid w:val="004F4B18"/>
    <w:rsid w:val="004F7A83"/>
    <w:rsid w:val="00501EC2"/>
    <w:rsid w:val="00501F3D"/>
    <w:rsid w:val="00504CCE"/>
    <w:rsid w:val="00511443"/>
    <w:rsid w:val="00512088"/>
    <w:rsid w:val="00512918"/>
    <w:rsid w:val="00515BEE"/>
    <w:rsid w:val="00524126"/>
    <w:rsid w:val="00525452"/>
    <w:rsid w:val="005420F8"/>
    <w:rsid w:val="00547AF1"/>
    <w:rsid w:val="0055108E"/>
    <w:rsid w:val="00553BE3"/>
    <w:rsid w:val="0055468C"/>
    <w:rsid w:val="00557073"/>
    <w:rsid w:val="00590E09"/>
    <w:rsid w:val="005A519E"/>
    <w:rsid w:val="005A6FFC"/>
    <w:rsid w:val="005B44C3"/>
    <w:rsid w:val="005B6181"/>
    <w:rsid w:val="005D0F53"/>
    <w:rsid w:val="005D7EEF"/>
    <w:rsid w:val="005E0BCF"/>
    <w:rsid w:val="005E474D"/>
    <w:rsid w:val="005F3BF7"/>
    <w:rsid w:val="00603273"/>
    <w:rsid w:val="0061074A"/>
    <w:rsid w:val="00611706"/>
    <w:rsid w:val="00614F24"/>
    <w:rsid w:val="00615049"/>
    <w:rsid w:val="00615B63"/>
    <w:rsid w:val="0062529E"/>
    <w:rsid w:val="0062565C"/>
    <w:rsid w:val="00625D43"/>
    <w:rsid w:val="0063045D"/>
    <w:rsid w:val="006402E7"/>
    <w:rsid w:val="0064761B"/>
    <w:rsid w:val="0065588F"/>
    <w:rsid w:val="0066166E"/>
    <w:rsid w:val="00662CEC"/>
    <w:rsid w:val="00663AE2"/>
    <w:rsid w:val="00665AAC"/>
    <w:rsid w:val="00686D57"/>
    <w:rsid w:val="0068712E"/>
    <w:rsid w:val="00687372"/>
    <w:rsid w:val="00690EB7"/>
    <w:rsid w:val="00695214"/>
    <w:rsid w:val="006955DF"/>
    <w:rsid w:val="00695BC3"/>
    <w:rsid w:val="006B13DA"/>
    <w:rsid w:val="006C4D96"/>
    <w:rsid w:val="006C58BB"/>
    <w:rsid w:val="006C737B"/>
    <w:rsid w:val="006D4B53"/>
    <w:rsid w:val="006D6EBC"/>
    <w:rsid w:val="006E2ED9"/>
    <w:rsid w:val="006E6445"/>
    <w:rsid w:val="006E72A1"/>
    <w:rsid w:val="006F0741"/>
    <w:rsid w:val="006F7C47"/>
    <w:rsid w:val="007032F2"/>
    <w:rsid w:val="00703545"/>
    <w:rsid w:val="00704526"/>
    <w:rsid w:val="00704840"/>
    <w:rsid w:val="00715485"/>
    <w:rsid w:val="00716186"/>
    <w:rsid w:val="00716272"/>
    <w:rsid w:val="0072447E"/>
    <w:rsid w:val="00732B45"/>
    <w:rsid w:val="00732F44"/>
    <w:rsid w:val="0074163E"/>
    <w:rsid w:val="007524A9"/>
    <w:rsid w:val="007539CF"/>
    <w:rsid w:val="007542C8"/>
    <w:rsid w:val="0076288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1C30"/>
    <w:rsid w:val="007D24C8"/>
    <w:rsid w:val="007E5D02"/>
    <w:rsid w:val="007F28B4"/>
    <w:rsid w:val="007F53DD"/>
    <w:rsid w:val="008031EA"/>
    <w:rsid w:val="00803483"/>
    <w:rsid w:val="00803D08"/>
    <w:rsid w:val="0080557D"/>
    <w:rsid w:val="00812F7F"/>
    <w:rsid w:val="00813DA8"/>
    <w:rsid w:val="00816CAA"/>
    <w:rsid w:val="008173C3"/>
    <w:rsid w:val="00822FA1"/>
    <w:rsid w:val="0082692A"/>
    <w:rsid w:val="008309D2"/>
    <w:rsid w:val="00836134"/>
    <w:rsid w:val="008446D5"/>
    <w:rsid w:val="0085628D"/>
    <w:rsid w:val="008614E9"/>
    <w:rsid w:val="00862155"/>
    <w:rsid w:val="008630E4"/>
    <w:rsid w:val="0086714A"/>
    <w:rsid w:val="00874AE1"/>
    <w:rsid w:val="00886DAD"/>
    <w:rsid w:val="008970AC"/>
    <w:rsid w:val="008A319D"/>
    <w:rsid w:val="008A58DD"/>
    <w:rsid w:val="008A6EB5"/>
    <w:rsid w:val="008B5E00"/>
    <w:rsid w:val="008B66E6"/>
    <w:rsid w:val="008C07BB"/>
    <w:rsid w:val="008C1FCE"/>
    <w:rsid w:val="008C5F08"/>
    <w:rsid w:val="008C76CF"/>
    <w:rsid w:val="008D6DB6"/>
    <w:rsid w:val="008F3C06"/>
    <w:rsid w:val="008F4A55"/>
    <w:rsid w:val="00900D35"/>
    <w:rsid w:val="0090565E"/>
    <w:rsid w:val="00921E3F"/>
    <w:rsid w:val="009224B2"/>
    <w:rsid w:val="009255ED"/>
    <w:rsid w:val="009276E6"/>
    <w:rsid w:val="0093720C"/>
    <w:rsid w:val="00940100"/>
    <w:rsid w:val="009557B8"/>
    <w:rsid w:val="00956FD1"/>
    <w:rsid w:val="00957FF8"/>
    <w:rsid w:val="00974703"/>
    <w:rsid w:val="0097754C"/>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048C7"/>
    <w:rsid w:val="00A13D17"/>
    <w:rsid w:val="00A159D1"/>
    <w:rsid w:val="00A15E96"/>
    <w:rsid w:val="00A17A9E"/>
    <w:rsid w:val="00A2153D"/>
    <w:rsid w:val="00A44FC8"/>
    <w:rsid w:val="00A45CB9"/>
    <w:rsid w:val="00A47FCB"/>
    <w:rsid w:val="00A50660"/>
    <w:rsid w:val="00A572B5"/>
    <w:rsid w:val="00A70A6D"/>
    <w:rsid w:val="00A73F06"/>
    <w:rsid w:val="00A771CB"/>
    <w:rsid w:val="00A97C5A"/>
    <w:rsid w:val="00AA5A0F"/>
    <w:rsid w:val="00AA5CA4"/>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355C"/>
    <w:rsid w:val="00B64387"/>
    <w:rsid w:val="00B71B7D"/>
    <w:rsid w:val="00B87991"/>
    <w:rsid w:val="00B96082"/>
    <w:rsid w:val="00BA294E"/>
    <w:rsid w:val="00BB0A75"/>
    <w:rsid w:val="00BB2C57"/>
    <w:rsid w:val="00BB58BB"/>
    <w:rsid w:val="00BD2AC0"/>
    <w:rsid w:val="00BD76C9"/>
    <w:rsid w:val="00BE1AEE"/>
    <w:rsid w:val="00BF331F"/>
    <w:rsid w:val="00BF6D07"/>
    <w:rsid w:val="00BF75AA"/>
    <w:rsid w:val="00C11B2D"/>
    <w:rsid w:val="00C166B7"/>
    <w:rsid w:val="00C32935"/>
    <w:rsid w:val="00C35F8A"/>
    <w:rsid w:val="00C5592C"/>
    <w:rsid w:val="00C64F7C"/>
    <w:rsid w:val="00C701D4"/>
    <w:rsid w:val="00C8283E"/>
    <w:rsid w:val="00C83211"/>
    <w:rsid w:val="00C93633"/>
    <w:rsid w:val="00CB5543"/>
    <w:rsid w:val="00CC08B9"/>
    <w:rsid w:val="00CC241C"/>
    <w:rsid w:val="00CC2AB8"/>
    <w:rsid w:val="00CC2B8F"/>
    <w:rsid w:val="00CC5DDD"/>
    <w:rsid w:val="00CD02B2"/>
    <w:rsid w:val="00CE00BB"/>
    <w:rsid w:val="00CE07A2"/>
    <w:rsid w:val="00CE0B45"/>
    <w:rsid w:val="00CE1C7A"/>
    <w:rsid w:val="00CF1C78"/>
    <w:rsid w:val="00CF3208"/>
    <w:rsid w:val="00CF7196"/>
    <w:rsid w:val="00D04EC5"/>
    <w:rsid w:val="00D25480"/>
    <w:rsid w:val="00D3403C"/>
    <w:rsid w:val="00D345E9"/>
    <w:rsid w:val="00D35E1A"/>
    <w:rsid w:val="00D374D2"/>
    <w:rsid w:val="00D37509"/>
    <w:rsid w:val="00D43F35"/>
    <w:rsid w:val="00D44217"/>
    <w:rsid w:val="00D5351E"/>
    <w:rsid w:val="00D576BA"/>
    <w:rsid w:val="00D6618D"/>
    <w:rsid w:val="00D66CBB"/>
    <w:rsid w:val="00D66D98"/>
    <w:rsid w:val="00D70DEB"/>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2E1"/>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3B1F"/>
    <w:rsid w:val="00EB675F"/>
    <w:rsid w:val="00EB6C71"/>
    <w:rsid w:val="00EC19C6"/>
    <w:rsid w:val="00EC200F"/>
    <w:rsid w:val="00ED0DE2"/>
    <w:rsid w:val="00ED7D6E"/>
    <w:rsid w:val="00EF22AC"/>
    <w:rsid w:val="00EF3E60"/>
    <w:rsid w:val="00EF3FA3"/>
    <w:rsid w:val="00F04AAE"/>
    <w:rsid w:val="00F10268"/>
    <w:rsid w:val="00F11EEE"/>
    <w:rsid w:val="00F3135F"/>
    <w:rsid w:val="00F377C2"/>
    <w:rsid w:val="00F41623"/>
    <w:rsid w:val="00F43DB5"/>
    <w:rsid w:val="00F4415E"/>
    <w:rsid w:val="00F46CA8"/>
    <w:rsid w:val="00F61908"/>
    <w:rsid w:val="00F744C7"/>
    <w:rsid w:val="00F908CC"/>
    <w:rsid w:val="00F90DF1"/>
    <w:rsid w:val="00F91618"/>
    <w:rsid w:val="00F9429B"/>
    <w:rsid w:val="00F95802"/>
    <w:rsid w:val="00FA6598"/>
    <w:rsid w:val="00FD6A0A"/>
    <w:rsid w:val="00FE0EC3"/>
    <w:rsid w:val="00FE5D99"/>
    <w:rsid w:val="00FE7F94"/>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618291-F309-4E56-8990-B197B661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D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ListParagraph">
    <w:name w:val="List Paragraph"/>
    <w:aliases w:val="List Paragraph - Bullet Point,List Paragraph numbered,List Paragraph1,List Bullet indent,Body,Level 3,List 1,Other List,Rec para,Dot pt,F5 List Paragraph,No Spacing1,List Paragraph Char Char Char,Indicator Text,Numbered Para 1,Bullet 1"/>
    <w:basedOn w:val="Normal"/>
    <w:link w:val="ListParagraphChar"/>
    <w:uiPriority w:val="34"/>
    <w:qFormat/>
    <w:rsid w:val="00D374D2"/>
    <w:pPr>
      <w:ind w:left="720"/>
      <w:contextualSpacing/>
    </w:pPr>
  </w:style>
  <w:style w:type="character" w:customStyle="1" w:styleId="ListParagraphChar">
    <w:name w:val="List Paragraph Char"/>
    <w:aliases w:val="List Paragraph - Bullet Point Char,List Paragraph numbered Char,List Paragraph1 Char,List Bullet indent Char,Body Char,Level 3 Char,List 1 Char,Other List Char,Rec para Char,Dot pt Char,F5 List Paragraph Char,No Spacing1 Char"/>
    <w:link w:val="ListParagraph"/>
    <w:uiPriority w:val="34"/>
    <w:qFormat/>
    <w:locked/>
    <w:rsid w:val="00D374D2"/>
    <w:rPr>
      <w:rFonts w:ascii="Arial" w:hAnsi="Arial"/>
      <w:sz w:val="22"/>
      <w:szCs w:val="24"/>
      <w:lang w:eastAsia="en-US"/>
    </w:rPr>
  </w:style>
  <w:style w:type="character" w:customStyle="1" w:styleId="SpeechTPKChar">
    <w:name w:val="SpeechTPK Char"/>
    <w:link w:val="SpeechTPK"/>
    <w:locked/>
    <w:rsid w:val="00D374D2"/>
    <w:rPr>
      <w:rFonts w:ascii="Arial" w:hAnsi="Arial" w:cs="Arial"/>
      <w:sz w:val="28"/>
      <w:szCs w:val="32"/>
      <w:lang w:eastAsia="en-US"/>
    </w:rPr>
  </w:style>
  <w:style w:type="paragraph" w:customStyle="1" w:styleId="SpeechTPK">
    <w:name w:val="SpeechTPK"/>
    <w:basedOn w:val="Normal"/>
    <w:link w:val="SpeechTPKChar"/>
    <w:qFormat/>
    <w:rsid w:val="00D374D2"/>
    <w:pPr>
      <w:numPr>
        <w:numId w:val="1"/>
      </w:numPr>
      <w:spacing w:before="280" w:after="280"/>
    </w:pPr>
    <w:rPr>
      <w:rFonts w:cs="Arial"/>
      <w:sz w:val="28"/>
      <w:szCs w:val="32"/>
    </w:rPr>
  </w:style>
  <w:style w:type="paragraph" w:customStyle="1" w:styleId="Default">
    <w:name w:val="Default"/>
    <w:rsid w:val="00EF3E6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C06"/>
    <w:rPr>
      <w:sz w:val="16"/>
      <w:szCs w:val="16"/>
    </w:rPr>
  </w:style>
  <w:style w:type="paragraph" w:styleId="CommentText">
    <w:name w:val="annotation text"/>
    <w:basedOn w:val="Normal"/>
    <w:link w:val="CommentTextChar"/>
    <w:uiPriority w:val="99"/>
    <w:semiHidden/>
    <w:unhideWhenUsed/>
    <w:rsid w:val="008F3C06"/>
    <w:rPr>
      <w:sz w:val="20"/>
      <w:szCs w:val="20"/>
    </w:rPr>
  </w:style>
  <w:style w:type="character" w:customStyle="1" w:styleId="CommentTextChar">
    <w:name w:val="Comment Text Char"/>
    <w:basedOn w:val="DefaultParagraphFont"/>
    <w:link w:val="CommentText"/>
    <w:uiPriority w:val="99"/>
    <w:semiHidden/>
    <w:rsid w:val="008F3C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F3C06"/>
    <w:rPr>
      <w:b/>
      <w:bCs/>
    </w:rPr>
  </w:style>
  <w:style w:type="character" w:customStyle="1" w:styleId="CommentSubjectChar">
    <w:name w:val="Comment Subject Char"/>
    <w:basedOn w:val="CommentTextChar"/>
    <w:link w:val="CommentSubject"/>
    <w:uiPriority w:val="99"/>
    <w:semiHidden/>
    <w:rsid w:val="008F3C0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1581</Words>
  <Characters>7559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Vieira</dc:creator>
  <cp:keywords/>
  <dc:description/>
  <cp:lastModifiedBy>Greg Taipari</cp:lastModifiedBy>
  <cp:revision>3</cp:revision>
  <cp:lastPrinted>2021-06-30T23:14:00Z</cp:lastPrinted>
  <dcterms:created xsi:type="dcterms:W3CDTF">2021-06-30T23:43:00Z</dcterms:created>
  <dcterms:modified xsi:type="dcterms:W3CDTF">2021-06-30T23:53:00Z</dcterms:modified>
</cp:coreProperties>
</file>