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2D" w:rsidRDefault="00E2172D" w:rsidP="00B206AD"/>
    <w:p w:rsidR="00E2172D" w:rsidRDefault="00E2172D" w:rsidP="00B206AD"/>
    <w:p w:rsidR="00E2172D" w:rsidRDefault="00E2172D" w:rsidP="00B206AD"/>
    <w:p w:rsidR="00C52925" w:rsidRPr="002B5565" w:rsidRDefault="00732DD1" w:rsidP="00C52925">
      <w:pPr>
        <w:pStyle w:val="Heading1"/>
        <w:tabs>
          <w:tab w:val="left" w:pos="0"/>
        </w:tabs>
        <w:jc w:val="center"/>
      </w:pPr>
      <w:r>
        <w:t xml:space="preserve">Provisional </w:t>
      </w:r>
      <w:r w:rsidR="00C52925">
        <w:t>Terms of Reference</w:t>
      </w:r>
    </w:p>
    <w:tbl>
      <w:tblPr>
        <w:tblStyle w:val="TableGrid"/>
        <w:tblW w:w="9072" w:type="dxa"/>
        <w:tblLayout w:type="fixed"/>
        <w:tblLook w:val="04A0" w:firstRow="1" w:lastRow="0" w:firstColumn="1" w:lastColumn="0" w:noHBand="0" w:noVBand="1"/>
      </w:tblPr>
      <w:tblGrid>
        <w:gridCol w:w="9072"/>
      </w:tblGrid>
      <w:tr w:rsidR="00C52925" w:rsidRPr="00AC34D8" w:rsidTr="000A7D38">
        <w:trPr>
          <w:trHeight w:val="462"/>
        </w:trPr>
        <w:tc>
          <w:tcPr>
            <w:tcW w:w="9072" w:type="dxa"/>
          </w:tcPr>
          <w:p w:rsidR="00C52925" w:rsidRDefault="00C52925" w:rsidP="000A7D38">
            <w:pPr>
              <w:ind w:right="-426"/>
              <w:jc w:val="center"/>
              <w:rPr>
                <w:b/>
                <w:sz w:val="36"/>
                <w:szCs w:val="36"/>
              </w:rPr>
            </w:pPr>
          </w:p>
          <w:p w:rsidR="00C52925" w:rsidRPr="007B1A82" w:rsidRDefault="00C52925" w:rsidP="000A7D38">
            <w:pPr>
              <w:ind w:right="-426"/>
              <w:jc w:val="center"/>
              <w:rPr>
                <w:b/>
                <w:sz w:val="28"/>
                <w:szCs w:val="28"/>
              </w:rPr>
            </w:pPr>
            <w:r w:rsidRPr="007B1A82">
              <w:rPr>
                <w:b/>
                <w:sz w:val="28"/>
                <w:szCs w:val="28"/>
              </w:rPr>
              <w:t xml:space="preserve">Professional Practice Group Review </w:t>
            </w:r>
          </w:p>
          <w:p w:rsidR="00C52925" w:rsidRPr="007B1A82" w:rsidRDefault="00C52925" w:rsidP="000A7D38">
            <w:pPr>
              <w:jc w:val="center"/>
              <w:rPr>
                <w:sz w:val="28"/>
                <w:szCs w:val="28"/>
              </w:rPr>
            </w:pPr>
          </w:p>
          <w:p w:rsidR="00C52925" w:rsidRPr="00C52925" w:rsidRDefault="00686B1F" w:rsidP="00686B1F">
            <w:pPr>
              <w:jc w:val="center"/>
              <w:rPr>
                <w:rFonts w:cs="Arial"/>
                <w:b/>
              </w:rPr>
            </w:pPr>
            <w:r>
              <w:rPr>
                <w:b/>
                <w:sz w:val="22"/>
                <w:szCs w:val="22"/>
              </w:rPr>
              <w:t>Hastings case</w:t>
            </w:r>
          </w:p>
        </w:tc>
      </w:tr>
    </w:tbl>
    <w:p w:rsidR="009E6103" w:rsidRPr="009E6103" w:rsidRDefault="009E6103" w:rsidP="009E6103"/>
    <w:p w:rsidR="00C52925" w:rsidRPr="00A01B40" w:rsidRDefault="00C52925" w:rsidP="00A01B40">
      <w:pPr>
        <w:pStyle w:val="Heading2"/>
        <w:rPr>
          <w:sz w:val="22"/>
          <w:szCs w:val="22"/>
        </w:rPr>
      </w:pPr>
      <w:r w:rsidRPr="00A01B40">
        <w:rPr>
          <w:sz w:val="22"/>
          <w:szCs w:val="22"/>
        </w:rPr>
        <w:t>Background</w:t>
      </w:r>
    </w:p>
    <w:p w:rsidR="00C52925" w:rsidRDefault="00C52925" w:rsidP="00C52925">
      <w:r>
        <w:t>Oranga Tamariki</w:t>
      </w:r>
      <w:r w:rsidR="004709EE">
        <w:t>, Ministry for Children,</w:t>
      </w:r>
      <w:r>
        <w:t xml:space="preserve"> was granted interim custody of </w:t>
      </w:r>
      <w:r w:rsidR="00686B1F">
        <w:t>a baby</w:t>
      </w:r>
      <w:r>
        <w:t xml:space="preserve"> </w:t>
      </w:r>
      <w:r w:rsidR="00732DD1">
        <w:t>in early May</w:t>
      </w:r>
      <w:r>
        <w:t xml:space="preserve"> 2019, following the Court making an order pursuant to section 78 Oranga Tamariki Act 1989.  The interim custody </w:t>
      </w:r>
      <w:r w:rsidR="007B1D55">
        <w:t xml:space="preserve">order </w:t>
      </w:r>
      <w:r>
        <w:t xml:space="preserve">was made due to safety concerns for </w:t>
      </w:r>
      <w:r w:rsidR="00686B1F">
        <w:t>the baby</w:t>
      </w:r>
      <w:r>
        <w:t xml:space="preserve"> should mother and baby be discharged from hospital.  Circumstances regarding the decision to bring </w:t>
      </w:r>
      <w:r w:rsidR="00686B1F">
        <w:t>the baby</w:t>
      </w:r>
      <w:r>
        <w:t xml:space="preserve"> into care, including Oranga Tamariki staff’s interaction with </w:t>
      </w:r>
      <w:r w:rsidR="00381C0A">
        <w:t xml:space="preserve">the mother, </w:t>
      </w:r>
      <w:r>
        <w:t xml:space="preserve">whānau and other professionals whilst at </w:t>
      </w:r>
      <w:r w:rsidR="003F33EB">
        <w:t>hospital</w:t>
      </w:r>
      <w:r>
        <w:t xml:space="preserve"> have been the subject of significant scrutiny and public comment.   </w:t>
      </w:r>
    </w:p>
    <w:p w:rsidR="006C2FAC" w:rsidRPr="00ED7C0A" w:rsidRDefault="006C2FAC" w:rsidP="00C52925"/>
    <w:p w:rsidR="00C52925" w:rsidRDefault="00C52925" w:rsidP="00C52925">
      <w:pPr>
        <w:pStyle w:val="Heading2"/>
        <w:rPr>
          <w:sz w:val="22"/>
          <w:szCs w:val="22"/>
        </w:rPr>
      </w:pPr>
      <w:r>
        <w:rPr>
          <w:sz w:val="22"/>
          <w:szCs w:val="22"/>
        </w:rPr>
        <w:t>Purpose of review</w:t>
      </w:r>
    </w:p>
    <w:p w:rsidR="00C52925" w:rsidRPr="00DC2BA8" w:rsidRDefault="00C52925" w:rsidP="00C52925">
      <w:r>
        <w:t xml:space="preserve">The purpose of the review is to examine the actions of Oranga Tamariki in relation to </w:t>
      </w:r>
      <w:r w:rsidR="00686B1F">
        <w:t>the baby</w:t>
      </w:r>
      <w:r>
        <w:t xml:space="preserve"> and </w:t>
      </w:r>
      <w:r w:rsidR="00230EDA">
        <w:t xml:space="preserve">the baby’s </w:t>
      </w:r>
      <w:r>
        <w:t>mother prior to</w:t>
      </w:r>
      <w:r w:rsidR="00732DD1">
        <w:t>,</w:t>
      </w:r>
      <w:r>
        <w:t xml:space="preserve"> and immediately following</w:t>
      </w:r>
      <w:r w:rsidR="00732DD1">
        <w:t>,</w:t>
      </w:r>
      <w:r>
        <w:t xml:space="preserve"> </w:t>
      </w:r>
      <w:r w:rsidR="00230EDA">
        <w:t>the</w:t>
      </w:r>
      <w:r>
        <w:t xml:space="preserve"> birth</w:t>
      </w:r>
      <w:r w:rsidR="00230EDA">
        <w:t xml:space="preserve"> of the baby</w:t>
      </w:r>
      <w:r>
        <w:t xml:space="preserve">.  The review will have a particular focus on the engagement with </w:t>
      </w:r>
      <w:r w:rsidR="00381C0A">
        <w:t xml:space="preserve">the mother, father, </w:t>
      </w:r>
      <w:r>
        <w:t xml:space="preserve">whānau, </w:t>
      </w:r>
      <w:proofErr w:type="spellStart"/>
      <w:r>
        <w:t>iwi</w:t>
      </w:r>
      <w:proofErr w:type="spellEnd"/>
      <w:r>
        <w:t xml:space="preserve">, other professionals and key stakeholders.  It </w:t>
      </w:r>
      <w:r w:rsidR="0044255C">
        <w:t xml:space="preserve">will </w:t>
      </w:r>
      <w:r>
        <w:t xml:space="preserve">examine the quality of the </w:t>
      </w:r>
      <w:r w:rsidRPr="00DC2BA8">
        <w:t>assessment and planning</w:t>
      </w:r>
      <w:r w:rsidR="00FA59F4" w:rsidRPr="00DC2BA8">
        <w:t xml:space="preserve">, </w:t>
      </w:r>
      <w:r w:rsidRPr="00DC2BA8">
        <w:t xml:space="preserve">how Oranga Tamariki worked as part of a wider interagency group involved with </w:t>
      </w:r>
      <w:r w:rsidR="00686B1F">
        <w:t>the baby</w:t>
      </w:r>
      <w:r w:rsidR="00D2028D">
        <w:t>,</w:t>
      </w:r>
      <w:r w:rsidR="00FA59F4" w:rsidRPr="00DC2BA8">
        <w:t xml:space="preserve"> </w:t>
      </w:r>
      <w:r w:rsidR="00FA59F4" w:rsidRPr="00DC2BA8">
        <w:t>and the manner and method of the processes undertaken</w:t>
      </w:r>
      <w:r w:rsidRPr="00DC2BA8">
        <w:t xml:space="preserve">. </w:t>
      </w:r>
    </w:p>
    <w:p w:rsidR="00C52925" w:rsidRPr="00DC2BA8" w:rsidRDefault="00C52925" w:rsidP="00C52925">
      <w:r w:rsidRPr="00DC2BA8">
        <w:t xml:space="preserve">Decisions around </w:t>
      </w:r>
      <w:r w:rsidR="0044255C" w:rsidRPr="00DC2BA8">
        <w:t xml:space="preserve">the </w:t>
      </w:r>
      <w:r w:rsidRPr="00DC2BA8">
        <w:t xml:space="preserve">custody </w:t>
      </w:r>
      <w:r w:rsidR="006C2FAC" w:rsidRPr="00DC2BA8">
        <w:t xml:space="preserve">of </w:t>
      </w:r>
      <w:r w:rsidR="00686B1F">
        <w:t>the baby</w:t>
      </w:r>
      <w:r w:rsidR="0044255C" w:rsidRPr="00DC2BA8">
        <w:t xml:space="preserve"> </w:t>
      </w:r>
      <w:r w:rsidRPr="00DC2BA8">
        <w:t xml:space="preserve">are currently subject to Family Court proceedings.  The review will consider whether </w:t>
      </w:r>
      <w:r w:rsidR="0044255C" w:rsidRPr="00DC2BA8">
        <w:t xml:space="preserve">the </w:t>
      </w:r>
      <w:r w:rsidRPr="00DC2BA8">
        <w:t xml:space="preserve">communication </w:t>
      </w:r>
      <w:r w:rsidR="0044255C" w:rsidRPr="00DC2BA8">
        <w:t xml:space="preserve">relating to the custody </w:t>
      </w:r>
      <w:r w:rsidRPr="00DC2BA8">
        <w:t>application was sufficient and whether it was appropriate for th</w:t>
      </w:r>
      <w:r w:rsidR="0044255C" w:rsidRPr="00DC2BA8">
        <w:t xml:space="preserve">is </w:t>
      </w:r>
      <w:r w:rsidRPr="00DC2BA8">
        <w:t xml:space="preserve">to be made ‘without notice’.  The </w:t>
      </w:r>
      <w:r w:rsidR="00CD3175" w:rsidRPr="00DC2BA8">
        <w:t xml:space="preserve">specific </w:t>
      </w:r>
      <w:r w:rsidRPr="00DC2BA8">
        <w:t xml:space="preserve">content of the section 78 application, the decision of the Court to grant an interim order and all other matters currently being considered by the Family Court are not within scope of the review and may not be considered. </w:t>
      </w:r>
    </w:p>
    <w:p w:rsidR="00C52925" w:rsidRPr="00DC2BA8" w:rsidRDefault="00C52925" w:rsidP="00C52925">
      <w:r w:rsidRPr="00DC2BA8">
        <w:t>The review will have three objectives:</w:t>
      </w:r>
    </w:p>
    <w:p w:rsidR="00C52925" w:rsidRPr="004709EE" w:rsidRDefault="004709EE" w:rsidP="00C52925">
      <w:pPr>
        <w:pStyle w:val="ListParagraph"/>
        <w:numPr>
          <w:ilvl w:val="0"/>
          <w:numId w:val="12"/>
        </w:numPr>
      </w:pPr>
      <w:r w:rsidRPr="004709EE">
        <w:t>t</w:t>
      </w:r>
      <w:r w:rsidR="00C52925" w:rsidRPr="004709EE">
        <w:t xml:space="preserve">o understand what has occurred from the perspective of </w:t>
      </w:r>
      <w:r w:rsidR="00DF1E59">
        <w:t xml:space="preserve">the mother, father, </w:t>
      </w:r>
      <w:r w:rsidR="00C52925" w:rsidRPr="004709EE">
        <w:t xml:space="preserve">whānau, </w:t>
      </w:r>
      <w:r w:rsidR="009E6103" w:rsidRPr="004709EE">
        <w:t xml:space="preserve">our staff, </w:t>
      </w:r>
      <w:proofErr w:type="spellStart"/>
      <w:r w:rsidR="00C52925" w:rsidRPr="004709EE">
        <w:t>iwi</w:t>
      </w:r>
      <w:proofErr w:type="spellEnd"/>
      <w:r w:rsidR="00C52925" w:rsidRPr="004709EE">
        <w:t xml:space="preserve"> and </w:t>
      </w:r>
      <w:r w:rsidRPr="004709EE">
        <w:t xml:space="preserve">other </w:t>
      </w:r>
      <w:r w:rsidR="00C52925" w:rsidRPr="004709EE">
        <w:t>professionals involved</w:t>
      </w:r>
    </w:p>
    <w:p w:rsidR="00C52925" w:rsidRPr="004709EE" w:rsidRDefault="004709EE" w:rsidP="00C52925">
      <w:pPr>
        <w:pStyle w:val="ListParagraph"/>
        <w:numPr>
          <w:ilvl w:val="0"/>
          <w:numId w:val="12"/>
        </w:numPr>
      </w:pPr>
      <w:r w:rsidRPr="004709EE">
        <w:t>t</w:t>
      </w:r>
      <w:r w:rsidR="00C52925" w:rsidRPr="004709EE">
        <w:t>o identify what can be learnt from a local and national perspective</w:t>
      </w:r>
    </w:p>
    <w:p w:rsidR="00C52925" w:rsidRPr="004709EE" w:rsidRDefault="004709EE" w:rsidP="00C52925">
      <w:pPr>
        <w:pStyle w:val="ListParagraph"/>
        <w:numPr>
          <w:ilvl w:val="0"/>
          <w:numId w:val="12"/>
        </w:numPr>
      </w:pPr>
      <w:proofErr w:type="gramStart"/>
      <w:r w:rsidRPr="004709EE">
        <w:t>t</w:t>
      </w:r>
      <w:r w:rsidR="00C52925" w:rsidRPr="004709EE">
        <w:t>o</w:t>
      </w:r>
      <w:proofErr w:type="gramEnd"/>
      <w:r w:rsidR="00C52925" w:rsidRPr="004709EE">
        <w:t xml:space="preserve"> promote restorative actions to address and strengthen local relationships and ways of working</w:t>
      </w:r>
      <w:r w:rsidR="00A01B40" w:rsidRPr="004709EE">
        <w:t>.</w:t>
      </w:r>
      <w:r w:rsidR="00C52925" w:rsidRPr="004709EE">
        <w:t xml:space="preserve">  </w:t>
      </w:r>
    </w:p>
    <w:p w:rsidR="00C52925" w:rsidRPr="00DC2BA8" w:rsidRDefault="00C52925" w:rsidP="00C52925"/>
    <w:p w:rsidR="00C52925" w:rsidRPr="00A01B40" w:rsidRDefault="00C52925" w:rsidP="00A01B40">
      <w:pPr>
        <w:pStyle w:val="Heading2"/>
        <w:rPr>
          <w:sz w:val="22"/>
          <w:szCs w:val="22"/>
        </w:rPr>
      </w:pPr>
      <w:r w:rsidRPr="00DC2BA8">
        <w:rPr>
          <w:sz w:val="22"/>
          <w:szCs w:val="22"/>
        </w:rPr>
        <w:t>Independence of the review process</w:t>
      </w:r>
    </w:p>
    <w:p w:rsidR="00C52925" w:rsidRDefault="00C52925" w:rsidP="00C52925">
      <w:r>
        <w:t xml:space="preserve">The review will be led by senior staff from the Oranga Tamariki Practice Advice and Māori Practice Advice teams (the PPG reviewers) with the oversight of the </w:t>
      </w:r>
      <w:r w:rsidR="00236BB9">
        <w:t>Chief Social Worker</w:t>
      </w:r>
      <w:r w:rsidR="00236BB9">
        <w:t>/</w:t>
      </w:r>
      <w:r>
        <w:t xml:space="preserve">Deputy Chief </w:t>
      </w:r>
      <w:r w:rsidR="00236BB9">
        <w:t>Executive Professional Practice</w:t>
      </w:r>
      <w:r>
        <w:t xml:space="preserve">. </w:t>
      </w:r>
    </w:p>
    <w:p w:rsidR="00C52925" w:rsidRDefault="0031300C" w:rsidP="00C52925">
      <w:r>
        <w:t xml:space="preserve">PPG is </w:t>
      </w:r>
      <w:r w:rsidR="00C52925">
        <w:t>work</w:t>
      </w:r>
      <w:r>
        <w:t>ed</w:t>
      </w:r>
      <w:r w:rsidR="00C52925">
        <w:t xml:space="preserve"> collaboratively with Ngāti Kahungunu </w:t>
      </w:r>
      <w:r w:rsidR="009E6103">
        <w:t>on</w:t>
      </w:r>
      <w:r w:rsidR="00C52925">
        <w:t xml:space="preserve"> </w:t>
      </w:r>
      <w:r w:rsidR="009E6103">
        <w:t>th</w:t>
      </w:r>
      <w:r>
        <w:t>is</w:t>
      </w:r>
      <w:r w:rsidR="009E6103">
        <w:t xml:space="preserve"> review</w:t>
      </w:r>
      <w:r>
        <w:t xml:space="preserve"> </w:t>
      </w:r>
      <w:r w:rsidR="00C52925">
        <w:t xml:space="preserve">based on a shared commitment to the three objectives of the review above. </w:t>
      </w:r>
    </w:p>
    <w:p w:rsidR="00C52925" w:rsidRDefault="00FE5329" w:rsidP="00C52925">
      <w:r>
        <w:t>This includes the appointment of a</w:t>
      </w:r>
      <w:r w:rsidR="00236BB9">
        <w:t>n independent person</w:t>
      </w:r>
      <w:r w:rsidR="008F0183">
        <w:t>(s)</w:t>
      </w:r>
      <w:r w:rsidR="00236BB9">
        <w:t xml:space="preserve"> with the appropriate</w:t>
      </w:r>
      <w:r w:rsidR="00236BB9">
        <w:t xml:space="preserve"> expertise, standing and connection within the community and partner agencies</w:t>
      </w:r>
      <w:r w:rsidR="00236BB9">
        <w:t xml:space="preserve"> </w:t>
      </w:r>
      <w:r w:rsidR="00890A54">
        <w:t xml:space="preserve">to provide independent oversight </w:t>
      </w:r>
      <w:r w:rsidR="00B766A3">
        <w:t xml:space="preserve">to the review. </w:t>
      </w:r>
      <w:r w:rsidR="00C52925">
        <w:t>The role of the independent person</w:t>
      </w:r>
      <w:r w:rsidR="008F0183">
        <w:t>(s)</w:t>
      </w:r>
      <w:r w:rsidR="00C52925">
        <w:t xml:space="preserve"> will be to:</w:t>
      </w:r>
    </w:p>
    <w:p w:rsidR="00C52925" w:rsidRDefault="004709EE" w:rsidP="00C52925">
      <w:pPr>
        <w:pStyle w:val="ListParagraph"/>
        <w:numPr>
          <w:ilvl w:val="0"/>
          <w:numId w:val="19"/>
        </w:numPr>
      </w:pPr>
      <w:r>
        <w:t>p</w:t>
      </w:r>
      <w:r w:rsidR="00C52925">
        <w:t>rovide an independent level of assurance across the internal review process, methodology, analysis and findings</w:t>
      </w:r>
    </w:p>
    <w:p w:rsidR="00C52925" w:rsidRDefault="004709EE" w:rsidP="00C52925">
      <w:pPr>
        <w:pStyle w:val="ListParagraph"/>
        <w:numPr>
          <w:ilvl w:val="0"/>
          <w:numId w:val="19"/>
        </w:numPr>
      </w:pPr>
      <w:r>
        <w:t>s</w:t>
      </w:r>
      <w:r w:rsidR="00C52925">
        <w:t>upport the engagement of reviewers with external stakeholders</w:t>
      </w:r>
    </w:p>
    <w:p w:rsidR="00C52925" w:rsidRDefault="004709EE" w:rsidP="00C52925">
      <w:pPr>
        <w:pStyle w:val="ListParagraph"/>
        <w:numPr>
          <w:ilvl w:val="0"/>
          <w:numId w:val="19"/>
        </w:numPr>
      </w:pPr>
      <w:r>
        <w:t>p</w:t>
      </w:r>
      <w:r w:rsidR="00C52925">
        <w:t xml:space="preserve">rovide an independent point of contact for key stakeholders and review participants </w:t>
      </w:r>
    </w:p>
    <w:p w:rsidR="00C52925" w:rsidRPr="00716C9B" w:rsidRDefault="004709EE" w:rsidP="00C52925">
      <w:pPr>
        <w:pStyle w:val="ListParagraph"/>
        <w:numPr>
          <w:ilvl w:val="0"/>
          <w:numId w:val="19"/>
        </w:numPr>
      </w:pPr>
      <w:proofErr w:type="gramStart"/>
      <w:r>
        <w:t>s</w:t>
      </w:r>
      <w:r w:rsidR="00C52925">
        <w:t>upport</w:t>
      </w:r>
      <w:proofErr w:type="gramEnd"/>
      <w:r w:rsidR="00C52925">
        <w:t xml:space="preserve"> </w:t>
      </w:r>
      <w:r w:rsidR="00C52925" w:rsidRPr="00716C9B">
        <w:t xml:space="preserve">any restorative actions arising from the review, where appropriate.  </w:t>
      </w:r>
    </w:p>
    <w:p w:rsidR="00C52925" w:rsidRPr="00716C9B" w:rsidRDefault="00C52925" w:rsidP="00C52925">
      <w:r w:rsidRPr="00716C9B">
        <w:t xml:space="preserve">The PPG reviewers and </w:t>
      </w:r>
      <w:r w:rsidR="00236BB9">
        <w:t>the independent person</w:t>
      </w:r>
      <w:r w:rsidR="008F0183">
        <w:t>(s)</w:t>
      </w:r>
      <w:r w:rsidRPr="00716C9B">
        <w:t xml:space="preserve"> will adopt a principled-based approach to the design and undertaking of the review</w:t>
      </w:r>
      <w:r w:rsidR="00236BB9">
        <w:t>. The</w:t>
      </w:r>
      <w:r w:rsidR="00236BB9" w:rsidRPr="00236BB9">
        <w:t xml:space="preserve"> </w:t>
      </w:r>
      <w:r w:rsidR="00236BB9">
        <w:t>independent person</w:t>
      </w:r>
      <w:r w:rsidR="008F0183">
        <w:t>(s)</w:t>
      </w:r>
      <w:r w:rsidRPr="00716C9B">
        <w:t xml:space="preserve"> will have direct access to the Chief Executive and Chief Social Worker of Oranga Tamariki </w:t>
      </w:r>
      <w:r w:rsidR="00236BB9">
        <w:t xml:space="preserve">/ Deputy Chief Executive, Professional Practice </w:t>
      </w:r>
      <w:r w:rsidRPr="00716C9B">
        <w:t xml:space="preserve">as required throughout the review process.       </w:t>
      </w:r>
    </w:p>
    <w:p w:rsidR="00EA5676" w:rsidRDefault="00EA5676" w:rsidP="00C52925">
      <w:r w:rsidRPr="00716C9B">
        <w:t xml:space="preserve">The Children’s Commissioner </w:t>
      </w:r>
      <w:r w:rsidR="00890A54" w:rsidRPr="00716C9B">
        <w:t>is also being consulted on the</w:t>
      </w:r>
      <w:r w:rsidRPr="00716C9B">
        <w:t xml:space="preserve"> review</w:t>
      </w:r>
      <w:r w:rsidR="00890A54" w:rsidRPr="00716C9B">
        <w:t xml:space="preserve"> and will provide input into</w:t>
      </w:r>
      <w:r w:rsidRPr="00716C9B">
        <w:t xml:space="preserve"> the design, progress and findings from the review.  </w:t>
      </w:r>
    </w:p>
    <w:p w:rsidR="004709EE" w:rsidRPr="00716C9B" w:rsidRDefault="004709EE" w:rsidP="00C52925"/>
    <w:p w:rsidR="004709EE" w:rsidRPr="00A01B40" w:rsidRDefault="004709EE" w:rsidP="004709EE">
      <w:pPr>
        <w:pStyle w:val="Heading2"/>
        <w:rPr>
          <w:b w:val="0"/>
          <w:sz w:val="22"/>
        </w:rPr>
      </w:pPr>
      <w:r w:rsidRPr="00A01B40">
        <w:rPr>
          <w:sz w:val="22"/>
        </w:rPr>
        <w:t>Whānau engagement</w:t>
      </w:r>
    </w:p>
    <w:p w:rsidR="004709EE" w:rsidRDefault="00381C0A" w:rsidP="004709EE">
      <w:r>
        <w:t>The baby’s mother</w:t>
      </w:r>
      <w:r w:rsidR="000D6D2A">
        <w:t>, father</w:t>
      </w:r>
      <w:r>
        <w:t xml:space="preserve"> and w</w:t>
      </w:r>
      <w:r w:rsidR="004709EE">
        <w:t xml:space="preserve">hānau representatives have been consulted on the purpose and overall approach to the review set out in these terms of reference.  </w:t>
      </w:r>
    </w:p>
    <w:p w:rsidR="004709EE" w:rsidRDefault="004709EE" w:rsidP="004709EE">
      <w:r>
        <w:t xml:space="preserve">The review will provide the opportunity for the </w:t>
      </w:r>
      <w:r w:rsidR="00381C0A">
        <w:t>mother, father and</w:t>
      </w:r>
      <w:r>
        <w:t xml:space="preserve"> whānau to have their view of events leading up to and following the birth of </w:t>
      </w:r>
      <w:r w:rsidR="00686B1F">
        <w:t>the baby</w:t>
      </w:r>
      <w:r>
        <w:t xml:space="preserve"> to be heard and considered, and to have those views inform the findings from the review. Current case work decisions around </w:t>
      </w:r>
      <w:r w:rsidR="00686B1F">
        <w:t xml:space="preserve">the baby </w:t>
      </w:r>
      <w:r>
        <w:t xml:space="preserve">will be outside of the scope of these engagements as will matters being considered by the Family Court.    </w:t>
      </w:r>
    </w:p>
    <w:p w:rsidR="004709EE" w:rsidRDefault="00686B1F" w:rsidP="004709EE">
      <w:pPr>
        <w:rPr>
          <w:rFonts w:ascii="Roboto" w:hAnsi="Roboto"/>
          <w:color w:val="1F497D"/>
        </w:rPr>
      </w:pPr>
      <w:r>
        <w:t xml:space="preserve">We are in discussion with whānau </w:t>
      </w:r>
      <w:r w:rsidR="00732DD1">
        <w:t>representatives and Nga</w:t>
      </w:r>
      <w:r>
        <w:t xml:space="preserve">ti Kahungunu about the best way in which to support engagement of </w:t>
      </w:r>
      <w:r w:rsidR="00381C0A">
        <w:t xml:space="preserve">the mother, father and </w:t>
      </w:r>
      <w:r>
        <w:t xml:space="preserve">whānau in this work and the appropriate analysis of </w:t>
      </w:r>
      <w:r w:rsidR="00381C0A">
        <w:t xml:space="preserve">parental and </w:t>
      </w:r>
      <w:r>
        <w:t>whānau voice</w:t>
      </w:r>
      <w:r w:rsidR="00381C0A">
        <w:t>s</w:t>
      </w:r>
      <w:r>
        <w:t>.</w:t>
      </w:r>
    </w:p>
    <w:p w:rsidR="004709EE" w:rsidRPr="00222748" w:rsidRDefault="004709EE" w:rsidP="004709EE"/>
    <w:p w:rsidR="00C52925" w:rsidRPr="00716C9B" w:rsidRDefault="004709EE" w:rsidP="00A01B40">
      <w:pPr>
        <w:pStyle w:val="Heading2"/>
        <w:rPr>
          <w:sz w:val="22"/>
          <w:szCs w:val="22"/>
        </w:rPr>
      </w:pPr>
      <w:r>
        <w:rPr>
          <w:sz w:val="22"/>
          <w:szCs w:val="22"/>
        </w:rPr>
        <w:t>Stakeholder e</w:t>
      </w:r>
      <w:r w:rsidR="00C52925" w:rsidRPr="00716C9B">
        <w:rPr>
          <w:sz w:val="22"/>
          <w:szCs w:val="22"/>
        </w:rPr>
        <w:t>ngagement</w:t>
      </w:r>
    </w:p>
    <w:p w:rsidR="00C52925" w:rsidRPr="00716C9B" w:rsidRDefault="00C52925" w:rsidP="00C52925">
      <w:r w:rsidRPr="00716C9B">
        <w:t>A stakeholder engagement plan will be developed as part of the review pla</w:t>
      </w:r>
      <w:r w:rsidR="004709EE">
        <w:t>nning in consultation with the independent p</w:t>
      </w:r>
      <w:r w:rsidRPr="00716C9B">
        <w:t>erson</w:t>
      </w:r>
      <w:r w:rsidR="004709EE">
        <w:t xml:space="preserve">. </w:t>
      </w:r>
    </w:p>
    <w:p w:rsidR="00C52925" w:rsidRDefault="00C52925" w:rsidP="00C52925">
      <w:r w:rsidRPr="00716C9B">
        <w:t>The approach to engagement will include:</w:t>
      </w:r>
    </w:p>
    <w:p w:rsidR="00C52925" w:rsidRDefault="004709EE" w:rsidP="00C52925">
      <w:pPr>
        <w:pStyle w:val="ListParagraph"/>
        <w:numPr>
          <w:ilvl w:val="0"/>
          <w:numId w:val="17"/>
        </w:numPr>
      </w:pPr>
      <w:r>
        <w:t>i</w:t>
      </w:r>
      <w:r w:rsidR="00C52925">
        <w:t xml:space="preserve">nitial phone and then written contact by Chief Social Worker </w:t>
      </w:r>
      <w:r w:rsidR="00236BB9">
        <w:t xml:space="preserve">/ </w:t>
      </w:r>
      <w:r w:rsidR="00236BB9">
        <w:t xml:space="preserve">Deputy Chief Executive, Professional Practice </w:t>
      </w:r>
      <w:r w:rsidR="00C52925">
        <w:t>explaining purpose and approach, co-existence of other processes and role of independent person</w:t>
      </w:r>
      <w:r w:rsidR="00FE5329">
        <w:t>(s)</w:t>
      </w:r>
    </w:p>
    <w:p w:rsidR="00C52925" w:rsidRDefault="004709EE" w:rsidP="00C52925">
      <w:pPr>
        <w:pStyle w:val="ListParagraph"/>
        <w:numPr>
          <w:ilvl w:val="0"/>
          <w:numId w:val="17"/>
        </w:numPr>
      </w:pPr>
      <w:r>
        <w:t>face-to-</w:t>
      </w:r>
      <w:r w:rsidR="00C52925">
        <w:t xml:space="preserve">face engagement to be </w:t>
      </w:r>
      <w:r w:rsidR="00F26FA6">
        <w:t xml:space="preserve">undertaken </w:t>
      </w:r>
      <w:r w:rsidR="00C52925">
        <w:t>by PPG Reviewers</w:t>
      </w:r>
    </w:p>
    <w:p w:rsidR="00C52925" w:rsidRDefault="004709EE" w:rsidP="00C52925">
      <w:pPr>
        <w:pStyle w:val="ListParagraph"/>
        <w:numPr>
          <w:ilvl w:val="0"/>
          <w:numId w:val="17"/>
        </w:numPr>
      </w:pPr>
      <w:proofErr w:type="gramStart"/>
      <w:r>
        <w:t>a</w:t>
      </w:r>
      <w:proofErr w:type="gramEnd"/>
      <w:r>
        <w:t xml:space="preserve"> </w:t>
      </w:r>
      <w:r w:rsidR="00C52925">
        <w:t>process to provide feedback to participants on findings</w:t>
      </w:r>
      <w:r>
        <w:t>.</w:t>
      </w:r>
    </w:p>
    <w:p w:rsidR="00C52925" w:rsidRPr="000F0C3B" w:rsidRDefault="00C52925" w:rsidP="00C52925">
      <w:r>
        <w:t xml:space="preserve">Ideally the review process will conclude with a resolution / restorative focussed interagency </w:t>
      </w:r>
      <w:proofErr w:type="gramStart"/>
      <w:r>
        <w:t>hui</w:t>
      </w:r>
      <w:proofErr w:type="gramEnd"/>
      <w:r>
        <w:t xml:space="preserve"> with a focus on future ways of working.  Whether and how this occurs will be informed by the engagement undertaken during the course of the review.</w:t>
      </w:r>
    </w:p>
    <w:p w:rsidR="00C52925" w:rsidRDefault="00C52925" w:rsidP="00C52925">
      <w:pPr>
        <w:rPr>
          <w:b/>
        </w:rPr>
      </w:pPr>
    </w:p>
    <w:p w:rsidR="00C52925" w:rsidRDefault="00C52925" w:rsidP="00C52925"/>
    <w:p w:rsidR="00C52925" w:rsidRPr="00A01B40" w:rsidRDefault="00C52925" w:rsidP="00A01B40">
      <w:pPr>
        <w:pStyle w:val="Heading2"/>
        <w:rPr>
          <w:sz w:val="22"/>
        </w:rPr>
      </w:pPr>
      <w:r w:rsidRPr="00A01B40">
        <w:rPr>
          <w:sz w:val="22"/>
        </w:rPr>
        <w:t>Scope</w:t>
      </w:r>
    </w:p>
    <w:p w:rsidR="00C52925" w:rsidRDefault="00C52925" w:rsidP="00C52925">
      <w:r>
        <w:t>The focus of the review is the quality of Oranga Tamariki engagement, assessment and planning and our approach to inter-agency working.</w:t>
      </w:r>
    </w:p>
    <w:p w:rsidR="00716C9B" w:rsidRPr="004709EE" w:rsidRDefault="00C52925" w:rsidP="00C52925">
      <w:r w:rsidRPr="004709EE">
        <w:t xml:space="preserve">The period covered by the review will be from 12 February 2019 when Oranga Tamariki became aware that the mother was pregnant with </w:t>
      </w:r>
      <w:r w:rsidR="00686B1F">
        <w:t>the baby</w:t>
      </w:r>
      <w:r w:rsidRPr="004709EE">
        <w:t xml:space="preserve"> to 9 May 2019 when </w:t>
      </w:r>
      <w:r w:rsidR="00686B1F">
        <w:t>the baby</w:t>
      </w:r>
      <w:r w:rsidRPr="004709EE">
        <w:t xml:space="preserve"> and mother were discharged from hospital. The review is limited to the period outlined above. </w:t>
      </w:r>
    </w:p>
    <w:p w:rsidR="00C52925" w:rsidRPr="004709EE" w:rsidRDefault="00C52925" w:rsidP="00C52925">
      <w:r w:rsidRPr="004709EE">
        <w:t xml:space="preserve">Prior involvement with the </w:t>
      </w:r>
      <w:r w:rsidR="00381C0A">
        <w:t>mother, father</w:t>
      </w:r>
      <w:r w:rsidR="00716C9B" w:rsidRPr="004709EE">
        <w:t xml:space="preserve"> and </w:t>
      </w:r>
      <w:r w:rsidRPr="004709EE">
        <w:t xml:space="preserve">whānau, and in particular </w:t>
      </w:r>
      <w:r w:rsidR="00686B1F">
        <w:t>the baby’s</w:t>
      </w:r>
      <w:r w:rsidRPr="004709EE">
        <w:t xml:space="preserve"> sibling, will be considered only to the extent it is relevant to the </w:t>
      </w:r>
      <w:r w:rsidR="009E6103" w:rsidRPr="004709EE">
        <w:t xml:space="preserve">nature of the relationship </w:t>
      </w:r>
      <w:r w:rsidR="00EC51D1" w:rsidRPr="004709EE">
        <w:t xml:space="preserve">between Oranga Tamariki </w:t>
      </w:r>
      <w:r w:rsidR="00686B1F">
        <w:t>the baby’s</w:t>
      </w:r>
      <w:r w:rsidR="009E6103" w:rsidRPr="004709EE">
        <w:t xml:space="preserve"> mother and the </w:t>
      </w:r>
      <w:r w:rsidRPr="004709EE">
        <w:t xml:space="preserve">quality of the assessment and planning for </w:t>
      </w:r>
      <w:r w:rsidR="00686B1F">
        <w:t>the baby</w:t>
      </w:r>
      <w:r w:rsidRPr="004709EE">
        <w:t xml:space="preserve">. </w:t>
      </w:r>
    </w:p>
    <w:p w:rsidR="00C52925" w:rsidRPr="004709EE" w:rsidRDefault="00C52925" w:rsidP="00C52925">
      <w:r w:rsidRPr="004709EE">
        <w:t xml:space="preserve">The following is </w:t>
      </w:r>
      <w:r w:rsidR="004709EE" w:rsidRPr="004709EE">
        <w:t>out-of-</w:t>
      </w:r>
      <w:r w:rsidRPr="004709EE">
        <w:t>scope of the review</w:t>
      </w:r>
      <w:r w:rsidR="00663175" w:rsidRPr="004709EE">
        <w:t>:</w:t>
      </w:r>
    </w:p>
    <w:p w:rsidR="00C52925" w:rsidRPr="004709EE" w:rsidRDefault="004709EE" w:rsidP="00C52925">
      <w:pPr>
        <w:pStyle w:val="ListParagraph"/>
        <w:numPr>
          <w:ilvl w:val="0"/>
          <w:numId w:val="13"/>
        </w:numPr>
      </w:pPr>
      <w:proofErr w:type="gramStart"/>
      <w:r w:rsidRPr="004709EE">
        <w:t>f</w:t>
      </w:r>
      <w:r w:rsidR="00C52925" w:rsidRPr="004709EE">
        <w:t>ormal</w:t>
      </w:r>
      <w:proofErr w:type="gramEnd"/>
      <w:r w:rsidR="00C52925" w:rsidRPr="004709EE">
        <w:t xml:space="preserve"> complaints processes associated with these events.   </w:t>
      </w:r>
    </w:p>
    <w:p w:rsidR="00C52925" w:rsidRDefault="004709EE" w:rsidP="00C52925">
      <w:pPr>
        <w:pStyle w:val="ListParagraph"/>
        <w:numPr>
          <w:ilvl w:val="0"/>
          <w:numId w:val="13"/>
        </w:numPr>
      </w:pPr>
      <w:proofErr w:type="gramStart"/>
      <w:r w:rsidRPr="004709EE">
        <w:t>day-to-</w:t>
      </w:r>
      <w:r w:rsidR="00C52925" w:rsidRPr="004709EE">
        <w:t>day</w:t>
      </w:r>
      <w:proofErr w:type="gramEnd"/>
      <w:r w:rsidR="00C52925" w:rsidRPr="004709EE">
        <w:t xml:space="preserve"> management of the plan for </w:t>
      </w:r>
      <w:r w:rsidR="00686B1F">
        <w:t>the baby</w:t>
      </w:r>
      <w:r w:rsidR="00C52925" w:rsidRPr="004709EE">
        <w:t>.</w:t>
      </w:r>
      <w:r w:rsidR="00C52925">
        <w:t xml:space="preserve">  This remains the responsibility of the Oranga Tamariki Services for Children and Families team in Hastings.       </w:t>
      </w:r>
    </w:p>
    <w:p w:rsidR="00C52925" w:rsidRDefault="004709EE" w:rsidP="00C52925">
      <w:pPr>
        <w:pStyle w:val="ListParagraph"/>
        <w:numPr>
          <w:ilvl w:val="0"/>
          <w:numId w:val="13"/>
        </w:numPr>
      </w:pPr>
      <w:proofErr w:type="gramStart"/>
      <w:r>
        <w:t>m</w:t>
      </w:r>
      <w:r w:rsidR="00C52925">
        <w:t>atters</w:t>
      </w:r>
      <w:proofErr w:type="gramEnd"/>
      <w:r w:rsidR="00C52925">
        <w:t xml:space="preserve"> that are subject to proceedings before the Family Court (although the process and quality of assessment and planning informing court action may be relevant to the review).</w:t>
      </w:r>
    </w:p>
    <w:p w:rsidR="00A01B40" w:rsidRDefault="00A01B40" w:rsidP="00C52925">
      <w:pPr>
        <w:rPr>
          <w:b/>
        </w:rPr>
      </w:pPr>
    </w:p>
    <w:p w:rsidR="00C52925" w:rsidRPr="004709EE" w:rsidRDefault="00C52925" w:rsidP="00A01B40">
      <w:pPr>
        <w:pStyle w:val="Heading2"/>
        <w:rPr>
          <w:sz w:val="22"/>
        </w:rPr>
      </w:pPr>
      <w:r w:rsidRPr="004709EE">
        <w:rPr>
          <w:sz w:val="22"/>
        </w:rPr>
        <w:t>Methodology</w:t>
      </w:r>
    </w:p>
    <w:p w:rsidR="00C52925" w:rsidRDefault="00C52925" w:rsidP="00C52925">
      <w:r>
        <w:t xml:space="preserve">We will use a combination of direct interviews, practice workshops and visual recording to build an understanding of what has occurred.  Practice will be explored through the lens of the Oranga Tamariki practice standards with a particular focus on whakamana te tamaiti practice.   </w:t>
      </w:r>
    </w:p>
    <w:p w:rsidR="00C52925" w:rsidRDefault="00EC51D1" w:rsidP="00C52925">
      <w:r>
        <w:t>Final outputs from the review will be confirmed through the detailed design phase but will include</w:t>
      </w:r>
      <w:r w:rsidR="00C52925">
        <w:t xml:space="preserve"> a </w:t>
      </w:r>
      <w:r>
        <w:t xml:space="preserve">summary </w:t>
      </w:r>
      <w:r w:rsidR="00C52925">
        <w:t xml:space="preserve">report of key findings, areas of learning and any further proposed resolution actions. </w:t>
      </w:r>
      <w:r>
        <w:t xml:space="preserve"> Decisions around any public release of general findings from the review will be made in consultation with the </w:t>
      </w:r>
      <w:r w:rsidR="00FE5329">
        <w:t xml:space="preserve">mother, father, </w:t>
      </w:r>
      <w:r>
        <w:t xml:space="preserve">whānau </w:t>
      </w:r>
      <w:r w:rsidR="00CA5B6E">
        <w:t xml:space="preserve">and Ngāti Kahungunu. </w:t>
      </w:r>
    </w:p>
    <w:p w:rsidR="00C52925" w:rsidRDefault="00C52925" w:rsidP="00C52925">
      <w:r>
        <w:t xml:space="preserve">We intend to complete the review </w:t>
      </w:r>
      <w:r w:rsidR="00EC51D1">
        <w:t>towards the middle to end of July</w:t>
      </w:r>
      <w:r>
        <w:t xml:space="preserve">, </w:t>
      </w:r>
      <w:r w:rsidR="00EC51D1">
        <w:rPr>
          <w:rStyle w:val="bumpedfont20"/>
        </w:rPr>
        <w:t>recognising however that this work will need to progress at a pace appropriate to the needs of the whānau, our partners and the community. </w:t>
      </w:r>
      <w:r>
        <w:t xml:space="preserve">   </w:t>
      </w:r>
    </w:p>
    <w:p w:rsidR="00C52925" w:rsidRDefault="00C52925" w:rsidP="00C52925">
      <w:r>
        <w:t>The review wi</w:t>
      </w:r>
      <w:r w:rsidR="004709EE">
        <w:t xml:space="preserve">ll include the following phases. </w:t>
      </w:r>
    </w:p>
    <w:p w:rsidR="000E1A87" w:rsidRDefault="000E1A87" w:rsidP="00EA5676">
      <w:pPr>
        <w:rPr>
          <w:i/>
        </w:rPr>
      </w:pPr>
    </w:p>
    <w:p w:rsidR="00DC0959" w:rsidRDefault="000E1A87" w:rsidP="00EA5676">
      <w:pPr>
        <w:rPr>
          <w:i/>
        </w:rPr>
      </w:pPr>
      <w:proofErr w:type="gramStart"/>
      <w:r>
        <w:rPr>
          <w:i/>
        </w:rPr>
        <w:t>Phase</w:t>
      </w:r>
      <w:proofErr w:type="gramEnd"/>
      <w:r>
        <w:rPr>
          <w:i/>
        </w:rPr>
        <w:t xml:space="preserve"> </w:t>
      </w:r>
      <w:r w:rsidR="00C52925" w:rsidRPr="001275B2">
        <w:rPr>
          <w:i/>
        </w:rPr>
        <w:t xml:space="preserve">One:  </w:t>
      </w:r>
      <w:r w:rsidR="009E6103">
        <w:rPr>
          <w:i/>
        </w:rPr>
        <w:t>Detailed design, g</w:t>
      </w:r>
      <w:r w:rsidR="00C52925" w:rsidRPr="001275B2">
        <w:rPr>
          <w:i/>
        </w:rPr>
        <w:t>athering information</w:t>
      </w:r>
      <w:r w:rsidR="004709EE">
        <w:rPr>
          <w:i/>
        </w:rPr>
        <w:t xml:space="preserve">, </w:t>
      </w:r>
      <w:r w:rsidR="00C52925" w:rsidRPr="001275B2">
        <w:rPr>
          <w:i/>
        </w:rPr>
        <w:t>preparation</w:t>
      </w:r>
      <w:r w:rsidR="004709EE">
        <w:rPr>
          <w:i/>
        </w:rPr>
        <w:t xml:space="preserve"> and</w:t>
      </w:r>
      <w:r w:rsidR="00DC0959">
        <w:rPr>
          <w:i/>
        </w:rPr>
        <w:t xml:space="preserve"> initial engagement</w:t>
      </w:r>
    </w:p>
    <w:p w:rsidR="00C52925" w:rsidRDefault="004709EE" w:rsidP="004709EE">
      <w:pPr>
        <w:pStyle w:val="ListParagraph"/>
        <w:numPr>
          <w:ilvl w:val="0"/>
          <w:numId w:val="14"/>
        </w:numPr>
      </w:pPr>
      <w:r>
        <w:t>r</w:t>
      </w:r>
      <w:r w:rsidR="00C52925">
        <w:t>eview and clarification of practice analysis provided by the site / region</w:t>
      </w:r>
    </w:p>
    <w:p w:rsidR="00C52925" w:rsidRDefault="00C52925" w:rsidP="00C52925">
      <w:pPr>
        <w:pStyle w:val="ListParagraph"/>
        <w:numPr>
          <w:ilvl w:val="0"/>
          <w:numId w:val="14"/>
        </w:numPr>
      </w:pPr>
      <w:r>
        <w:t xml:space="preserve">review of </w:t>
      </w:r>
      <w:r w:rsidR="000E1A87">
        <w:t>information recorded in Oranga Tamariki case management system</w:t>
      </w:r>
    </w:p>
    <w:p w:rsidR="00C52925" w:rsidRDefault="004709EE" w:rsidP="00C52925">
      <w:pPr>
        <w:pStyle w:val="ListParagraph"/>
        <w:numPr>
          <w:ilvl w:val="0"/>
          <w:numId w:val="14"/>
        </w:numPr>
      </w:pPr>
      <w:r>
        <w:t>d</w:t>
      </w:r>
      <w:r w:rsidR="00C52925">
        <w:t>evelopment of a working timeline of case events</w:t>
      </w:r>
    </w:p>
    <w:p w:rsidR="00C52925" w:rsidRDefault="004709EE" w:rsidP="00C52925">
      <w:pPr>
        <w:pStyle w:val="ListParagraph"/>
        <w:numPr>
          <w:ilvl w:val="0"/>
          <w:numId w:val="14"/>
        </w:numPr>
      </w:pPr>
      <w:r>
        <w:t>d</w:t>
      </w:r>
      <w:r w:rsidR="00C52925">
        <w:t>esign of practice workshop for Oranga Tamariki staff</w:t>
      </w:r>
    </w:p>
    <w:p w:rsidR="000E1A87" w:rsidRDefault="004709EE" w:rsidP="00C52925">
      <w:pPr>
        <w:pStyle w:val="ListParagraph"/>
        <w:numPr>
          <w:ilvl w:val="0"/>
          <w:numId w:val="14"/>
        </w:numPr>
      </w:pPr>
      <w:r>
        <w:t>i</w:t>
      </w:r>
      <w:r w:rsidR="00C52925">
        <w:t xml:space="preserve">nitial engagement with </w:t>
      </w:r>
      <w:r w:rsidR="00DC0959">
        <w:t xml:space="preserve">whānau, other </w:t>
      </w:r>
      <w:r w:rsidR="00C52925">
        <w:t>key participants and scheduling of interviews</w:t>
      </w:r>
    </w:p>
    <w:p w:rsidR="00C52925" w:rsidRDefault="000E1A87" w:rsidP="00C52925">
      <w:pPr>
        <w:pStyle w:val="ListParagraph"/>
        <w:numPr>
          <w:ilvl w:val="0"/>
          <w:numId w:val="14"/>
        </w:numPr>
      </w:pPr>
      <w:proofErr w:type="gramStart"/>
      <w:r>
        <w:t>design</w:t>
      </w:r>
      <w:proofErr w:type="gramEnd"/>
      <w:r>
        <w:t xml:space="preserve"> of plan for securing whānau voice through review process.</w:t>
      </w:r>
    </w:p>
    <w:p w:rsidR="000E1A87" w:rsidRDefault="000E1A87" w:rsidP="00C52925">
      <w:pPr>
        <w:rPr>
          <w:i/>
        </w:rPr>
      </w:pPr>
    </w:p>
    <w:p w:rsidR="00C52925" w:rsidRPr="001275B2" w:rsidRDefault="00C52925" w:rsidP="00C52925">
      <w:pPr>
        <w:rPr>
          <w:i/>
        </w:rPr>
      </w:pPr>
      <w:r w:rsidRPr="001275B2">
        <w:rPr>
          <w:i/>
        </w:rPr>
        <w:t xml:space="preserve">Phase Two:  Engagement with participants </w:t>
      </w:r>
    </w:p>
    <w:p w:rsidR="009E6103" w:rsidRDefault="000E1A87" w:rsidP="00EA5676">
      <w:pPr>
        <w:pStyle w:val="ListParagraph"/>
        <w:numPr>
          <w:ilvl w:val="0"/>
          <w:numId w:val="21"/>
        </w:numPr>
      </w:pPr>
      <w:r>
        <w:t>engagement</w:t>
      </w:r>
      <w:r w:rsidR="009E6103">
        <w:t xml:space="preserve"> with </w:t>
      </w:r>
      <w:r w:rsidR="00381C0A">
        <w:t xml:space="preserve">mother, father, </w:t>
      </w:r>
      <w:r w:rsidR="009E6103">
        <w:t>whānau</w:t>
      </w:r>
      <w:r w:rsidR="00686B1F">
        <w:t xml:space="preserve"> / whānau representatives</w:t>
      </w:r>
    </w:p>
    <w:p w:rsidR="00C52925" w:rsidRDefault="004709EE" w:rsidP="00C52925">
      <w:pPr>
        <w:pStyle w:val="ListParagraph"/>
        <w:numPr>
          <w:ilvl w:val="0"/>
          <w:numId w:val="15"/>
        </w:numPr>
      </w:pPr>
      <w:r>
        <w:t xml:space="preserve">face-to-face </w:t>
      </w:r>
      <w:r w:rsidR="00C52925">
        <w:t>discussion with key Oranga Tamariki staff</w:t>
      </w:r>
    </w:p>
    <w:p w:rsidR="00C52925" w:rsidRDefault="004709EE" w:rsidP="00C52925">
      <w:pPr>
        <w:pStyle w:val="ListParagraph"/>
        <w:numPr>
          <w:ilvl w:val="0"/>
          <w:numId w:val="15"/>
        </w:numPr>
      </w:pPr>
      <w:r>
        <w:t xml:space="preserve">face-to-face </w:t>
      </w:r>
      <w:r w:rsidR="00C52925">
        <w:t>discussion with key representatives of:</w:t>
      </w:r>
    </w:p>
    <w:p w:rsidR="00C52925" w:rsidRDefault="00C52925" w:rsidP="00C52925">
      <w:pPr>
        <w:pStyle w:val="ListParagraph"/>
        <w:numPr>
          <w:ilvl w:val="1"/>
          <w:numId w:val="15"/>
        </w:numPr>
      </w:pPr>
      <w:r>
        <w:t>DHB maternity staff</w:t>
      </w:r>
    </w:p>
    <w:p w:rsidR="00C52925" w:rsidRDefault="00C52925" w:rsidP="00C52925">
      <w:pPr>
        <w:pStyle w:val="ListParagraph"/>
        <w:numPr>
          <w:ilvl w:val="1"/>
          <w:numId w:val="15"/>
        </w:numPr>
      </w:pPr>
      <w:r>
        <w:t xml:space="preserve">NZ Police </w:t>
      </w:r>
    </w:p>
    <w:p w:rsidR="00C52925" w:rsidRDefault="000E1A87" w:rsidP="00C52925">
      <w:pPr>
        <w:pStyle w:val="ListParagraph"/>
        <w:numPr>
          <w:ilvl w:val="1"/>
          <w:numId w:val="15"/>
        </w:numPr>
      </w:pPr>
      <w:r>
        <w:t>l</w:t>
      </w:r>
      <w:r w:rsidR="00C52925">
        <w:t>awyer for the mother</w:t>
      </w:r>
    </w:p>
    <w:p w:rsidR="00C52925" w:rsidRDefault="000E1A87" w:rsidP="00C52925">
      <w:pPr>
        <w:pStyle w:val="ListParagraph"/>
        <w:numPr>
          <w:ilvl w:val="1"/>
          <w:numId w:val="15"/>
        </w:numPr>
      </w:pPr>
      <w:r>
        <w:t>l</w:t>
      </w:r>
      <w:r w:rsidR="00C52925">
        <w:t xml:space="preserve">awyer for </w:t>
      </w:r>
      <w:r>
        <w:t>c</w:t>
      </w:r>
      <w:r w:rsidR="00C52925">
        <w:t>hild</w:t>
      </w:r>
    </w:p>
    <w:p w:rsidR="000E1A87" w:rsidRDefault="000E1A87" w:rsidP="000E1A87">
      <w:pPr>
        <w:pStyle w:val="ListParagraph"/>
        <w:ind w:left="1440"/>
      </w:pPr>
    </w:p>
    <w:p w:rsidR="00C52925" w:rsidRDefault="000E1A87" w:rsidP="00C52925">
      <w:pPr>
        <w:pStyle w:val="ListParagraph"/>
        <w:numPr>
          <w:ilvl w:val="1"/>
          <w:numId w:val="15"/>
        </w:numPr>
      </w:pPr>
      <w:r>
        <w:t>m</w:t>
      </w:r>
      <w:r w:rsidR="00C52925">
        <w:t xml:space="preserve">idwives </w:t>
      </w:r>
    </w:p>
    <w:p w:rsidR="00C52925" w:rsidRDefault="000E1A87" w:rsidP="00C52925">
      <w:pPr>
        <w:pStyle w:val="ListParagraph"/>
        <w:numPr>
          <w:ilvl w:val="1"/>
          <w:numId w:val="15"/>
        </w:numPr>
      </w:pPr>
      <w:r>
        <w:t>r</w:t>
      </w:r>
      <w:r w:rsidR="00C52925">
        <w:t>elevant community providers</w:t>
      </w:r>
    </w:p>
    <w:p w:rsidR="00C52925" w:rsidRDefault="00C52925" w:rsidP="00C52925">
      <w:pPr>
        <w:pStyle w:val="ListParagraph"/>
        <w:numPr>
          <w:ilvl w:val="1"/>
          <w:numId w:val="15"/>
        </w:numPr>
      </w:pPr>
      <w:r>
        <w:t>Ng</w:t>
      </w:r>
      <w:r w:rsidR="000E1A87">
        <w:t>ā</w:t>
      </w:r>
      <w:r>
        <w:t>ti Kahungunu</w:t>
      </w:r>
    </w:p>
    <w:p w:rsidR="00DC0959" w:rsidRDefault="000E1A87" w:rsidP="00D95D2F">
      <w:pPr>
        <w:pStyle w:val="ListParagraph"/>
        <w:numPr>
          <w:ilvl w:val="1"/>
          <w:numId w:val="15"/>
        </w:numPr>
      </w:pPr>
      <w:r>
        <w:t>an</w:t>
      </w:r>
      <w:r w:rsidR="00C52925">
        <w:t xml:space="preserve">y others </w:t>
      </w:r>
      <w:r>
        <w:t>identified in the course of the review</w:t>
      </w:r>
    </w:p>
    <w:p w:rsidR="009E6103" w:rsidRPr="00DC0959" w:rsidRDefault="000E1A87" w:rsidP="00236BB9">
      <w:pPr>
        <w:pStyle w:val="ListParagraph"/>
        <w:numPr>
          <w:ilvl w:val="0"/>
          <w:numId w:val="21"/>
        </w:numPr>
      </w:pPr>
      <w:proofErr w:type="gramStart"/>
      <w:r>
        <w:t>p</w:t>
      </w:r>
      <w:r w:rsidR="00C52925">
        <w:t>ractice</w:t>
      </w:r>
      <w:proofErr w:type="gramEnd"/>
      <w:r w:rsidR="00C52925">
        <w:t xml:space="preserve"> workshop with Oranga Tamariki staf</w:t>
      </w:r>
      <w:r w:rsidR="00EA5676">
        <w:t>f</w:t>
      </w:r>
      <w:r>
        <w:t>.</w:t>
      </w:r>
      <w:r w:rsidR="00DC0959">
        <w:t xml:space="preserve">                                                                                                                                                                                        </w:t>
      </w:r>
    </w:p>
    <w:p w:rsidR="00DC2BA8" w:rsidRDefault="00DC2BA8" w:rsidP="006C2FAC">
      <w:pPr>
        <w:rPr>
          <w:i/>
        </w:rPr>
      </w:pPr>
    </w:p>
    <w:p w:rsidR="006C2FAC" w:rsidRDefault="00C52925" w:rsidP="006C2FAC">
      <w:pPr>
        <w:rPr>
          <w:i/>
        </w:rPr>
      </w:pPr>
      <w:r w:rsidRPr="001275B2">
        <w:rPr>
          <w:i/>
        </w:rPr>
        <w:t>Phase Three: Review</w:t>
      </w:r>
      <w:r w:rsidR="006C2FAC">
        <w:rPr>
          <w:i/>
        </w:rPr>
        <w:t xml:space="preserve">, </w:t>
      </w:r>
      <w:r w:rsidR="000E1A87">
        <w:rPr>
          <w:i/>
        </w:rPr>
        <w:t>a</w:t>
      </w:r>
      <w:r w:rsidR="006C2FAC">
        <w:rPr>
          <w:i/>
        </w:rPr>
        <w:t xml:space="preserve">nalysis </w:t>
      </w:r>
      <w:r w:rsidR="000E1A87">
        <w:rPr>
          <w:i/>
        </w:rPr>
        <w:t>and w</w:t>
      </w:r>
      <w:r w:rsidR="006C2FAC">
        <w:rPr>
          <w:i/>
        </w:rPr>
        <w:t xml:space="preserve">riting </w:t>
      </w:r>
    </w:p>
    <w:p w:rsidR="000E1A87" w:rsidRDefault="000E1A87" w:rsidP="000E1A87">
      <w:pPr>
        <w:pStyle w:val="ListParagraph"/>
        <w:numPr>
          <w:ilvl w:val="0"/>
          <w:numId w:val="20"/>
        </w:numPr>
      </w:pPr>
      <w:r>
        <w:t>r</w:t>
      </w:r>
      <w:r w:rsidR="00C52925">
        <w:t>eview and analysis of information gathering</w:t>
      </w:r>
      <w:r w:rsidR="00EA5676">
        <w:t xml:space="preserve"> </w:t>
      </w:r>
    </w:p>
    <w:p w:rsidR="006C2FAC" w:rsidRDefault="000E1A87" w:rsidP="000E1A87">
      <w:pPr>
        <w:pStyle w:val="ListParagraph"/>
        <w:numPr>
          <w:ilvl w:val="0"/>
          <w:numId w:val="20"/>
        </w:numPr>
      </w:pPr>
      <w:proofErr w:type="gramStart"/>
      <w:r>
        <w:t>d</w:t>
      </w:r>
      <w:r w:rsidR="00C52925">
        <w:t>raft</w:t>
      </w:r>
      <w:proofErr w:type="gramEnd"/>
      <w:r w:rsidR="00C52925">
        <w:t xml:space="preserve"> </w:t>
      </w:r>
      <w:r w:rsidR="00EA5676">
        <w:t>findings report prepared.</w:t>
      </w:r>
    </w:p>
    <w:p w:rsidR="002C52F1" w:rsidRDefault="002C52F1" w:rsidP="006C2FAC">
      <w:pPr>
        <w:rPr>
          <w:i/>
        </w:rPr>
      </w:pPr>
    </w:p>
    <w:p w:rsidR="006C2FAC" w:rsidRPr="001275B2" w:rsidRDefault="006C2FAC" w:rsidP="006C2FAC">
      <w:r w:rsidRPr="006C2FAC">
        <w:rPr>
          <w:i/>
        </w:rPr>
        <w:t xml:space="preserve">Phase Four:  </w:t>
      </w:r>
      <w:r w:rsidR="000E1A87">
        <w:rPr>
          <w:i/>
        </w:rPr>
        <w:t>Feedback and f</w:t>
      </w:r>
      <w:r>
        <w:rPr>
          <w:i/>
        </w:rPr>
        <w:t>orward-</w:t>
      </w:r>
      <w:r w:rsidR="000E1A87">
        <w:rPr>
          <w:i/>
        </w:rPr>
        <w:t>p</w:t>
      </w:r>
      <w:r>
        <w:rPr>
          <w:i/>
        </w:rPr>
        <w:t>lanning</w:t>
      </w:r>
      <w:r w:rsidRPr="001275B2">
        <w:rPr>
          <w:i/>
        </w:rPr>
        <w:t xml:space="preserve"> </w:t>
      </w:r>
    </w:p>
    <w:p w:rsidR="006C2FAC" w:rsidRDefault="000E1A87" w:rsidP="006C2FAC">
      <w:pPr>
        <w:pStyle w:val="ListParagraph"/>
        <w:numPr>
          <w:ilvl w:val="0"/>
          <w:numId w:val="16"/>
        </w:numPr>
      </w:pPr>
      <w:r>
        <w:t>f</w:t>
      </w:r>
      <w:r w:rsidR="006C2FAC">
        <w:t>eedback of findings to participants</w:t>
      </w:r>
      <w:r w:rsidR="00EC51D1">
        <w:t xml:space="preserve"> and other key stakeholders as appropriate</w:t>
      </w:r>
    </w:p>
    <w:p w:rsidR="001A1420" w:rsidRDefault="000E1A87" w:rsidP="001A1420">
      <w:pPr>
        <w:pStyle w:val="ListParagraph"/>
        <w:numPr>
          <w:ilvl w:val="0"/>
          <w:numId w:val="16"/>
        </w:numPr>
      </w:pPr>
      <w:r>
        <w:t>f</w:t>
      </w:r>
      <w:r w:rsidR="001A1420">
        <w:t>inalise report</w:t>
      </w:r>
    </w:p>
    <w:p w:rsidR="006C2FAC" w:rsidRDefault="000E1A87" w:rsidP="006C2FAC">
      <w:pPr>
        <w:pStyle w:val="ListParagraph"/>
        <w:numPr>
          <w:ilvl w:val="0"/>
          <w:numId w:val="16"/>
        </w:numPr>
      </w:pPr>
      <w:proofErr w:type="gramStart"/>
      <w:r>
        <w:t>i</w:t>
      </w:r>
      <w:r w:rsidR="006C2FAC">
        <w:t>dentification</w:t>
      </w:r>
      <w:proofErr w:type="gramEnd"/>
      <w:r w:rsidR="006C2FAC">
        <w:t xml:space="preserve"> of further resolution / restorative actions.</w:t>
      </w:r>
    </w:p>
    <w:sectPr w:rsidR="006C2FAC" w:rsidSect="00C5292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C9" w:rsidRDefault="001410C9" w:rsidP="0010152B">
      <w:r>
        <w:separator/>
      </w:r>
    </w:p>
  </w:endnote>
  <w:endnote w:type="continuationSeparator" w:id="0">
    <w:p w:rsidR="001410C9" w:rsidRDefault="001410C9" w:rsidP="0010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Oswald">
    <w:panose1 w:val="00000500000000000000"/>
    <w:charset w:val="00"/>
    <w:family w:val="auto"/>
    <w:pitch w:val="variable"/>
    <w:sig w:usb0="20000207" w:usb1="00000000" w:usb2="00000000" w:usb3="00000000" w:csb0="00000197"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D1" w:rsidRDefault="00732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5E" w:rsidRDefault="0077355E" w:rsidP="0077355E">
    <w:pPr>
      <w:pStyle w:val="Footer"/>
    </w:pPr>
    <w:r>
      <w:rPr>
        <w:noProof/>
        <w:lang w:eastAsia="en-NZ"/>
      </w:rPr>
      <mc:AlternateContent>
        <mc:Choice Requires="wps">
          <w:drawing>
            <wp:anchor distT="0" distB="0" distL="114300" distR="114300" simplePos="0" relativeHeight="251672576" behindDoc="0" locked="0" layoutInCell="1" allowOverlap="1" wp14:anchorId="2D800ED7" wp14:editId="24C60794">
              <wp:simplePos x="0" y="0"/>
              <wp:positionH relativeFrom="column">
                <wp:posOffset>-24130</wp:posOffset>
              </wp:positionH>
              <wp:positionV relativeFrom="paragraph">
                <wp:posOffset>-318770</wp:posOffset>
              </wp:positionV>
              <wp:extent cx="59194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5919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5.1pt" to="464.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" strokecolor="black [3213]" strokeweight=".5pt">
              <v:stroke joinstyle="miter"/>
            </v:line>
          </w:pict>
        </mc:Fallback>
      </mc:AlternateContent>
    </w:r>
  </w:p>
  <w:p w:rsidR="00D26CA8" w:rsidRDefault="00D26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A8" w:rsidRDefault="00E2172D">
    <w:pPr>
      <w:pStyle w:val="Footer"/>
    </w:pPr>
    <w:r>
      <w:rPr>
        <w:noProof/>
        <w:lang w:eastAsia="en-NZ"/>
      </w:rPr>
      <mc:AlternateContent>
        <mc:Choice Requires="wps">
          <w:drawing>
            <wp:anchor distT="0" distB="0" distL="114300" distR="114300" simplePos="0" relativeHeight="251667456" behindDoc="0" locked="0" layoutInCell="1" allowOverlap="1" wp14:anchorId="10EFBBBC" wp14:editId="5801D9DC">
              <wp:simplePos x="0" y="0"/>
              <wp:positionH relativeFrom="column">
                <wp:posOffset>-24130</wp:posOffset>
              </wp:positionH>
              <wp:positionV relativeFrom="paragraph">
                <wp:posOffset>-419735</wp:posOffset>
              </wp:positionV>
              <wp:extent cx="5919849"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59198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3.05pt" to="464.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" strokecolor="black [3213]"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C9" w:rsidRDefault="001410C9" w:rsidP="0010152B">
      <w:r>
        <w:separator/>
      </w:r>
    </w:p>
  </w:footnote>
  <w:footnote w:type="continuationSeparator" w:id="0">
    <w:p w:rsidR="001410C9" w:rsidRDefault="001410C9" w:rsidP="0010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25" w:rsidRDefault="00C52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25" w:rsidRDefault="00C52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A8" w:rsidRDefault="003D48E6">
    <w:pPr>
      <w:pStyle w:val="Header"/>
    </w:pPr>
    <w:r>
      <w:rPr>
        <w:noProof/>
        <w:lang w:eastAsia="en-NZ"/>
      </w:rPr>
      <w:drawing>
        <wp:anchor distT="0" distB="0" distL="114300" distR="114300" simplePos="0" relativeHeight="251680768" behindDoc="1" locked="0" layoutInCell="1" allowOverlap="1" wp14:anchorId="5C1D7874" wp14:editId="71A2E31D">
          <wp:simplePos x="0" y="0"/>
          <wp:positionH relativeFrom="column">
            <wp:posOffset>3938905</wp:posOffset>
          </wp:positionH>
          <wp:positionV relativeFrom="paragraph">
            <wp:posOffset>-45720</wp:posOffset>
          </wp:positionV>
          <wp:extent cx="1966823" cy="1027445"/>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3 MVC LETTER_0.3_MM.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7272" cy="1027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E61026"/>
    <w:lvl w:ilvl="0">
      <w:start w:val="1"/>
      <w:numFmt w:val="decimal"/>
      <w:lvlText w:val="%1."/>
      <w:lvlJc w:val="left"/>
      <w:pPr>
        <w:tabs>
          <w:tab w:val="num" w:pos="1800"/>
        </w:tabs>
        <w:ind w:left="1800" w:hanging="360"/>
      </w:pPr>
    </w:lvl>
  </w:abstractNum>
  <w:abstractNum w:abstractNumId="1">
    <w:nsid w:val="FFFFFF7D"/>
    <w:multiLevelType w:val="singleLevel"/>
    <w:tmpl w:val="79D20F68"/>
    <w:lvl w:ilvl="0">
      <w:start w:val="1"/>
      <w:numFmt w:val="decimal"/>
      <w:lvlText w:val="%1."/>
      <w:lvlJc w:val="left"/>
      <w:pPr>
        <w:tabs>
          <w:tab w:val="num" w:pos="1440"/>
        </w:tabs>
        <w:ind w:left="1440" w:hanging="360"/>
      </w:pPr>
    </w:lvl>
  </w:abstractNum>
  <w:abstractNum w:abstractNumId="2">
    <w:nsid w:val="FFFFFF7E"/>
    <w:multiLevelType w:val="singleLevel"/>
    <w:tmpl w:val="7876A196"/>
    <w:lvl w:ilvl="0">
      <w:start w:val="1"/>
      <w:numFmt w:val="decimal"/>
      <w:lvlText w:val="%1."/>
      <w:lvlJc w:val="left"/>
      <w:pPr>
        <w:tabs>
          <w:tab w:val="num" w:pos="1080"/>
        </w:tabs>
        <w:ind w:left="1080" w:hanging="360"/>
      </w:pPr>
    </w:lvl>
  </w:abstractNum>
  <w:abstractNum w:abstractNumId="3">
    <w:nsid w:val="FFFFFF7F"/>
    <w:multiLevelType w:val="singleLevel"/>
    <w:tmpl w:val="2708E666"/>
    <w:lvl w:ilvl="0">
      <w:start w:val="1"/>
      <w:numFmt w:val="decimal"/>
      <w:lvlText w:val="%1."/>
      <w:lvlJc w:val="left"/>
      <w:pPr>
        <w:tabs>
          <w:tab w:val="num" w:pos="720"/>
        </w:tabs>
        <w:ind w:left="720" w:hanging="360"/>
      </w:pPr>
    </w:lvl>
  </w:abstractNum>
  <w:abstractNum w:abstractNumId="4">
    <w:nsid w:val="FFFFFF80"/>
    <w:multiLevelType w:val="singleLevel"/>
    <w:tmpl w:val="7AAED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4E09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81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ACBA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841086"/>
    <w:lvl w:ilvl="0">
      <w:start w:val="1"/>
      <w:numFmt w:val="decimal"/>
      <w:lvlText w:val="%1."/>
      <w:lvlJc w:val="left"/>
      <w:pPr>
        <w:tabs>
          <w:tab w:val="num" w:pos="360"/>
        </w:tabs>
        <w:ind w:left="360" w:hanging="360"/>
      </w:pPr>
    </w:lvl>
  </w:abstractNum>
  <w:abstractNum w:abstractNumId="9">
    <w:nsid w:val="FFFFFF89"/>
    <w:multiLevelType w:val="singleLevel"/>
    <w:tmpl w:val="E71A79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A16BB0"/>
    <w:multiLevelType w:val="hybridMultilevel"/>
    <w:tmpl w:val="187C9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E8A4B70"/>
    <w:multiLevelType w:val="hybridMultilevel"/>
    <w:tmpl w:val="8946C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5EA4E95"/>
    <w:multiLevelType w:val="hybridMultilevel"/>
    <w:tmpl w:val="D8720B7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3">
    <w:nsid w:val="285C0441"/>
    <w:multiLevelType w:val="hybridMultilevel"/>
    <w:tmpl w:val="C35AE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4FB4A8A"/>
    <w:multiLevelType w:val="hybridMultilevel"/>
    <w:tmpl w:val="C27EE6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2FE585F"/>
    <w:multiLevelType w:val="hybridMultilevel"/>
    <w:tmpl w:val="060C6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06543EB"/>
    <w:multiLevelType w:val="hybridMultilevel"/>
    <w:tmpl w:val="9CBA2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6BA3577"/>
    <w:multiLevelType w:val="hybridMultilevel"/>
    <w:tmpl w:val="91EEE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E1E4926"/>
    <w:multiLevelType w:val="hybridMultilevel"/>
    <w:tmpl w:val="DFBE3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E2C703B"/>
    <w:multiLevelType w:val="hybridMultilevel"/>
    <w:tmpl w:val="1A022024"/>
    <w:lvl w:ilvl="0" w:tplc="8D1AA914">
      <w:start w:val="1"/>
      <w:numFmt w:val="bullet"/>
      <w:pStyle w:val="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3C04E78"/>
    <w:multiLevelType w:val="hybridMultilevel"/>
    <w:tmpl w:val="3B768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A7A65F7"/>
    <w:multiLevelType w:val="hybridMultilevel"/>
    <w:tmpl w:val="15B07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A7B0D8E"/>
    <w:multiLevelType w:val="hybridMultilevel"/>
    <w:tmpl w:val="41C0D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16"/>
  </w:num>
  <w:num w:numId="14">
    <w:abstractNumId w:val="17"/>
  </w:num>
  <w:num w:numId="15">
    <w:abstractNumId w:val="14"/>
  </w:num>
  <w:num w:numId="16">
    <w:abstractNumId w:val="10"/>
  </w:num>
  <w:num w:numId="17">
    <w:abstractNumId w:val="20"/>
  </w:num>
  <w:num w:numId="18">
    <w:abstractNumId w:val="13"/>
  </w:num>
  <w:num w:numId="19">
    <w:abstractNumId w:val="15"/>
  </w:num>
  <w:num w:numId="20">
    <w:abstractNumId w:val="18"/>
  </w:num>
  <w:num w:numId="21">
    <w:abstractNumId w:val="11"/>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25"/>
    <w:rsid w:val="00040307"/>
    <w:rsid w:val="00052042"/>
    <w:rsid w:val="00077C1F"/>
    <w:rsid w:val="00083D80"/>
    <w:rsid w:val="000D62CE"/>
    <w:rsid w:val="000D6D2A"/>
    <w:rsid w:val="000E1A87"/>
    <w:rsid w:val="0010152B"/>
    <w:rsid w:val="0010196B"/>
    <w:rsid w:val="0011347F"/>
    <w:rsid w:val="001410C9"/>
    <w:rsid w:val="0015008F"/>
    <w:rsid w:val="001567B1"/>
    <w:rsid w:val="00163D03"/>
    <w:rsid w:val="0016774F"/>
    <w:rsid w:val="00170EAA"/>
    <w:rsid w:val="00193A9D"/>
    <w:rsid w:val="001A1420"/>
    <w:rsid w:val="001A4EBA"/>
    <w:rsid w:val="001C6D0D"/>
    <w:rsid w:val="001D10B1"/>
    <w:rsid w:val="001F7B70"/>
    <w:rsid w:val="00230EDA"/>
    <w:rsid w:val="00236BB9"/>
    <w:rsid w:val="00263414"/>
    <w:rsid w:val="00293AD1"/>
    <w:rsid w:val="002B7895"/>
    <w:rsid w:val="002C52F1"/>
    <w:rsid w:val="002F14AB"/>
    <w:rsid w:val="0031300C"/>
    <w:rsid w:val="00381C0A"/>
    <w:rsid w:val="003C5793"/>
    <w:rsid w:val="003D48E6"/>
    <w:rsid w:val="003F33EB"/>
    <w:rsid w:val="00424293"/>
    <w:rsid w:val="0044255C"/>
    <w:rsid w:val="004521D5"/>
    <w:rsid w:val="004709EE"/>
    <w:rsid w:val="0048102D"/>
    <w:rsid w:val="004B0241"/>
    <w:rsid w:val="004E77E3"/>
    <w:rsid w:val="004F0257"/>
    <w:rsid w:val="00503446"/>
    <w:rsid w:val="00550579"/>
    <w:rsid w:val="005B1AD6"/>
    <w:rsid w:val="005B4EC3"/>
    <w:rsid w:val="005F4B88"/>
    <w:rsid w:val="00651DA7"/>
    <w:rsid w:val="00663175"/>
    <w:rsid w:val="00686B1F"/>
    <w:rsid w:val="006C2FAC"/>
    <w:rsid w:val="006C60C5"/>
    <w:rsid w:val="006E574E"/>
    <w:rsid w:val="006F448C"/>
    <w:rsid w:val="00716C9B"/>
    <w:rsid w:val="00720765"/>
    <w:rsid w:val="00732DD1"/>
    <w:rsid w:val="0077355E"/>
    <w:rsid w:val="00775642"/>
    <w:rsid w:val="007B1D55"/>
    <w:rsid w:val="00867FB9"/>
    <w:rsid w:val="00890A54"/>
    <w:rsid w:val="008A14FB"/>
    <w:rsid w:val="008B101B"/>
    <w:rsid w:val="008F0183"/>
    <w:rsid w:val="008F6AA6"/>
    <w:rsid w:val="009318DD"/>
    <w:rsid w:val="009E6103"/>
    <w:rsid w:val="009F03E4"/>
    <w:rsid w:val="00A01B40"/>
    <w:rsid w:val="00A315F3"/>
    <w:rsid w:val="00A47BB0"/>
    <w:rsid w:val="00A930E1"/>
    <w:rsid w:val="00AB1B70"/>
    <w:rsid w:val="00AE7C98"/>
    <w:rsid w:val="00B068D7"/>
    <w:rsid w:val="00B20659"/>
    <w:rsid w:val="00B206AD"/>
    <w:rsid w:val="00B47485"/>
    <w:rsid w:val="00B67A6E"/>
    <w:rsid w:val="00B766A3"/>
    <w:rsid w:val="00BA2951"/>
    <w:rsid w:val="00C52925"/>
    <w:rsid w:val="00C76EC8"/>
    <w:rsid w:val="00CA3A95"/>
    <w:rsid w:val="00CA55B3"/>
    <w:rsid w:val="00CA5B6E"/>
    <w:rsid w:val="00CC5D52"/>
    <w:rsid w:val="00CD3175"/>
    <w:rsid w:val="00CF6C2A"/>
    <w:rsid w:val="00D2028D"/>
    <w:rsid w:val="00D26CA8"/>
    <w:rsid w:val="00D4181D"/>
    <w:rsid w:val="00D90219"/>
    <w:rsid w:val="00D95D2F"/>
    <w:rsid w:val="00D973C9"/>
    <w:rsid w:val="00DC0959"/>
    <w:rsid w:val="00DC18F8"/>
    <w:rsid w:val="00DC2BA8"/>
    <w:rsid w:val="00DF1E59"/>
    <w:rsid w:val="00DF6123"/>
    <w:rsid w:val="00E2172D"/>
    <w:rsid w:val="00E4247F"/>
    <w:rsid w:val="00E45516"/>
    <w:rsid w:val="00E953A7"/>
    <w:rsid w:val="00EA5676"/>
    <w:rsid w:val="00EC51D1"/>
    <w:rsid w:val="00EF179F"/>
    <w:rsid w:val="00EF43B3"/>
    <w:rsid w:val="00EF5A09"/>
    <w:rsid w:val="00F26FA6"/>
    <w:rsid w:val="00F5173B"/>
    <w:rsid w:val="00FA59F4"/>
    <w:rsid w:val="00FE060A"/>
    <w:rsid w:val="00FE0ADB"/>
    <w:rsid w:val="00FE5329"/>
    <w:rsid w:val="00FE7F8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Signature" w:semiHidden="0" w:unhideWhenUsed="0"/>
    <w:lsdException w:name="Default Paragraph Font" w:uiPriority="1"/>
    <w:lsdException w:name="Subtitle" w:uiPriority="11" w:unhideWhenUsed="0" w:qFormat="1"/>
    <w:lsdException w:name="Salutation" w:semiHidden="0" w:unhideWhenUsed="0"/>
    <w:lsdException w:name="Date" w:semiHidden="0" w:unhideWhenUsed="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52925"/>
    <w:pPr>
      <w:spacing w:after="100" w:line="240" w:lineRule="exact"/>
    </w:pPr>
    <w:rPr>
      <w:sz w:val="20"/>
      <w:szCs w:val="20"/>
    </w:rPr>
  </w:style>
  <w:style w:type="paragraph" w:styleId="Heading1">
    <w:name w:val="heading 1"/>
    <w:basedOn w:val="Normal"/>
    <w:next w:val="Normal"/>
    <w:link w:val="Heading1Char"/>
    <w:uiPriority w:val="9"/>
    <w:qFormat/>
    <w:rsid w:val="00C52925"/>
    <w:pPr>
      <w:keepNext/>
      <w:keepLines/>
      <w:spacing w:after="240" w:line="624" w:lineRule="exact"/>
      <w:outlineLvl w:val="0"/>
    </w:pPr>
    <w:rPr>
      <w:rFonts w:asciiTheme="majorHAnsi" w:eastAsiaTheme="majorEastAsia" w:hAnsiTheme="majorHAnsi" w:cstheme="majorBidi"/>
      <w:b/>
      <w:color w:val="7F7F7F" w:themeColor="text1" w:themeTint="80"/>
      <w:sz w:val="52"/>
      <w:szCs w:val="32"/>
    </w:rPr>
  </w:style>
  <w:style w:type="paragraph" w:styleId="Heading2">
    <w:name w:val="heading 2"/>
    <w:basedOn w:val="Normal"/>
    <w:next w:val="Normal"/>
    <w:link w:val="Heading2Char"/>
    <w:uiPriority w:val="9"/>
    <w:qFormat/>
    <w:rsid w:val="00C52925"/>
    <w:pPr>
      <w:keepNext/>
      <w:keepLines/>
      <w:spacing w:before="120" w:after="360" w:line="336" w:lineRule="exact"/>
      <w:outlineLvl w:val="1"/>
    </w:pPr>
    <w:rPr>
      <w:rFonts w:asciiTheme="majorHAnsi" w:eastAsiaTheme="majorEastAsia" w:hAnsiTheme="majorHAns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152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51DA7"/>
    <w:rPr>
      <w:sz w:val="20"/>
    </w:rPr>
  </w:style>
  <w:style w:type="paragraph" w:styleId="Footer">
    <w:name w:val="footer"/>
    <w:basedOn w:val="Normal"/>
    <w:link w:val="FooterChar"/>
    <w:uiPriority w:val="99"/>
    <w:unhideWhenUsed/>
    <w:rsid w:val="00D90219"/>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90219"/>
    <w:rPr>
      <w:sz w:val="14"/>
    </w:rPr>
  </w:style>
  <w:style w:type="table" w:styleId="TableGrid">
    <w:name w:val="Table Grid"/>
    <w:basedOn w:val="TableNormal"/>
    <w:uiPriority w:val="39"/>
    <w:rsid w:val="0010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1"/>
    <w:rsid w:val="006E574E"/>
    <w:pPr>
      <w:spacing w:before="600" w:after="120"/>
    </w:pPr>
  </w:style>
  <w:style w:type="character" w:customStyle="1" w:styleId="SalutationChar">
    <w:name w:val="Salutation Char"/>
    <w:basedOn w:val="DefaultParagraphFont"/>
    <w:link w:val="Salutation"/>
    <w:uiPriority w:val="1"/>
    <w:rsid w:val="00651DA7"/>
    <w:rPr>
      <w:sz w:val="20"/>
    </w:rPr>
  </w:style>
  <w:style w:type="paragraph" w:styleId="Signature">
    <w:name w:val="Signature"/>
    <w:basedOn w:val="Normal"/>
    <w:next w:val="SignatoryTitle"/>
    <w:link w:val="SignatureChar"/>
    <w:uiPriority w:val="98"/>
    <w:rsid w:val="006E574E"/>
    <w:pPr>
      <w:spacing w:before="1320"/>
    </w:pPr>
  </w:style>
  <w:style w:type="character" w:customStyle="1" w:styleId="SignatureChar">
    <w:name w:val="Signature Char"/>
    <w:basedOn w:val="DefaultParagraphFont"/>
    <w:link w:val="Signature"/>
    <w:uiPriority w:val="98"/>
    <w:rsid w:val="00651DA7"/>
    <w:rPr>
      <w:sz w:val="20"/>
    </w:rPr>
  </w:style>
  <w:style w:type="paragraph" w:customStyle="1" w:styleId="SignatoryTitle">
    <w:name w:val="Signatory Title"/>
    <w:basedOn w:val="Signature"/>
    <w:uiPriority w:val="98"/>
    <w:qFormat/>
    <w:rsid w:val="00CA3A95"/>
    <w:pPr>
      <w:spacing w:before="0" w:after="1080"/>
    </w:pPr>
  </w:style>
  <w:style w:type="paragraph" w:styleId="Date">
    <w:name w:val="Date"/>
    <w:basedOn w:val="Normal"/>
    <w:next w:val="Normal"/>
    <w:link w:val="DateChar"/>
    <w:rsid w:val="00503446"/>
    <w:pPr>
      <w:tabs>
        <w:tab w:val="left" w:pos="7797"/>
      </w:tabs>
      <w:spacing w:after="480"/>
    </w:pPr>
  </w:style>
  <w:style w:type="character" w:customStyle="1" w:styleId="DateChar">
    <w:name w:val="Date Char"/>
    <w:basedOn w:val="DefaultParagraphFont"/>
    <w:link w:val="Date"/>
    <w:rsid w:val="00503446"/>
    <w:rPr>
      <w:sz w:val="20"/>
    </w:rPr>
  </w:style>
  <w:style w:type="paragraph" w:customStyle="1" w:styleId="Reference">
    <w:name w:val="Reference"/>
    <w:next w:val="Normal"/>
    <w:uiPriority w:val="97"/>
    <w:semiHidden/>
    <w:qFormat/>
    <w:rsid w:val="00B206AD"/>
    <w:pPr>
      <w:spacing w:before="1560" w:after="0"/>
    </w:pPr>
    <w:rPr>
      <w:sz w:val="20"/>
    </w:rPr>
  </w:style>
  <w:style w:type="character" w:styleId="Hyperlink">
    <w:name w:val="Hyperlink"/>
    <w:basedOn w:val="DefaultParagraphFont"/>
    <w:uiPriority w:val="99"/>
    <w:semiHidden/>
    <w:rsid w:val="00D90219"/>
    <w:rPr>
      <w:color w:val="F39200" w:themeColor="hyperlink"/>
      <w:u w:val="single"/>
    </w:rPr>
  </w:style>
  <w:style w:type="character" w:styleId="PlaceholderText">
    <w:name w:val="Placeholder Text"/>
    <w:basedOn w:val="DefaultParagraphFont"/>
    <w:uiPriority w:val="99"/>
    <w:semiHidden/>
    <w:rsid w:val="00040307"/>
    <w:rPr>
      <w:color w:val="808080"/>
    </w:rPr>
  </w:style>
  <w:style w:type="paragraph" w:customStyle="1" w:styleId="Bullet1">
    <w:name w:val="Bullet 1"/>
    <w:basedOn w:val="ListBullet"/>
    <w:qFormat/>
    <w:rsid w:val="00424293"/>
    <w:pPr>
      <w:numPr>
        <w:numId w:val="0"/>
      </w:numPr>
      <w:spacing w:before="100"/>
      <w:ind w:left="714" w:hanging="357"/>
      <w:contextualSpacing w:val="0"/>
    </w:pPr>
  </w:style>
  <w:style w:type="paragraph" w:styleId="ListBullet">
    <w:name w:val="List Bullet"/>
    <w:basedOn w:val="Normal"/>
    <w:uiPriority w:val="99"/>
    <w:semiHidden/>
    <w:unhideWhenUsed/>
    <w:rsid w:val="00424293"/>
    <w:pPr>
      <w:numPr>
        <w:numId w:val="1"/>
      </w:numPr>
      <w:contextualSpacing/>
    </w:pPr>
  </w:style>
  <w:style w:type="paragraph" w:customStyle="1" w:styleId="Bullet2">
    <w:name w:val="Bullet 2"/>
    <w:qFormat/>
    <w:rsid w:val="00424293"/>
    <w:pPr>
      <w:numPr>
        <w:numId w:val="11"/>
      </w:numPr>
      <w:spacing w:before="100" w:after="0" w:line="240" w:lineRule="exact"/>
    </w:pPr>
    <w:rPr>
      <w:sz w:val="20"/>
      <w:szCs w:val="20"/>
    </w:rPr>
  </w:style>
  <w:style w:type="character" w:customStyle="1" w:styleId="Heading1Char">
    <w:name w:val="Heading 1 Char"/>
    <w:basedOn w:val="DefaultParagraphFont"/>
    <w:link w:val="Heading1"/>
    <w:uiPriority w:val="9"/>
    <w:rsid w:val="00C52925"/>
    <w:rPr>
      <w:rFonts w:asciiTheme="majorHAnsi" w:eastAsiaTheme="majorEastAsia" w:hAnsiTheme="majorHAnsi" w:cstheme="majorBidi"/>
      <w:b/>
      <w:color w:val="7F7F7F" w:themeColor="text1" w:themeTint="80"/>
      <w:sz w:val="52"/>
      <w:szCs w:val="32"/>
    </w:rPr>
  </w:style>
  <w:style w:type="character" w:customStyle="1" w:styleId="Heading2Char">
    <w:name w:val="Heading 2 Char"/>
    <w:basedOn w:val="DefaultParagraphFont"/>
    <w:link w:val="Heading2"/>
    <w:uiPriority w:val="9"/>
    <w:rsid w:val="00C52925"/>
    <w:rPr>
      <w:rFonts w:asciiTheme="majorHAnsi" w:eastAsiaTheme="majorEastAsia" w:hAnsiTheme="majorHAnsi" w:cstheme="majorBidi"/>
      <w:b/>
      <w:color w:val="000000" w:themeColor="text1"/>
      <w:sz w:val="28"/>
      <w:szCs w:val="26"/>
    </w:rPr>
  </w:style>
  <w:style w:type="paragraph" w:styleId="ListParagraph">
    <w:name w:val="List Paragraph"/>
    <w:basedOn w:val="Normal"/>
    <w:uiPriority w:val="34"/>
    <w:qFormat/>
    <w:rsid w:val="00C52925"/>
    <w:pPr>
      <w:ind w:left="720"/>
      <w:contextualSpacing/>
    </w:pPr>
  </w:style>
  <w:style w:type="character" w:styleId="CommentReference">
    <w:name w:val="annotation reference"/>
    <w:basedOn w:val="DefaultParagraphFont"/>
    <w:uiPriority w:val="99"/>
    <w:semiHidden/>
    <w:unhideWhenUsed/>
    <w:rsid w:val="00C52925"/>
    <w:rPr>
      <w:sz w:val="16"/>
      <w:szCs w:val="16"/>
    </w:rPr>
  </w:style>
  <w:style w:type="paragraph" w:styleId="CommentText">
    <w:name w:val="annotation text"/>
    <w:basedOn w:val="Normal"/>
    <w:link w:val="CommentTextChar"/>
    <w:uiPriority w:val="99"/>
    <w:semiHidden/>
    <w:unhideWhenUsed/>
    <w:rsid w:val="00C52925"/>
    <w:pPr>
      <w:spacing w:line="240" w:lineRule="auto"/>
    </w:pPr>
  </w:style>
  <w:style w:type="character" w:customStyle="1" w:styleId="CommentTextChar">
    <w:name w:val="Comment Text Char"/>
    <w:basedOn w:val="DefaultParagraphFont"/>
    <w:link w:val="CommentText"/>
    <w:uiPriority w:val="99"/>
    <w:semiHidden/>
    <w:rsid w:val="00C52925"/>
    <w:rPr>
      <w:sz w:val="20"/>
      <w:szCs w:val="20"/>
    </w:rPr>
  </w:style>
  <w:style w:type="paragraph" w:styleId="BalloonText">
    <w:name w:val="Balloon Text"/>
    <w:basedOn w:val="Normal"/>
    <w:link w:val="BalloonTextChar"/>
    <w:uiPriority w:val="99"/>
    <w:semiHidden/>
    <w:unhideWhenUsed/>
    <w:rsid w:val="00C5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2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6FA6"/>
    <w:rPr>
      <w:b/>
      <w:bCs/>
    </w:rPr>
  </w:style>
  <w:style w:type="character" w:customStyle="1" w:styleId="CommentSubjectChar">
    <w:name w:val="Comment Subject Char"/>
    <w:basedOn w:val="CommentTextChar"/>
    <w:link w:val="CommentSubject"/>
    <w:uiPriority w:val="99"/>
    <w:semiHidden/>
    <w:rsid w:val="00F26FA6"/>
    <w:rPr>
      <w:b/>
      <w:bCs/>
      <w:sz w:val="20"/>
      <w:szCs w:val="20"/>
    </w:rPr>
  </w:style>
  <w:style w:type="character" w:customStyle="1" w:styleId="bumpedfont20">
    <w:name w:val="bumpedfont20"/>
    <w:basedOn w:val="DefaultParagraphFont"/>
    <w:rsid w:val="00EC5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Signature" w:semiHidden="0" w:unhideWhenUsed="0"/>
    <w:lsdException w:name="Default Paragraph Font" w:uiPriority="1"/>
    <w:lsdException w:name="Subtitle" w:uiPriority="11" w:unhideWhenUsed="0" w:qFormat="1"/>
    <w:lsdException w:name="Salutation" w:semiHidden="0" w:unhideWhenUsed="0"/>
    <w:lsdException w:name="Date" w:semiHidden="0" w:unhideWhenUsed="0"/>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52925"/>
    <w:pPr>
      <w:spacing w:after="100" w:line="240" w:lineRule="exact"/>
    </w:pPr>
    <w:rPr>
      <w:sz w:val="20"/>
      <w:szCs w:val="20"/>
    </w:rPr>
  </w:style>
  <w:style w:type="paragraph" w:styleId="Heading1">
    <w:name w:val="heading 1"/>
    <w:basedOn w:val="Normal"/>
    <w:next w:val="Normal"/>
    <w:link w:val="Heading1Char"/>
    <w:uiPriority w:val="9"/>
    <w:qFormat/>
    <w:rsid w:val="00C52925"/>
    <w:pPr>
      <w:keepNext/>
      <w:keepLines/>
      <w:spacing w:after="240" w:line="624" w:lineRule="exact"/>
      <w:outlineLvl w:val="0"/>
    </w:pPr>
    <w:rPr>
      <w:rFonts w:asciiTheme="majorHAnsi" w:eastAsiaTheme="majorEastAsia" w:hAnsiTheme="majorHAnsi" w:cstheme="majorBidi"/>
      <w:b/>
      <w:color w:val="7F7F7F" w:themeColor="text1" w:themeTint="80"/>
      <w:sz w:val="52"/>
      <w:szCs w:val="32"/>
    </w:rPr>
  </w:style>
  <w:style w:type="paragraph" w:styleId="Heading2">
    <w:name w:val="heading 2"/>
    <w:basedOn w:val="Normal"/>
    <w:next w:val="Normal"/>
    <w:link w:val="Heading2Char"/>
    <w:uiPriority w:val="9"/>
    <w:qFormat/>
    <w:rsid w:val="00C52925"/>
    <w:pPr>
      <w:keepNext/>
      <w:keepLines/>
      <w:spacing w:before="120" w:after="360" w:line="336" w:lineRule="exact"/>
      <w:outlineLvl w:val="1"/>
    </w:pPr>
    <w:rPr>
      <w:rFonts w:asciiTheme="majorHAnsi" w:eastAsiaTheme="majorEastAsia" w:hAnsiTheme="majorHAns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152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51DA7"/>
    <w:rPr>
      <w:sz w:val="20"/>
    </w:rPr>
  </w:style>
  <w:style w:type="paragraph" w:styleId="Footer">
    <w:name w:val="footer"/>
    <w:basedOn w:val="Normal"/>
    <w:link w:val="FooterChar"/>
    <w:uiPriority w:val="99"/>
    <w:unhideWhenUsed/>
    <w:rsid w:val="00D90219"/>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90219"/>
    <w:rPr>
      <w:sz w:val="14"/>
    </w:rPr>
  </w:style>
  <w:style w:type="table" w:styleId="TableGrid">
    <w:name w:val="Table Grid"/>
    <w:basedOn w:val="TableNormal"/>
    <w:uiPriority w:val="39"/>
    <w:rsid w:val="0010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1"/>
    <w:rsid w:val="006E574E"/>
    <w:pPr>
      <w:spacing w:before="600" w:after="120"/>
    </w:pPr>
  </w:style>
  <w:style w:type="character" w:customStyle="1" w:styleId="SalutationChar">
    <w:name w:val="Salutation Char"/>
    <w:basedOn w:val="DefaultParagraphFont"/>
    <w:link w:val="Salutation"/>
    <w:uiPriority w:val="1"/>
    <w:rsid w:val="00651DA7"/>
    <w:rPr>
      <w:sz w:val="20"/>
    </w:rPr>
  </w:style>
  <w:style w:type="paragraph" w:styleId="Signature">
    <w:name w:val="Signature"/>
    <w:basedOn w:val="Normal"/>
    <w:next w:val="SignatoryTitle"/>
    <w:link w:val="SignatureChar"/>
    <w:uiPriority w:val="98"/>
    <w:rsid w:val="006E574E"/>
    <w:pPr>
      <w:spacing w:before="1320"/>
    </w:pPr>
  </w:style>
  <w:style w:type="character" w:customStyle="1" w:styleId="SignatureChar">
    <w:name w:val="Signature Char"/>
    <w:basedOn w:val="DefaultParagraphFont"/>
    <w:link w:val="Signature"/>
    <w:uiPriority w:val="98"/>
    <w:rsid w:val="00651DA7"/>
    <w:rPr>
      <w:sz w:val="20"/>
    </w:rPr>
  </w:style>
  <w:style w:type="paragraph" w:customStyle="1" w:styleId="SignatoryTitle">
    <w:name w:val="Signatory Title"/>
    <w:basedOn w:val="Signature"/>
    <w:uiPriority w:val="98"/>
    <w:qFormat/>
    <w:rsid w:val="00CA3A95"/>
    <w:pPr>
      <w:spacing w:before="0" w:after="1080"/>
    </w:pPr>
  </w:style>
  <w:style w:type="paragraph" w:styleId="Date">
    <w:name w:val="Date"/>
    <w:basedOn w:val="Normal"/>
    <w:next w:val="Normal"/>
    <w:link w:val="DateChar"/>
    <w:rsid w:val="00503446"/>
    <w:pPr>
      <w:tabs>
        <w:tab w:val="left" w:pos="7797"/>
      </w:tabs>
      <w:spacing w:after="480"/>
    </w:pPr>
  </w:style>
  <w:style w:type="character" w:customStyle="1" w:styleId="DateChar">
    <w:name w:val="Date Char"/>
    <w:basedOn w:val="DefaultParagraphFont"/>
    <w:link w:val="Date"/>
    <w:rsid w:val="00503446"/>
    <w:rPr>
      <w:sz w:val="20"/>
    </w:rPr>
  </w:style>
  <w:style w:type="paragraph" w:customStyle="1" w:styleId="Reference">
    <w:name w:val="Reference"/>
    <w:next w:val="Normal"/>
    <w:uiPriority w:val="97"/>
    <w:semiHidden/>
    <w:qFormat/>
    <w:rsid w:val="00B206AD"/>
    <w:pPr>
      <w:spacing w:before="1560" w:after="0"/>
    </w:pPr>
    <w:rPr>
      <w:sz w:val="20"/>
    </w:rPr>
  </w:style>
  <w:style w:type="character" w:styleId="Hyperlink">
    <w:name w:val="Hyperlink"/>
    <w:basedOn w:val="DefaultParagraphFont"/>
    <w:uiPriority w:val="99"/>
    <w:semiHidden/>
    <w:rsid w:val="00D90219"/>
    <w:rPr>
      <w:color w:val="F39200" w:themeColor="hyperlink"/>
      <w:u w:val="single"/>
    </w:rPr>
  </w:style>
  <w:style w:type="character" w:styleId="PlaceholderText">
    <w:name w:val="Placeholder Text"/>
    <w:basedOn w:val="DefaultParagraphFont"/>
    <w:uiPriority w:val="99"/>
    <w:semiHidden/>
    <w:rsid w:val="00040307"/>
    <w:rPr>
      <w:color w:val="808080"/>
    </w:rPr>
  </w:style>
  <w:style w:type="paragraph" w:customStyle="1" w:styleId="Bullet1">
    <w:name w:val="Bullet 1"/>
    <w:basedOn w:val="ListBullet"/>
    <w:qFormat/>
    <w:rsid w:val="00424293"/>
    <w:pPr>
      <w:numPr>
        <w:numId w:val="0"/>
      </w:numPr>
      <w:spacing w:before="100"/>
      <w:ind w:left="714" w:hanging="357"/>
      <w:contextualSpacing w:val="0"/>
    </w:pPr>
  </w:style>
  <w:style w:type="paragraph" w:styleId="ListBullet">
    <w:name w:val="List Bullet"/>
    <w:basedOn w:val="Normal"/>
    <w:uiPriority w:val="99"/>
    <w:semiHidden/>
    <w:unhideWhenUsed/>
    <w:rsid w:val="00424293"/>
    <w:pPr>
      <w:numPr>
        <w:numId w:val="1"/>
      </w:numPr>
      <w:contextualSpacing/>
    </w:pPr>
  </w:style>
  <w:style w:type="paragraph" w:customStyle="1" w:styleId="Bullet2">
    <w:name w:val="Bullet 2"/>
    <w:qFormat/>
    <w:rsid w:val="00424293"/>
    <w:pPr>
      <w:numPr>
        <w:numId w:val="11"/>
      </w:numPr>
      <w:spacing w:before="100" w:after="0" w:line="240" w:lineRule="exact"/>
    </w:pPr>
    <w:rPr>
      <w:sz w:val="20"/>
      <w:szCs w:val="20"/>
    </w:rPr>
  </w:style>
  <w:style w:type="character" w:customStyle="1" w:styleId="Heading1Char">
    <w:name w:val="Heading 1 Char"/>
    <w:basedOn w:val="DefaultParagraphFont"/>
    <w:link w:val="Heading1"/>
    <w:uiPriority w:val="9"/>
    <w:rsid w:val="00C52925"/>
    <w:rPr>
      <w:rFonts w:asciiTheme="majorHAnsi" w:eastAsiaTheme="majorEastAsia" w:hAnsiTheme="majorHAnsi" w:cstheme="majorBidi"/>
      <w:b/>
      <w:color w:val="7F7F7F" w:themeColor="text1" w:themeTint="80"/>
      <w:sz w:val="52"/>
      <w:szCs w:val="32"/>
    </w:rPr>
  </w:style>
  <w:style w:type="character" w:customStyle="1" w:styleId="Heading2Char">
    <w:name w:val="Heading 2 Char"/>
    <w:basedOn w:val="DefaultParagraphFont"/>
    <w:link w:val="Heading2"/>
    <w:uiPriority w:val="9"/>
    <w:rsid w:val="00C52925"/>
    <w:rPr>
      <w:rFonts w:asciiTheme="majorHAnsi" w:eastAsiaTheme="majorEastAsia" w:hAnsiTheme="majorHAnsi" w:cstheme="majorBidi"/>
      <w:b/>
      <w:color w:val="000000" w:themeColor="text1"/>
      <w:sz w:val="28"/>
      <w:szCs w:val="26"/>
    </w:rPr>
  </w:style>
  <w:style w:type="paragraph" w:styleId="ListParagraph">
    <w:name w:val="List Paragraph"/>
    <w:basedOn w:val="Normal"/>
    <w:uiPriority w:val="34"/>
    <w:qFormat/>
    <w:rsid w:val="00C52925"/>
    <w:pPr>
      <w:ind w:left="720"/>
      <w:contextualSpacing/>
    </w:pPr>
  </w:style>
  <w:style w:type="character" w:styleId="CommentReference">
    <w:name w:val="annotation reference"/>
    <w:basedOn w:val="DefaultParagraphFont"/>
    <w:uiPriority w:val="99"/>
    <w:semiHidden/>
    <w:unhideWhenUsed/>
    <w:rsid w:val="00C52925"/>
    <w:rPr>
      <w:sz w:val="16"/>
      <w:szCs w:val="16"/>
    </w:rPr>
  </w:style>
  <w:style w:type="paragraph" w:styleId="CommentText">
    <w:name w:val="annotation text"/>
    <w:basedOn w:val="Normal"/>
    <w:link w:val="CommentTextChar"/>
    <w:uiPriority w:val="99"/>
    <w:semiHidden/>
    <w:unhideWhenUsed/>
    <w:rsid w:val="00C52925"/>
    <w:pPr>
      <w:spacing w:line="240" w:lineRule="auto"/>
    </w:pPr>
  </w:style>
  <w:style w:type="character" w:customStyle="1" w:styleId="CommentTextChar">
    <w:name w:val="Comment Text Char"/>
    <w:basedOn w:val="DefaultParagraphFont"/>
    <w:link w:val="CommentText"/>
    <w:uiPriority w:val="99"/>
    <w:semiHidden/>
    <w:rsid w:val="00C52925"/>
    <w:rPr>
      <w:sz w:val="20"/>
      <w:szCs w:val="20"/>
    </w:rPr>
  </w:style>
  <w:style w:type="paragraph" w:styleId="BalloonText">
    <w:name w:val="Balloon Text"/>
    <w:basedOn w:val="Normal"/>
    <w:link w:val="BalloonTextChar"/>
    <w:uiPriority w:val="99"/>
    <w:semiHidden/>
    <w:unhideWhenUsed/>
    <w:rsid w:val="00C5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2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6FA6"/>
    <w:rPr>
      <w:b/>
      <w:bCs/>
    </w:rPr>
  </w:style>
  <w:style w:type="character" w:customStyle="1" w:styleId="CommentSubjectChar">
    <w:name w:val="Comment Subject Char"/>
    <w:basedOn w:val="CommentTextChar"/>
    <w:link w:val="CommentSubject"/>
    <w:uiPriority w:val="99"/>
    <w:semiHidden/>
    <w:rsid w:val="00F26FA6"/>
    <w:rPr>
      <w:b/>
      <w:bCs/>
      <w:sz w:val="20"/>
      <w:szCs w:val="20"/>
    </w:rPr>
  </w:style>
  <w:style w:type="character" w:customStyle="1" w:styleId="bumpedfont20">
    <w:name w:val="bumpedfont20"/>
    <w:basedOn w:val="DefaultParagraphFont"/>
    <w:rsid w:val="00EC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9422">
      <w:bodyDiv w:val="1"/>
      <w:marLeft w:val="0"/>
      <w:marRight w:val="0"/>
      <w:marTop w:val="0"/>
      <w:marBottom w:val="0"/>
      <w:divBdr>
        <w:top w:val="none" w:sz="0" w:space="0" w:color="auto"/>
        <w:left w:val="none" w:sz="0" w:space="0" w:color="auto"/>
        <w:bottom w:val="none" w:sz="0" w:space="0" w:color="auto"/>
        <w:right w:val="none" w:sz="0" w:space="0" w:color="auto"/>
      </w:divBdr>
    </w:div>
    <w:div w:id="8924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shared\templates\user\mvcot\Templates\Corporate%20-%20Letterhead.dotm"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F39200"/>
      </a:dk2>
      <a:lt2>
        <a:srgbClr val="005CA9"/>
      </a:lt2>
      <a:accent1>
        <a:srgbClr val="EA5045"/>
      </a:accent1>
      <a:accent2>
        <a:srgbClr val="5BC5F2"/>
      </a:accent2>
      <a:accent3>
        <a:srgbClr val="AFCA0B"/>
      </a:accent3>
      <a:accent4>
        <a:srgbClr val="FFCC00"/>
      </a:accent4>
      <a:accent5>
        <a:srgbClr val="832472"/>
      </a:accent5>
      <a:accent6>
        <a:srgbClr val="C61932"/>
      </a:accent6>
      <a:hlink>
        <a:srgbClr val="F39200"/>
      </a:hlink>
      <a:folHlink>
        <a:srgbClr val="76B82A"/>
      </a:folHlink>
    </a:clrScheme>
    <a:fontScheme name="MVCOT">
      <a:majorFont>
        <a:latin typeface="Oswal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35DD-63CD-43C2-992C-D0EAC47E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 Letterhead.dotm</Template>
  <TotalTime>2</TotalTime>
  <Pages>1</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Martin</dc:creator>
  <dc:description>developed by allfields.co.nz</dc:description>
  <cp:lastModifiedBy>Rebecca Martin</cp:lastModifiedBy>
  <cp:revision>3</cp:revision>
  <cp:lastPrinted>2019-06-11T23:02:00Z</cp:lastPrinted>
  <dcterms:created xsi:type="dcterms:W3CDTF">2019-06-17T22:27:00Z</dcterms:created>
  <dcterms:modified xsi:type="dcterms:W3CDTF">2019-06-17T22:28:00Z</dcterms:modified>
</cp:coreProperties>
</file>