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9411C" w14:textId="31EFDB16" w:rsidR="00010A2D" w:rsidRDefault="00010A2D">
      <w:r>
        <w:rPr>
          <w:noProof/>
          <w:lang w:val="en-AU" w:eastAsia="en-AU"/>
        </w:rPr>
        <mc:AlternateContent>
          <mc:Choice Requires="wps">
            <w:drawing>
              <wp:anchor distT="0" distB="0" distL="114300" distR="114300" simplePos="0" relativeHeight="251658241" behindDoc="0" locked="0" layoutInCell="1" allowOverlap="1" wp14:anchorId="18026A57" wp14:editId="2FB65B1B">
                <wp:simplePos x="0" y="0"/>
                <wp:positionH relativeFrom="column">
                  <wp:posOffset>-190500</wp:posOffset>
                </wp:positionH>
                <wp:positionV relativeFrom="paragraph">
                  <wp:posOffset>-152400</wp:posOffset>
                </wp:positionV>
                <wp:extent cx="6096000" cy="1133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noFill/>
                        <a:ln w="9525">
                          <a:noFill/>
                          <a:miter lim="800000"/>
                          <a:headEnd/>
                          <a:tailEnd/>
                        </a:ln>
                      </wps:spPr>
                      <wps:txbx>
                        <w:txbxContent>
                          <w:p w14:paraId="77F79086" w14:textId="77777777" w:rsidR="00D83FE9" w:rsidRDefault="00D83FE9" w:rsidP="00CF6847">
                            <w:pPr>
                              <w:ind w:left="2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1CB6CA">
              <v:shapetype id="_x0000_t202" coordsize="21600,21600" o:spt="202" path="m,l,21600r21600,l21600,xe" w14:anchorId="18026A57">
                <v:stroke joinstyle="miter"/>
                <v:path gradientshapeok="t" o:connecttype="rect"/>
              </v:shapetype>
              <v:shape id="Text Box 2" style="position:absolute;margin-left:-15pt;margin-top:-12pt;width:480pt;height:8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byDAIAAPUDAAAOAAAAZHJzL2Uyb0RvYy54bWysU9tu2zAMfR+wfxD0vtjOrY0RpejadRjQ&#10;XYB2H6DIcixMEjVJiZ19/Sg5TYPtbdiLQInkIc8htb4ZjCYH6YMCy2g1KSmRVkCj7I7R788P764p&#10;CZHbhmuwktGjDPRm8/bNune1nEIHupGeIIgNde8Y7WJ0dVEE0UnDwwSctOhswRse8ep3ReN5j+hG&#10;F9OyXBY9+MZ5EDIEfL0fnXST8dtWivi1bYOMRDOKvcV8+nxu01ls1rzeee46JU5t8H/ownBlsegZ&#10;6p5HTvZe/QVllPAQoI0TAaaAtlVCZg7Ipir/YPPUcSczFxQnuLNM4f/Bii+Hb56ohtFZeUWJ5QaH&#10;9CyHSN7DQKZJn96FGsOeHAbGAZ9xzplrcI8gfgRi4a7jdidvvYe+k7zB/qqUWVykjjghgWz7z9Bg&#10;Gb6PkIGG1pskHspBEB3ndDzPJrUi8HFZrpZliS6BvqqazeZXi1yD1y/pzof4UYIhyWDU4/AzPD88&#10;hpja4fVLSKpm4UFpnRdAW9IzulpMFznhwmNUxP3UyjB6jeWxgZyQWH6wTbYjV3q0sYC2J9qJ6cg5&#10;DtsBA5MWW2iOKICHcQ/x36DRgf9FSY87yGj4uedeUqI/WRRxVc3naWnzZb64muLFX3q2lx5uBUIx&#10;GikZzbuYF33keotityrL8NrJqVfcrazO6R+k5b2856jX37r5DQAA//8DAFBLAwQUAAYACAAAACEA&#10;HrWWvd0AAAALAQAADwAAAGRycy9kb3ducmV2LnhtbEyPT0/DMAzF70h8h8hI3DaH0SJWmk4IxBXE&#10;+CNxyxqvrWicqsnW8u0xXOD2bD89/165mX2vjjTGLrCBi6UGRVwH13Fj4PXlYXENKibLzvaBycAX&#10;RdhUpyelLVyY+JmO29QoCeFYWANtSkOBGOuWvI3LMBDLbR9Gb5OMY4NutJOE+x5XWl+htx3Lh9YO&#10;dNdS/bk9eANvj/uP90w/Nfc+H6Ywa2S/RmPOz+bbG1CJ5vRnhh98QYdKmHbhwC6q3sDiUkuXJGKV&#10;iRDH+nezE2ue5YBVif87VN8AAAD//wMAUEsBAi0AFAAGAAgAAAAhALaDOJL+AAAA4QEAABMAAAAA&#10;AAAAAAAAAAAAAAAAAFtDb250ZW50X1R5cGVzXS54bWxQSwECLQAUAAYACAAAACEAOP0h/9YAAACU&#10;AQAACwAAAAAAAAAAAAAAAAAvAQAAX3JlbHMvLnJlbHNQSwECLQAUAAYACAAAACEA9U628gwCAAD1&#10;AwAADgAAAAAAAAAAAAAAAAAuAgAAZHJzL2Uyb0RvYy54bWxQSwECLQAUAAYACAAAACEAHrWWvd0A&#10;AAALAQAADwAAAAAAAAAAAAAAAABmBAAAZHJzL2Rvd25yZXYueG1sUEsFBgAAAAAEAAQA8wAAAHAF&#10;AAAAAA==&#10;">
                <v:textbox>
                  <w:txbxContent>
                    <w:p w:rsidR="00D83FE9" w:rsidP="00CF6847" w:rsidRDefault="00D83FE9" w14:paraId="672A6659" w14:textId="77777777">
                      <w:pPr>
                        <w:ind w:left="28"/>
                      </w:pPr>
                    </w:p>
                  </w:txbxContent>
                </v:textbox>
              </v:shape>
            </w:pict>
          </mc:Fallback>
        </mc:AlternateContent>
      </w:r>
      <w:r w:rsidR="00155658">
        <w:rPr>
          <w:noProof/>
          <w:lang w:val="en-AU" w:eastAsia="en-AU"/>
        </w:rPr>
        <w:drawing>
          <wp:inline distT="0" distB="0" distL="0" distR="0" wp14:anchorId="01D1E9F0" wp14:editId="3ADCC1B7">
            <wp:extent cx="5708569" cy="10255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8">
                      <a:extLst>
                        <a:ext uri="{28A0092B-C50C-407E-A947-70E740481C1C}">
                          <a14:useLocalDpi xmlns:a14="http://schemas.microsoft.com/office/drawing/2010/main" val="0"/>
                        </a:ext>
                      </a:extLst>
                    </a:blip>
                    <a:stretch>
                      <a:fillRect/>
                    </a:stretch>
                  </pic:blipFill>
                  <pic:spPr>
                    <a:xfrm>
                      <a:off x="0" y="0"/>
                      <a:ext cx="5708569" cy="1025525"/>
                    </a:xfrm>
                    <a:prstGeom prst="rect">
                      <a:avLst/>
                    </a:prstGeom>
                  </pic:spPr>
                </pic:pic>
              </a:graphicData>
            </a:graphic>
          </wp:inline>
        </w:drawing>
      </w:r>
    </w:p>
    <w:tbl>
      <w:tblPr>
        <w:tblStyle w:val="TableGrid"/>
        <w:tblW w:w="9214"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4"/>
      </w:tblGrid>
      <w:tr w:rsidR="006D4A85" w14:paraId="0C29BC63" w14:textId="77777777" w:rsidTr="2C148609">
        <w:tc>
          <w:tcPr>
            <w:tcW w:w="9214" w:type="dxa"/>
            <w:shd w:val="clear" w:color="auto" w:fill="C6D9F1" w:themeFill="text2" w:themeFillTint="33"/>
          </w:tcPr>
          <w:p w14:paraId="7A939E38" w14:textId="2C8C6653" w:rsidR="006D4A85" w:rsidRDefault="00820A08" w:rsidP="00407059">
            <w:pPr>
              <w:spacing w:before="40" w:after="40"/>
            </w:pPr>
            <w:r>
              <w:rPr>
                <w:b/>
                <w:bCs/>
              </w:rPr>
              <w:t>October</w:t>
            </w:r>
            <w:r w:rsidR="008339BC">
              <w:rPr>
                <w:b/>
                <w:bCs/>
              </w:rPr>
              <w:t xml:space="preserve"> </w:t>
            </w:r>
            <w:r w:rsidR="00E80F24">
              <w:rPr>
                <w:b/>
                <w:bCs/>
              </w:rPr>
              <w:t xml:space="preserve">– </w:t>
            </w:r>
            <w:r w:rsidR="00EE4FC7">
              <w:rPr>
                <w:b/>
                <w:bCs/>
              </w:rPr>
              <w:t>December</w:t>
            </w:r>
            <w:r w:rsidR="008339BC">
              <w:rPr>
                <w:b/>
                <w:bCs/>
              </w:rPr>
              <w:t xml:space="preserve"> </w:t>
            </w:r>
            <w:r w:rsidR="00B67E77" w:rsidRPr="7EC835B1">
              <w:rPr>
                <w:b/>
                <w:bCs/>
              </w:rPr>
              <w:t>201</w:t>
            </w:r>
            <w:r w:rsidR="00C459FC">
              <w:rPr>
                <w:b/>
                <w:bCs/>
              </w:rPr>
              <w:t>8</w:t>
            </w:r>
            <w:r w:rsidR="00530321">
              <w:tab/>
            </w:r>
            <w:r w:rsidR="00530321">
              <w:tab/>
              <w:t xml:space="preserve">  </w:t>
            </w:r>
            <w:r w:rsidR="00C373F3">
              <w:t xml:space="preserve">  </w:t>
            </w:r>
            <w:r w:rsidR="00B77503">
              <w:t xml:space="preserve">         </w:t>
            </w:r>
            <w:r w:rsidR="005F72CE">
              <w:t xml:space="preserve">  </w:t>
            </w:r>
            <w:r w:rsidR="00495383">
              <w:t xml:space="preserve">   </w:t>
            </w:r>
            <w:r w:rsidR="00437F9D">
              <w:t xml:space="preserve">                            </w:t>
            </w:r>
            <w:r w:rsidR="0024752C">
              <w:t xml:space="preserve">    </w:t>
            </w:r>
            <w:r>
              <w:t xml:space="preserve">             </w:t>
            </w:r>
            <w:r w:rsidR="00E37B65">
              <w:t xml:space="preserve"> </w:t>
            </w:r>
            <w:r w:rsidR="005A1251">
              <w:t>Issued</w:t>
            </w:r>
            <w:r w:rsidR="00955527">
              <w:t xml:space="preserve">: </w:t>
            </w:r>
            <w:r w:rsidR="000C3D0C">
              <w:t>03</w:t>
            </w:r>
            <w:r w:rsidR="00A746CF">
              <w:t xml:space="preserve"> </w:t>
            </w:r>
            <w:r w:rsidR="000C3D0C">
              <w:t>October</w:t>
            </w:r>
            <w:r w:rsidR="00A746CF">
              <w:t xml:space="preserve"> </w:t>
            </w:r>
            <w:r w:rsidR="00395A62">
              <w:t>201</w:t>
            </w:r>
            <w:r w:rsidR="007924A2">
              <w:t>8</w:t>
            </w:r>
          </w:p>
        </w:tc>
      </w:tr>
    </w:tbl>
    <w:p w14:paraId="382CE720" w14:textId="77777777" w:rsidR="006C0B56" w:rsidRPr="00F724AE" w:rsidRDefault="0F4A450A">
      <w:r>
        <w:t xml:space="preserve">Hold mouse over links and press </w:t>
      </w:r>
      <w:r w:rsidRPr="0F4A450A">
        <w:rPr>
          <w:b/>
          <w:bCs/>
        </w:rPr>
        <w:t>ctrl + left click</w:t>
      </w:r>
      <w:r>
        <w:t xml:space="preserve"> to jump to the information you require:                                                                                                                                                    </w:t>
      </w:r>
      <w:hyperlink w:anchor="nelsmarlbull" w:history="1"/>
      <w:hyperlink w:anchor="wcalpsfooteotag" w:tooltip="West Coast, Alps and foothills, inland Otago and Southland" w:history="1"/>
      <w:hyperlink w:anchor="coastcanteotag" w:history="1"/>
      <w:hyperlink w:anchor="background" w:history="1"/>
      <w:hyperlink w:anchor="contacts" w:history="1"/>
      <w:hyperlink w:anchor="notes" w:history="1"/>
    </w:p>
    <w:bookmarkStart w:id="0" w:name="summary"/>
    <w:p w14:paraId="2DAB8334" w14:textId="77777777" w:rsidR="00F724AE" w:rsidRPr="00F724AE" w:rsidRDefault="00F724AE" w:rsidP="0036141E">
      <w:pPr>
        <w:tabs>
          <w:tab w:val="center" w:pos="4513"/>
        </w:tabs>
        <w:spacing w:after="0"/>
        <w:outlineLvl w:val="0"/>
      </w:pPr>
      <w:r>
        <w:fldChar w:fldCharType="begin"/>
      </w:r>
      <w:r>
        <w:instrText xml:space="preserve"> HYPERLINK  \l "overview" </w:instrText>
      </w:r>
      <w:r>
        <w:fldChar w:fldCharType="separate"/>
      </w:r>
      <w:r w:rsidRPr="00F724AE">
        <w:rPr>
          <w:rStyle w:val="Hyperlink"/>
        </w:rPr>
        <w:t>Overview</w:t>
      </w:r>
      <w:r>
        <w:fldChar w:fldCharType="end"/>
      </w:r>
    </w:p>
    <w:p w14:paraId="27D52DCB" w14:textId="77777777" w:rsidR="00F724AE" w:rsidRDefault="00F724AE" w:rsidP="00F724AE">
      <w:pPr>
        <w:tabs>
          <w:tab w:val="center" w:pos="4513"/>
        </w:tabs>
        <w:spacing w:after="0"/>
        <w:rPr>
          <w:b/>
        </w:rPr>
      </w:pPr>
    </w:p>
    <w:p w14:paraId="384A9EA9" w14:textId="77777777" w:rsidR="006E50DF" w:rsidRPr="009C60E1" w:rsidRDefault="0F4A450A" w:rsidP="0F4A450A">
      <w:pPr>
        <w:tabs>
          <w:tab w:val="center" w:pos="4513"/>
        </w:tabs>
        <w:spacing w:after="0"/>
        <w:outlineLvl w:val="0"/>
        <w:rPr>
          <w:b/>
          <w:bCs/>
        </w:rPr>
      </w:pPr>
      <w:r w:rsidRPr="0F4A450A">
        <w:rPr>
          <w:b/>
          <w:bCs/>
        </w:rPr>
        <w:t>Regional predictions for the next three months</w:t>
      </w:r>
    </w:p>
    <w:p w14:paraId="21B59209" w14:textId="77777777" w:rsidR="006E50DF" w:rsidRPr="006E50DF" w:rsidRDefault="0066769B" w:rsidP="0036141E">
      <w:pPr>
        <w:spacing w:after="0"/>
        <w:outlineLvl w:val="0"/>
      </w:pPr>
      <w:hyperlink w:anchor="nthldauckwaikbop" w:history="1">
        <w:r w:rsidR="0F4A450A" w:rsidRPr="0F4A450A">
          <w:rPr>
            <w:rStyle w:val="Hyperlink"/>
          </w:rPr>
          <w:t>Northland, Auckland, Waikato, Bay of Plenty</w:t>
        </w:r>
      </w:hyperlink>
    </w:p>
    <w:p w14:paraId="4DB0388A" w14:textId="77777777" w:rsidR="006E50DF" w:rsidRDefault="0066769B" w:rsidP="0036141E">
      <w:pPr>
        <w:spacing w:after="0"/>
        <w:outlineLvl w:val="0"/>
      </w:pPr>
      <w:hyperlink w:anchor="centnitarwangmanwel" w:history="1">
        <w:r w:rsidR="0F4A450A" w:rsidRPr="0F4A450A">
          <w:rPr>
            <w:rStyle w:val="Hyperlink"/>
          </w:rPr>
          <w:t>Central North Island, Taranaki, Whanganui, Manawatu, Wellington</w:t>
        </w:r>
      </w:hyperlink>
    </w:p>
    <w:p w14:paraId="7C75D4BB" w14:textId="77777777" w:rsidR="006E50DF" w:rsidRDefault="0066769B" w:rsidP="0036141E">
      <w:pPr>
        <w:spacing w:after="0"/>
        <w:outlineLvl w:val="0"/>
      </w:pPr>
      <w:hyperlink w:anchor="gishbwair" w:history="1">
        <w:r w:rsidR="0F4A450A" w:rsidRPr="0F4A450A">
          <w:rPr>
            <w:rStyle w:val="Hyperlink"/>
          </w:rPr>
          <w:t xml:space="preserve">Gisborne, Hawke’s Bay, </w:t>
        </w:r>
        <w:proofErr w:type="spellStart"/>
        <w:r w:rsidR="0F4A450A" w:rsidRPr="0F4A450A">
          <w:rPr>
            <w:rStyle w:val="Hyperlink"/>
          </w:rPr>
          <w:t>Wairarapa</w:t>
        </w:r>
        <w:proofErr w:type="spellEnd"/>
      </w:hyperlink>
    </w:p>
    <w:p w14:paraId="4F6EF887" w14:textId="77777777" w:rsidR="006E50DF" w:rsidRDefault="0066769B" w:rsidP="0036141E">
      <w:pPr>
        <w:spacing w:after="0"/>
        <w:outlineLvl w:val="0"/>
      </w:pPr>
      <w:hyperlink w:anchor="nelsmarlbull" w:history="1">
        <w:r w:rsidR="0F4A450A" w:rsidRPr="0F4A450A">
          <w:rPr>
            <w:rStyle w:val="Hyperlink"/>
          </w:rPr>
          <w:t>Tasman, Nelson, Marlborough, Buller</w:t>
        </w:r>
        <w:r w:rsidR="0F4A450A">
          <w:t xml:space="preserve"> </w:t>
        </w:r>
      </w:hyperlink>
    </w:p>
    <w:p w14:paraId="6F4130C7" w14:textId="77777777" w:rsidR="006E50DF" w:rsidRDefault="0066769B" w:rsidP="0036141E">
      <w:pPr>
        <w:spacing w:after="0"/>
        <w:outlineLvl w:val="0"/>
      </w:pPr>
      <w:hyperlink w:anchor="wcalpsfooteotag" w:history="1">
        <w:r w:rsidR="0F4A450A" w:rsidRPr="0F4A450A">
          <w:rPr>
            <w:rStyle w:val="Hyperlink"/>
          </w:rPr>
          <w:t>West Coast, Alps and foothills, inland Otago and Southland</w:t>
        </w:r>
      </w:hyperlink>
    </w:p>
    <w:p w14:paraId="32F9250D" w14:textId="77777777" w:rsidR="006E50DF" w:rsidRDefault="0066769B" w:rsidP="0036141E">
      <w:pPr>
        <w:spacing w:after="0"/>
        <w:outlineLvl w:val="0"/>
      </w:pPr>
      <w:hyperlink w:anchor="coastcanteotag" w:history="1">
        <w:r w:rsidR="0F4A450A" w:rsidRPr="0F4A450A">
          <w:rPr>
            <w:rStyle w:val="Hyperlink"/>
          </w:rPr>
          <w:t>Coastal Canterbury, east Otago</w:t>
        </w:r>
      </w:hyperlink>
    </w:p>
    <w:p w14:paraId="1B0F26C9" w14:textId="77777777" w:rsidR="006E50DF" w:rsidRDefault="0066769B" w:rsidP="0036141E">
      <w:pPr>
        <w:spacing w:after="0"/>
        <w:outlineLvl w:val="0"/>
      </w:pPr>
      <w:hyperlink w:anchor="background" w:history="1">
        <w:r w:rsidR="0F4A450A" w:rsidRPr="0F4A450A">
          <w:rPr>
            <w:rStyle w:val="Hyperlink"/>
          </w:rPr>
          <w:t>Background</w:t>
        </w:r>
      </w:hyperlink>
    </w:p>
    <w:p w14:paraId="2F4FB64D" w14:textId="77777777" w:rsidR="006E50DF" w:rsidRDefault="0066769B" w:rsidP="0036141E">
      <w:pPr>
        <w:spacing w:after="0"/>
        <w:outlineLvl w:val="0"/>
      </w:pPr>
      <w:hyperlink w:anchor="notes" w:history="1">
        <w:r w:rsidR="0F4A450A" w:rsidRPr="0F4A450A">
          <w:rPr>
            <w:rStyle w:val="Hyperlink"/>
          </w:rPr>
          <w:t>Contacts</w:t>
        </w:r>
      </w:hyperlink>
    </w:p>
    <w:p w14:paraId="2011742D" w14:textId="77777777" w:rsidR="006E50DF" w:rsidRDefault="0066769B" w:rsidP="0036141E">
      <w:pPr>
        <w:spacing w:after="0"/>
        <w:outlineLvl w:val="0"/>
      </w:pPr>
      <w:hyperlink w:anchor="notes" w:history="1">
        <w:r w:rsidR="0F4A450A" w:rsidRPr="0F4A450A">
          <w:rPr>
            <w:rStyle w:val="Hyperlink"/>
          </w:rPr>
          <w:t>Notes to reporters and editors</w:t>
        </w:r>
        <w:r w:rsidR="0F4A450A">
          <w:t xml:space="preserve"> </w:t>
        </w:r>
      </w:hyperlink>
    </w:p>
    <w:p w14:paraId="58A2B1C5" w14:textId="77777777" w:rsidR="006E50DF" w:rsidRPr="006E50DF" w:rsidRDefault="006E50DF" w:rsidP="006E50DF">
      <w:pPr>
        <w:spacing w:after="0"/>
      </w:pPr>
    </w:p>
    <w:p w14:paraId="748AC115" w14:textId="0CF03D84" w:rsidR="001C5577" w:rsidRPr="00521CA1" w:rsidRDefault="0F4A450A" w:rsidP="0F4A450A">
      <w:pPr>
        <w:tabs>
          <w:tab w:val="center" w:pos="4513"/>
        </w:tabs>
        <w:outlineLvl w:val="0"/>
        <w:rPr>
          <w:color w:val="1F497D" w:themeColor="text2"/>
          <w:sz w:val="36"/>
          <w:szCs w:val="36"/>
        </w:rPr>
      </w:pPr>
      <w:r w:rsidRPr="0F4A450A">
        <w:rPr>
          <w:color w:val="1F497D" w:themeColor="text2"/>
          <w:sz w:val="36"/>
          <w:szCs w:val="36"/>
        </w:rPr>
        <w:t xml:space="preserve">NIWA Outlook: </w:t>
      </w:r>
      <w:r w:rsidR="00D62986">
        <w:rPr>
          <w:color w:val="1F497D" w:themeColor="text2"/>
          <w:sz w:val="36"/>
          <w:szCs w:val="36"/>
        </w:rPr>
        <w:t>October</w:t>
      </w:r>
      <w:r w:rsidR="00E37B65">
        <w:rPr>
          <w:color w:val="1F497D" w:themeColor="text2"/>
          <w:sz w:val="36"/>
          <w:szCs w:val="36"/>
        </w:rPr>
        <w:t xml:space="preserve"> – </w:t>
      </w:r>
      <w:r w:rsidR="00FF7BF1">
        <w:rPr>
          <w:color w:val="1F497D" w:themeColor="text2"/>
          <w:sz w:val="36"/>
          <w:szCs w:val="36"/>
        </w:rPr>
        <w:t>December</w:t>
      </w:r>
      <w:r w:rsidRPr="0F4A450A">
        <w:rPr>
          <w:color w:val="1F497D" w:themeColor="text2"/>
          <w:sz w:val="36"/>
          <w:szCs w:val="36"/>
        </w:rPr>
        <w:t xml:space="preserve"> 2018</w:t>
      </w:r>
    </w:p>
    <w:p w14:paraId="0A1E3FC3" w14:textId="77777777" w:rsidR="00073003" w:rsidRPr="00B00D52" w:rsidRDefault="0F4A450A" w:rsidP="0F4A450A">
      <w:pPr>
        <w:outlineLvl w:val="0"/>
        <w:rPr>
          <w:color w:val="1F497D" w:themeColor="text2"/>
          <w:sz w:val="28"/>
          <w:szCs w:val="28"/>
        </w:rPr>
      </w:pPr>
      <w:bookmarkStart w:id="1" w:name="overview"/>
      <w:bookmarkEnd w:id="0"/>
      <w:bookmarkEnd w:id="1"/>
      <w:r w:rsidRPr="0F4A450A">
        <w:rPr>
          <w:color w:val="1F497D" w:themeColor="text2"/>
          <w:sz w:val="28"/>
          <w:szCs w:val="28"/>
        </w:rPr>
        <w:t>Overview</w:t>
      </w:r>
    </w:p>
    <w:p w14:paraId="090CD48B" w14:textId="736D8DA8" w:rsidR="00680E1C" w:rsidRDefault="584866C4" w:rsidP="74C4CD2A">
      <w:r>
        <w:t>For the sixth consecutive month, ENSO-neutral conditions persisted across the tropical Pacific. In September 2018 however, the Southern Oscillation Index (SOI) continued to trend down and is now in the El Niño range with a value of –1. On the other hand, sea surface temperatures (SSTs) in the central and eastern equatorial Pacific remain in the neutral range: anomalies for the conventional NINO3.4 index remain just under the +0.3</w:t>
      </w:r>
      <w:r w:rsidRPr="584866C4">
        <w:rPr>
          <w:vertAlign w:val="superscript"/>
        </w:rPr>
        <w:t>o</w:t>
      </w:r>
      <w:r>
        <w:t xml:space="preserve">C mark. </w:t>
      </w:r>
    </w:p>
    <w:p w14:paraId="1C9895BC" w14:textId="62C12CF8" w:rsidR="00E37B65" w:rsidRDefault="584866C4" w:rsidP="74C4CD2A">
      <w:r>
        <w:t>The consensus from international models is for the tropical Pacific to transition toward El Niño over the next three-month period (68% chance over October – December 2018). The probability for El Niño conditions being established remains high until autumn 2019, with a 71% chance for El Niño conditions over the April – June 2019 period. As was the case last month, most models forecast a rather weak event, characterised (at least initially) by maximum SST anomalies located in the central – rather than eastern – equatorial Pacific Ocean.</w:t>
      </w:r>
    </w:p>
    <w:p w14:paraId="74F1E575" w14:textId="242BA914" w:rsidR="40AEFCC0" w:rsidRDefault="584866C4">
      <w:r>
        <w:t>In other words, the upcoming El Niño event, should it come to fruition, is not expected to be of a similar intensity or type to what was experienced during 2015-16, 1997-98, or 1982</w:t>
      </w:r>
      <w:r w:rsidR="001A2698">
        <w:t>-83</w:t>
      </w:r>
      <w:r>
        <w:t>.</w:t>
      </w:r>
    </w:p>
    <w:p w14:paraId="7DECF52F" w14:textId="795E8AC2" w:rsidR="002804A3" w:rsidRDefault="584866C4" w:rsidP="584866C4">
      <w:r>
        <w:t xml:space="preserve">The October – December 2018 atmospheric circulation around New Zealand is forecast to be characterized by higher pressure than normal to the west and southwest of New Zealand. This circulation pattern is expected to be associated with anticyclonic conditions extending over the country, interspersed by episodes of southerly and </w:t>
      </w:r>
      <w:proofErr w:type="spellStart"/>
      <w:r>
        <w:t>southwesterly</w:t>
      </w:r>
      <w:proofErr w:type="spellEnd"/>
      <w:r>
        <w:t xml:space="preserve"> winds. This circulation pattern </w:t>
      </w:r>
      <w:r>
        <w:lastRenderedPageBreak/>
        <w:t>may be associated with cold nights and mornings, as well as the potential for late-season frosts and fog, particularly during the month of October.</w:t>
      </w:r>
    </w:p>
    <w:p w14:paraId="605C2CAB" w14:textId="4AE469A0" w:rsidR="002804A3" w:rsidRDefault="584866C4" w:rsidP="584866C4">
      <w:r>
        <w:t>Furthermore, soil moisture is well below normal for the time of year across parts of the upper South Island and the expectation is for normal or below normal rainfall for the coming three-month period.</w:t>
      </w:r>
    </w:p>
    <w:p w14:paraId="6B1E17A3" w14:textId="77777777" w:rsidR="0012742D" w:rsidRPr="0012742D" w:rsidRDefault="0F4A450A" w:rsidP="0F4A450A">
      <w:pPr>
        <w:outlineLvl w:val="0"/>
        <w:rPr>
          <w:color w:val="1F497D" w:themeColor="text2"/>
          <w:sz w:val="28"/>
          <w:szCs w:val="28"/>
        </w:rPr>
      </w:pPr>
      <w:r w:rsidRPr="0F4A450A">
        <w:rPr>
          <w:color w:val="1F497D" w:themeColor="text2"/>
          <w:sz w:val="28"/>
          <w:szCs w:val="28"/>
        </w:rPr>
        <w:t>Outlook Summary</w:t>
      </w:r>
    </w:p>
    <w:p w14:paraId="24C8F47E" w14:textId="68612730" w:rsidR="0045472A" w:rsidRDefault="584866C4" w:rsidP="584866C4">
      <w:pPr>
        <w:rPr>
          <w:color w:val="FF0000"/>
        </w:rPr>
      </w:pPr>
      <w:r>
        <w:t xml:space="preserve">October – December 2018 temperatures are forecast to be average (45% chance) for all regions of New Zealand except the north of the South Island, where temperatures are forecast to be below average (40% chance) or near average (35% chance).  </w:t>
      </w:r>
    </w:p>
    <w:p w14:paraId="3D8EE2D4" w14:textId="53D73141" w:rsidR="00E37B65" w:rsidRDefault="003F1E62" w:rsidP="00E37B65">
      <w:pPr>
        <w:spacing w:after="0"/>
      </w:pPr>
      <w:r>
        <w:t>October</w:t>
      </w:r>
      <w:r w:rsidRPr="00BC6D37">
        <w:t xml:space="preserve"> – </w:t>
      </w:r>
      <w:r>
        <w:t>December</w:t>
      </w:r>
      <w:r w:rsidRPr="00BC6D37">
        <w:t xml:space="preserve"> </w:t>
      </w:r>
      <w:r w:rsidR="00E37B65" w:rsidRPr="00BC6D37">
        <w:t xml:space="preserve">2018 rainfall totals are forecast to </w:t>
      </w:r>
      <w:r w:rsidR="008A5963">
        <w:t>below</w:t>
      </w:r>
      <w:r w:rsidR="00E37B65" w:rsidRPr="00BC6D37">
        <w:t xml:space="preserve"> normal </w:t>
      </w:r>
      <w:r w:rsidR="00E37B65">
        <w:t>(</w:t>
      </w:r>
      <w:r w:rsidR="008A5963">
        <w:t xml:space="preserve">35 – </w:t>
      </w:r>
      <w:r w:rsidR="00E37B65">
        <w:t xml:space="preserve">40% chance) </w:t>
      </w:r>
      <w:r w:rsidR="00E37B65" w:rsidRPr="00BC6D37">
        <w:t xml:space="preserve">or </w:t>
      </w:r>
      <w:r w:rsidR="008A5963">
        <w:t>near</w:t>
      </w:r>
      <w:r w:rsidR="00E37B65" w:rsidRPr="00BC6D37">
        <w:t xml:space="preserve"> normal</w:t>
      </w:r>
      <w:r w:rsidR="00E37B65">
        <w:t xml:space="preserve"> (</w:t>
      </w:r>
      <w:r w:rsidR="008A5963">
        <w:t>35 – 40% chance</w:t>
      </w:r>
      <w:r w:rsidR="00E37B65">
        <w:t>) for all regions of New Zealand except the east of the North Island, where near normal rainfall is most likely (45% chance).</w:t>
      </w:r>
    </w:p>
    <w:p w14:paraId="1065C7D6" w14:textId="00DF1CF6" w:rsidR="00401663" w:rsidRPr="001A2698" w:rsidRDefault="003F1E62" w:rsidP="001A2698">
      <w:pPr>
        <w:pStyle w:val="Title"/>
        <w:spacing w:before="120"/>
        <w:jc w:val="left"/>
        <w:rPr>
          <w:rFonts w:asciiTheme="minorHAnsi" w:hAnsiTheme="minorHAnsi"/>
          <w:b w:val="0"/>
          <w:sz w:val="22"/>
          <w:szCs w:val="22"/>
        </w:rPr>
      </w:pPr>
      <w:r w:rsidRPr="19CB9093">
        <w:rPr>
          <w:rStyle w:val="normaltextrun"/>
          <w:rFonts w:asciiTheme="minorHAnsi" w:hAnsiTheme="minorHAnsi"/>
          <w:b w:val="0"/>
          <w:sz w:val="22"/>
          <w:szCs w:val="22"/>
          <w:shd w:val="clear" w:color="auto" w:fill="FFFFFF"/>
        </w:rPr>
        <w:t xml:space="preserve">October – December </w:t>
      </w:r>
      <w:r w:rsidR="00E37B65" w:rsidRPr="19CB9093">
        <w:rPr>
          <w:rStyle w:val="normaltextrun"/>
          <w:rFonts w:asciiTheme="minorHAnsi" w:hAnsiTheme="minorHAnsi"/>
          <w:b w:val="0"/>
          <w:sz w:val="22"/>
          <w:szCs w:val="22"/>
          <w:shd w:val="clear" w:color="auto" w:fill="FFFFFF"/>
        </w:rPr>
        <w:t xml:space="preserve">2018 soil moisture levels and river flows are forecast to be </w:t>
      </w:r>
      <w:r w:rsidR="00235898" w:rsidRPr="19CB9093">
        <w:rPr>
          <w:rStyle w:val="normaltextrun"/>
          <w:rFonts w:asciiTheme="minorHAnsi" w:hAnsiTheme="minorHAnsi"/>
          <w:b w:val="0"/>
          <w:sz w:val="22"/>
          <w:szCs w:val="22"/>
          <w:shd w:val="clear" w:color="auto" w:fill="FFFFFF"/>
        </w:rPr>
        <w:t>below</w:t>
      </w:r>
      <w:r w:rsidR="00E37B65" w:rsidRPr="19CB9093">
        <w:rPr>
          <w:rStyle w:val="normaltextrun"/>
          <w:rFonts w:asciiTheme="minorHAnsi" w:hAnsiTheme="minorHAnsi"/>
          <w:b w:val="0"/>
          <w:sz w:val="22"/>
          <w:szCs w:val="22"/>
          <w:shd w:val="clear" w:color="auto" w:fill="FFFFFF"/>
        </w:rPr>
        <w:t xml:space="preserve"> normal (</w:t>
      </w:r>
      <w:r w:rsidR="00235898" w:rsidRPr="19CB9093">
        <w:rPr>
          <w:rStyle w:val="normaltextrun"/>
          <w:rFonts w:asciiTheme="minorHAnsi" w:hAnsiTheme="minorHAnsi"/>
          <w:b w:val="0"/>
          <w:sz w:val="22"/>
          <w:szCs w:val="22"/>
          <w:shd w:val="clear" w:color="auto" w:fill="FFFFFF"/>
        </w:rPr>
        <w:t>4</w:t>
      </w:r>
      <w:r w:rsidR="001A2698">
        <w:rPr>
          <w:rStyle w:val="normaltextrun"/>
          <w:rFonts w:asciiTheme="minorHAnsi" w:hAnsiTheme="minorHAnsi"/>
          <w:b w:val="0"/>
          <w:sz w:val="22"/>
          <w:szCs w:val="22"/>
          <w:shd w:val="clear" w:color="auto" w:fill="FFFFFF"/>
        </w:rPr>
        <w:t>0</w:t>
      </w:r>
      <w:r w:rsidR="00143B88" w:rsidRPr="19CB9093">
        <w:rPr>
          <w:rStyle w:val="normaltextrun"/>
          <w:rFonts w:asciiTheme="minorHAnsi" w:hAnsiTheme="minorHAnsi"/>
          <w:b w:val="0"/>
          <w:sz w:val="22"/>
          <w:szCs w:val="22"/>
          <w:shd w:val="clear" w:color="auto" w:fill="FFFFFF"/>
        </w:rPr>
        <w:t xml:space="preserve"> </w:t>
      </w:r>
      <w:r w:rsidR="00143B88" w:rsidRPr="2C148609">
        <w:t>–</w:t>
      </w:r>
      <w:r w:rsidR="00E37B65" w:rsidRPr="19CB9093">
        <w:rPr>
          <w:rStyle w:val="normaltextrun"/>
          <w:rFonts w:asciiTheme="minorHAnsi" w:hAnsiTheme="minorHAnsi"/>
          <w:b w:val="0"/>
          <w:sz w:val="22"/>
          <w:szCs w:val="22"/>
          <w:shd w:val="clear" w:color="auto" w:fill="FFFFFF"/>
        </w:rPr>
        <w:t>4</w:t>
      </w:r>
      <w:r w:rsidR="001A2698">
        <w:rPr>
          <w:rStyle w:val="normaltextrun"/>
          <w:rFonts w:asciiTheme="minorHAnsi" w:hAnsiTheme="minorHAnsi"/>
          <w:b w:val="0"/>
          <w:sz w:val="22"/>
          <w:szCs w:val="22"/>
          <w:shd w:val="clear" w:color="auto" w:fill="FFFFFF"/>
        </w:rPr>
        <w:t>5</w:t>
      </w:r>
      <w:r w:rsidR="00E37B65" w:rsidRPr="19CB9093">
        <w:rPr>
          <w:rStyle w:val="normaltextrun"/>
          <w:rFonts w:asciiTheme="minorHAnsi" w:hAnsiTheme="minorHAnsi"/>
          <w:b w:val="0"/>
          <w:sz w:val="22"/>
          <w:szCs w:val="22"/>
          <w:shd w:val="clear" w:color="auto" w:fill="FFFFFF"/>
        </w:rPr>
        <w:t xml:space="preserve">% chance) or </w:t>
      </w:r>
      <w:r w:rsidR="00FE4BB2" w:rsidRPr="19CB9093">
        <w:rPr>
          <w:rStyle w:val="normaltextrun"/>
          <w:rFonts w:asciiTheme="minorHAnsi" w:hAnsiTheme="minorHAnsi"/>
          <w:b w:val="0"/>
          <w:sz w:val="22"/>
          <w:szCs w:val="22"/>
          <w:shd w:val="clear" w:color="auto" w:fill="FFFFFF"/>
        </w:rPr>
        <w:t>near normal (</w:t>
      </w:r>
      <w:r w:rsidR="00E37B65" w:rsidRPr="19CB9093">
        <w:rPr>
          <w:rStyle w:val="normaltextrun"/>
          <w:rFonts w:asciiTheme="minorHAnsi" w:hAnsiTheme="minorHAnsi"/>
          <w:b w:val="0"/>
          <w:sz w:val="22"/>
          <w:szCs w:val="22"/>
          <w:shd w:val="clear" w:color="auto" w:fill="FFFFFF"/>
        </w:rPr>
        <w:t xml:space="preserve">40% chance) for all regions of New Zealand. </w:t>
      </w:r>
    </w:p>
    <w:p w14:paraId="1B1AC0A7" w14:textId="7BBBE76E" w:rsidR="00BB7911" w:rsidRPr="00BB7911" w:rsidRDefault="0F4A450A" w:rsidP="0F4A450A">
      <w:pPr>
        <w:outlineLvl w:val="0"/>
        <w:rPr>
          <w:color w:val="1F497D" w:themeColor="text2"/>
          <w:sz w:val="28"/>
          <w:szCs w:val="28"/>
        </w:rPr>
      </w:pPr>
      <w:r w:rsidRPr="0F4A450A">
        <w:rPr>
          <w:color w:val="1F497D" w:themeColor="text2"/>
          <w:sz w:val="28"/>
          <w:szCs w:val="28"/>
        </w:rPr>
        <w:t xml:space="preserve">Regional predictions for the </w:t>
      </w:r>
      <w:r w:rsidR="002826E8">
        <w:rPr>
          <w:color w:val="1F497D" w:themeColor="text2"/>
          <w:sz w:val="28"/>
          <w:szCs w:val="28"/>
        </w:rPr>
        <w:t>October</w:t>
      </w:r>
      <w:r w:rsidRPr="0F4A450A">
        <w:rPr>
          <w:color w:val="1F497D" w:themeColor="text2"/>
          <w:sz w:val="28"/>
          <w:szCs w:val="28"/>
        </w:rPr>
        <w:t xml:space="preserve"> – </w:t>
      </w:r>
      <w:r w:rsidR="002826E8">
        <w:rPr>
          <w:color w:val="1F497D" w:themeColor="text2"/>
          <w:sz w:val="28"/>
          <w:szCs w:val="28"/>
        </w:rPr>
        <w:t>December</w:t>
      </w:r>
      <w:r w:rsidRPr="0F4A450A">
        <w:rPr>
          <w:color w:val="1F497D" w:themeColor="text2"/>
          <w:sz w:val="28"/>
          <w:szCs w:val="28"/>
        </w:rPr>
        <w:t xml:space="preserve"> 2018 season</w:t>
      </w:r>
    </w:p>
    <w:p w14:paraId="6C5D77C8" w14:textId="77777777" w:rsidR="00BB7911" w:rsidRPr="00974FA5" w:rsidRDefault="0F4A450A" w:rsidP="0F4A450A">
      <w:pPr>
        <w:outlineLvl w:val="0"/>
        <w:rPr>
          <w:b/>
          <w:bCs/>
        </w:rPr>
      </w:pPr>
      <w:bookmarkStart w:id="2" w:name="nthldauckwaikbop"/>
      <w:bookmarkEnd w:id="2"/>
      <w:r w:rsidRPr="0F4A450A">
        <w:rPr>
          <w:b/>
          <w:bCs/>
        </w:rPr>
        <w:t>Northland, Auckland, Waikato, Bay of Plenty</w:t>
      </w:r>
    </w:p>
    <w:p w14:paraId="58C92330" w14:textId="77777777" w:rsidR="00D72A45" w:rsidRPr="00BF0B54" w:rsidRDefault="0F4A450A" w:rsidP="00D72A45">
      <w:r>
        <w:t xml:space="preserve">The table below shows the probabilities (or percent chances) for each of three categories: above average, near average, and below average. In the absence of any forecast guidance there would be an equal likelihood (33% chance) of the outcome being in any one of the three categories. Forecast information from local and global guidance models is used to indicate the deviation from equal chance expected for the coming three-month period, with the following outcomes the most likely (but not certain) for this region: </w:t>
      </w:r>
    </w:p>
    <w:p w14:paraId="534CE05D" w14:textId="37C0B0A1" w:rsidR="00A81F63" w:rsidRPr="00A81F63" w:rsidRDefault="6CB89749" w:rsidP="00B04C5A">
      <w:pPr>
        <w:pStyle w:val="ListParagraph"/>
        <w:numPr>
          <w:ilvl w:val="0"/>
          <w:numId w:val="2"/>
        </w:numPr>
      </w:pPr>
      <w:bookmarkStart w:id="3" w:name="_Hlk510015510"/>
      <w:r>
        <w:t>Temperatures are most likely to be near average (45% chance).</w:t>
      </w:r>
    </w:p>
    <w:p w14:paraId="4723E0BC" w14:textId="2D3D9719" w:rsidR="00E115A4" w:rsidRDefault="00E115A4" w:rsidP="00B04C5A">
      <w:pPr>
        <w:pStyle w:val="ListParagraph"/>
        <w:numPr>
          <w:ilvl w:val="0"/>
          <w:numId w:val="2"/>
        </w:numPr>
      </w:pPr>
      <w:r>
        <w:t xml:space="preserve">Rainfall totals are about equally likely to be near normal (40% chance) or below normal (35% chance). </w:t>
      </w:r>
    </w:p>
    <w:p w14:paraId="3C0CF7BE" w14:textId="0A66C29E" w:rsidR="00A81F63" w:rsidRPr="00A81F63" w:rsidRDefault="0BB6D8C7" w:rsidP="0BB6D8C7">
      <w:pPr>
        <w:pStyle w:val="ListParagraph"/>
        <w:numPr>
          <w:ilvl w:val="0"/>
          <w:numId w:val="2"/>
        </w:numPr>
      </w:pPr>
      <w:r>
        <w:t>S</w:t>
      </w:r>
      <w:r w:rsidR="6CB89749">
        <w:t>oil moisture</w:t>
      </w:r>
      <w:r w:rsidR="00E115A4">
        <w:t xml:space="preserve"> levels and river flows are </w:t>
      </w:r>
      <w:r w:rsidR="6CB89749">
        <w:t>equally likely to be near normal (40</w:t>
      </w:r>
      <w:r w:rsidR="00E115A4">
        <w:t>% chance) or below normal (</w:t>
      </w:r>
      <w:r w:rsidR="6CB89749">
        <w:t>40% chance).</w:t>
      </w:r>
    </w:p>
    <w:bookmarkEnd w:id="3"/>
    <w:p w14:paraId="1C1C7203" w14:textId="77777777" w:rsidR="00FB01DB" w:rsidRDefault="0F4A450A" w:rsidP="00B04C5A">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C823B1" w14:paraId="35AC3AEB" w14:textId="77777777" w:rsidTr="2C148609">
        <w:trPr>
          <w:cantSplit/>
        </w:trPr>
        <w:tc>
          <w:tcPr>
            <w:tcW w:w="1802" w:type="dxa"/>
            <w:shd w:val="clear" w:color="auto" w:fill="1F497D" w:themeFill="text2"/>
          </w:tcPr>
          <w:p w14:paraId="0A4EA40D" w14:textId="77777777" w:rsidR="00C823B1" w:rsidRDefault="00C823B1" w:rsidP="00C823B1">
            <w:pPr>
              <w:spacing w:before="40" w:after="40"/>
            </w:pPr>
          </w:p>
        </w:tc>
        <w:tc>
          <w:tcPr>
            <w:tcW w:w="1825" w:type="dxa"/>
            <w:shd w:val="clear" w:color="auto" w:fill="1F497D" w:themeFill="text2"/>
          </w:tcPr>
          <w:p w14:paraId="05F83ABA" w14:textId="77777777" w:rsidR="00C823B1"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1EF1A74C" w14:textId="77777777" w:rsidR="00C823B1"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37ABCB27" w14:textId="77777777" w:rsidR="00C823B1" w:rsidRPr="00AC4996"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549D6804" w14:textId="77777777" w:rsidR="00C823B1" w:rsidRPr="00AC4996" w:rsidRDefault="0F4A450A" w:rsidP="0F4A450A">
            <w:pPr>
              <w:spacing w:before="40" w:after="40"/>
              <w:jc w:val="center"/>
              <w:rPr>
                <w:color w:val="FFFFFF" w:themeColor="background1"/>
              </w:rPr>
            </w:pPr>
            <w:r w:rsidRPr="0F4A450A">
              <w:rPr>
                <w:color w:val="FFFFFF" w:themeColor="background1"/>
              </w:rPr>
              <w:t>River flows</w:t>
            </w:r>
          </w:p>
        </w:tc>
      </w:tr>
      <w:tr w:rsidR="00A46267" w14:paraId="046101CD" w14:textId="77777777" w:rsidTr="2C148609">
        <w:trPr>
          <w:cantSplit/>
        </w:trPr>
        <w:tc>
          <w:tcPr>
            <w:tcW w:w="1802" w:type="dxa"/>
            <w:shd w:val="clear" w:color="auto" w:fill="95B3D7" w:themeFill="accent1" w:themeFillTint="99"/>
          </w:tcPr>
          <w:p w14:paraId="2B5D1E91" w14:textId="77777777" w:rsidR="00A46267" w:rsidRPr="00C823B1" w:rsidRDefault="0F4A450A" w:rsidP="0F4A450A">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2E6A684F" w14:textId="29E36123" w:rsidR="00A46267" w:rsidRPr="008A7988" w:rsidRDefault="00A46267" w:rsidP="0F4A450A">
            <w:pPr>
              <w:tabs>
                <w:tab w:val="left" w:pos="680"/>
                <w:tab w:val="center" w:pos="804"/>
              </w:tabs>
              <w:spacing w:before="40" w:after="40"/>
              <w:rPr>
                <w:color w:val="1F497D" w:themeColor="text2"/>
              </w:rPr>
            </w:pPr>
            <w:r>
              <w:rPr>
                <w:color w:val="1F497D" w:themeColor="text2"/>
              </w:rPr>
              <w:tab/>
            </w:r>
            <w:r w:rsidR="00843662">
              <w:rPr>
                <w:color w:val="1F497D" w:themeColor="text2"/>
              </w:rPr>
              <w:t>30</w:t>
            </w:r>
          </w:p>
        </w:tc>
        <w:tc>
          <w:tcPr>
            <w:tcW w:w="1800" w:type="dxa"/>
            <w:shd w:val="clear" w:color="auto" w:fill="B8CCE4" w:themeFill="accent1" w:themeFillTint="66"/>
          </w:tcPr>
          <w:p w14:paraId="43306B0D" w14:textId="05F73515" w:rsidR="00A46267" w:rsidRPr="008A7988" w:rsidRDefault="0F4A450A" w:rsidP="0F4A450A">
            <w:pPr>
              <w:spacing w:before="40" w:after="40"/>
              <w:jc w:val="center"/>
              <w:rPr>
                <w:color w:val="1F497D" w:themeColor="text2"/>
              </w:rPr>
            </w:pPr>
            <w:r w:rsidRPr="0F4A450A">
              <w:rPr>
                <w:color w:val="1F497D" w:themeColor="text2"/>
              </w:rPr>
              <w:t>25</w:t>
            </w:r>
          </w:p>
        </w:tc>
        <w:tc>
          <w:tcPr>
            <w:tcW w:w="1808" w:type="dxa"/>
            <w:shd w:val="clear" w:color="auto" w:fill="B8CCE4" w:themeFill="accent1" w:themeFillTint="66"/>
          </w:tcPr>
          <w:p w14:paraId="3387AF16" w14:textId="0290E813" w:rsidR="00A46267" w:rsidRPr="00AC4996" w:rsidRDefault="0F4A450A" w:rsidP="00A46267">
            <w:pPr>
              <w:spacing w:before="40" w:after="40"/>
              <w:jc w:val="center"/>
            </w:pPr>
            <w:r w:rsidRPr="0F4A450A">
              <w:rPr>
                <w:color w:val="1F497D" w:themeColor="text2"/>
              </w:rPr>
              <w:t xml:space="preserve"> 2</w:t>
            </w:r>
            <w:r w:rsidR="00936040">
              <w:rPr>
                <w:color w:val="1F497D" w:themeColor="text2"/>
              </w:rPr>
              <w:t>0</w:t>
            </w:r>
          </w:p>
        </w:tc>
        <w:tc>
          <w:tcPr>
            <w:tcW w:w="1791" w:type="dxa"/>
            <w:shd w:val="clear" w:color="auto" w:fill="B8CCE4" w:themeFill="accent1" w:themeFillTint="66"/>
          </w:tcPr>
          <w:p w14:paraId="77549EE7" w14:textId="73E0277F" w:rsidR="00A46267" w:rsidRPr="00AC4996" w:rsidRDefault="0F4A450A" w:rsidP="00A46267">
            <w:pPr>
              <w:spacing w:before="40" w:after="40"/>
              <w:jc w:val="center"/>
            </w:pPr>
            <w:r w:rsidRPr="0F4A450A">
              <w:rPr>
                <w:color w:val="1F497D" w:themeColor="text2"/>
              </w:rPr>
              <w:t xml:space="preserve"> 2</w:t>
            </w:r>
            <w:r w:rsidR="004664D1">
              <w:rPr>
                <w:color w:val="1F497D" w:themeColor="text2"/>
              </w:rPr>
              <w:t>0</w:t>
            </w:r>
          </w:p>
        </w:tc>
      </w:tr>
      <w:tr w:rsidR="00A46267" w14:paraId="5D3D5A7C" w14:textId="77777777" w:rsidTr="2C148609">
        <w:trPr>
          <w:cantSplit/>
        </w:trPr>
        <w:tc>
          <w:tcPr>
            <w:tcW w:w="1802" w:type="dxa"/>
            <w:shd w:val="clear" w:color="auto" w:fill="95B3D7" w:themeFill="accent1" w:themeFillTint="99"/>
          </w:tcPr>
          <w:p w14:paraId="188ECEF2" w14:textId="77777777" w:rsidR="00A46267" w:rsidRPr="00C823B1" w:rsidRDefault="0F4A450A" w:rsidP="0F4A450A">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39A5D99B" w14:textId="3C63A453" w:rsidR="00A46267" w:rsidRPr="008A7988" w:rsidRDefault="00250DDA" w:rsidP="0F4A450A">
            <w:pPr>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2A99D1EC" w14:textId="785DF2D2" w:rsidR="00A46267" w:rsidRPr="008A7988" w:rsidRDefault="0F4A450A" w:rsidP="0F4A450A">
            <w:pPr>
              <w:spacing w:before="40" w:after="40"/>
              <w:jc w:val="center"/>
              <w:rPr>
                <w:color w:val="1F497D" w:themeColor="text2"/>
              </w:rPr>
            </w:pPr>
            <w:r w:rsidRPr="0F4A450A">
              <w:rPr>
                <w:color w:val="1F497D" w:themeColor="text2"/>
              </w:rPr>
              <w:t>40</w:t>
            </w:r>
          </w:p>
        </w:tc>
        <w:tc>
          <w:tcPr>
            <w:tcW w:w="1808" w:type="dxa"/>
            <w:shd w:val="clear" w:color="auto" w:fill="B8CCE4" w:themeFill="accent1" w:themeFillTint="66"/>
          </w:tcPr>
          <w:p w14:paraId="6A171091" w14:textId="6298DDDE" w:rsidR="00A46267" w:rsidRPr="00AC4996" w:rsidRDefault="0F4A450A" w:rsidP="00A46267">
            <w:pPr>
              <w:spacing w:before="40" w:after="40"/>
              <w:jc w:val="center"/>
            </w:pPr>
            <w:r w:rsidRPr="0F4A450A">
              <w:rPr>
                <w:color w:val="1F497D" w:themeColor="text2"/>
              </w:rPr>
              <w:t xml:space="preserve"> </w:t>
            </w:r>
            <w:r w:rsidR="00E1361A">
              <w:rPr>
                <w:color w:val="1F497D" w:themeColor="text2"/>
              </w:rPr>
              <w:t>40</w:t>
            </w:r>
          </w:p>
        </w:tc>
        <w:tc>
          <w:tcPr>
            <w:tcW w:w="1791" w:type="dxa"/>
            <w:shd w:val="clear" w:color="auto" w:fill="B8CCE4" w:themeFill="accent1" w:themeFillTint="66"/>
          </w:tcPr>
          <w:p w14:paraId="11E36F9B" w14:textId="752AA701" w:rsidR="00A46267" w:rsidRPr="00AC4996" w:rsidRDefault="0F4A450A" w:rsidP="00A46267">
            <w:pPr>
              <w:spacing w:before="40" w:after="40"/>
              <w:jc w:val="center"/>
            </w:pPr>
            <w:r w:rsidRPr="0F4A450A">
              <w:rPr>
                <w:color w:val="1F497D" w:themeColor="text2"/>
              </w:rPr>
              <w:t xml:space="preserve"> </w:t>
            </w:r>
            <w:r w:rsidR="004664D1">
              <w:rPr>
                <w:color w:val="1F497D" w:themeColor="text2"/>
              </w:rPr>
              <w:t>40</w:t>
            </w:r>
          </w:p>
        </w:tc>
      </w:tr>
      <w:tr w:rsidR="00A46267" w14:paraId="48AC20DA" w14:textId="77777777" w:rsidTr="2C148609">
        <w:trPr>
          <w:cantSplit/>
        </w:trPr>
        <w:tc>
          <w:tcPr>
            <w:tcW w:w="1802" w:type="dxa"/>
            <w:shd w:val="clear" w:color="auto" w:fill="95B3D7" w:themeFill="accent1" w:themeFillTint="99"/>
          </w:tcPr>
          <w:p w14:paraId="15C52456" w14:textId="77777777" w:rsidR="00A46267" w:rsidRPr="00C823B1" w:rsidRDefault="0F4A450A" w:rsidP="0F4A450A">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470FB030" w14:textId="3D3E347A" w:rsidR="00A46267" w:rsidRPr="008A7988" w:rsidRDefault="00843662" w:rsidP="0F4A450A">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3FE6FD13" w14:textId="5BA476D9" w:rsidR="00A46267" w:rsidRPr="008A7988" w:rsidRDefault="0F4A450A" w:rsidP="0F4A450A">
            <w:pPr>
              <w:spacing w:before="40" w:after="40"/>
              <w:jc w:val="center"/>
              <w:rPr>
                <w:color w:val="1F497D" w:themeColor="text2"/>
              </w:rPr>
            </w:pPr>
            <w:r w:rsidRPr="0F4A450A">
              <w:rPr>
                <w:color w:val="1F497D" w:themeColor="text2"/>
              </w:rPr>
              <w:t>35</w:t>
            </w:r>
          </w:p>
        </w:tc>
        <w:tc>
          <w:tcPr>
            <w:tcW w:w="1808" w:type="dxa"/>
            <w:shd w:val="clear" w:color="auto" w:fill="B8CCE4" w:themeFill="accent1" w:themeFillTint="66"/>
          </w:tcPr>
          <w:p w14:paraId="1B87A15D" w14:textId="10A0DF1E" w:rsidR="00A46267" w:rsidRPr="00AC4996" w:rsidRDefault="0F4A450A" w:rsidP="00A46267">
            <w:pPr>
              <w:spacing w:before="40" w:after="40"/>
              <w:jc w:val="center"/>
            </w:pPr>
            <w:r w:rsidRPr="0F4A450A">
              <w:rPr>
                <w:color w:val="1F497D" w:themeColor="text2"/>
              </w:rPr>
              <w:t xml:space="preserve"> </w:t>
            </w:r>
            <w:r w:rsidR="00172E3E">
              <w:rPr>
                <w:color w:val="1F497D" w:themeColor="text2"/>
              </w:rPr>
              <w:t>40</w:t>
            </w:r>
          </w:p>
        </w:tc>
        <w:tc>
          <w:tcPr>
            <w:tcW w:w="1791" w:type="dxa"/>
            <w:shd w:val="clear" w:color="auto" w:fill="B8CCE4" w:themeFill="accent1" w:themeFillTint="66"/>
          </w:tcPr>
          <w:p w14:paraId="3D462FFF" w14:textId="2B23D484" w:rsidR="00A46267" w:rsidRPr="00AC4996" w:rsidRDefault="0F4A450A" w:rsidP="00A46267">
            <w:pPr>
              <w:spacing w:before="40" w:after="40"/>
              <w:jc w:val="center"/>
            </w:pPr>
            <w:r w:rsidRPr="0F4A450A">
              <w:rPr>
                <w:color w:val="1F497D" w:themeColor="text2"/>
              </w:rPr>
              <w:t xml:space="preserve"> </w:t>
            </w:r>
            <w:r w:rsidR="00172E3E">
              <w:rPr>
                <w:color w:val="1F497D" w:themeColor="text2"/>
              </w:rPr>
              <w:t>40</w:t>
            </w:r>
          </w:p>
        </w:tc>
      </w:tr>
    </w:tbl>
    <w:p w14:paraId="04C50BAE" w14:textId="2B715160" w:rsidR="00FC66EC" w:rsidRDefault="00FC66EC" w:rsidP="584866C4">
      <w:pPr>
        <w:outlineLvl w:val="0"/>
        <w:rPr>
          <w:b/>
          <w:bCs/>
        </w:rPr>
      </w:pPr>
    </w:p>
    <w:p w14:paraId="6B65E962" w14:textId="3365B2B0" w:rsidR="00BB7911" w:rsidRPr="00155658" w:rsidRDefault="0F4A450A" w:rsidP="0F4A450A">
      <w:pPr>
        <w:outlineLvl w:val="0"/>
        <w:rPr>
          <w:b/>
          <w:bCs/>
        </w:rPr>
      </w:pPr>
      <w:r w:rsidRPr="0F4A450A">
        <w:rPr>
          <w:b/>
          <w:bCs/>
        </w:rPr>
        <w:t>Central North Island, Taranaki, Whanganui, Manawatu, Wellington</w:t>
      </w:r>
    </w:p>
    <w:p w14:paraId="3FB73F3A" w14:textId="77777777" w:rsidR="007500C4" w:rsidRDefault="0F4A450A" w:rsidP="00C56CBC">
      <w:pPr>
        <w:spacing w:after="120"/>
      </w:pPr>
      <w:r>
        <w:t xml:space="preserve">Probabilities are assigned in three categories: above average, near average, and below average. </w:t>
      </w:r>
    </w:p>
    <w:p w14:paraId="18830041" w14:textId="0DB69D93" w:rsidR="00AB060C" w:rsidRDefault="00AB060C" w:rsidP="00AB060C">
      <w:pPr>
        <w:pStyle w:val="ListParagraph"/>
        <w:numPr>
          <w:ilvl w:val="0"/>
          <w:numId w:val="2"/>
        </w:numPr>
      </w:pPr>
      <w:r>
        <w:t xml:space="preserve">Temperatures are about </w:t>
      </w:r>
      <w:r w:rsidR="001A243E">
        <w:t>most</w:t>
      </w:r>
      <w:r>
        <w:t xml:space="preserve"> likely to be near average (4</w:t>
      </w:r>
      <w:r w:rsidR="001A243E">
        <w:t>5</w:t>
      </w:r>
      <w:r>
        <w:t>% chance).</w:t>
      </w:r>
    </w:p>
    <w:p w14:paraId="27F3AECA" w14:textId="77777777" w:rsidR="00AB060C" w:rsidRDefault="00AB060C" w:rsidP="00AB060C">
      <w:pPr>
        <w:pStyle w:val="ListParagraph"/>
        <w:numPr>
          <w:ilvl w:val="0"/>
          <w:numId w:val="2"/>
        </w:numPr>
      </w:pPr>
      <w:r>
        <w:lastRenderedPageBreak/>
        <w:t>Rainfall totals are about equally likely to be near normal (40% chance) or below normal (35% chance).</w:t>
      </w:r>
    </w:p>
    <w:p w14:paraId="72DFF7F9" w14:textId="0793E2BA" w:rsidR="00A81F63" w:rsidRPr="00F920DB" w:rsidRDefault="6760F92A" w:rsidP="00BB7625">
      <w:pPr>
        <w:pStyle w:val="ListParagraph"/>
        <w:numPr>
          <w:ilvl w:val="0"/>
          <w:numId w:val="2"/>
        </w:numPr>
      </w:pPr>
      <w:r>
        <w:t xml:space="preserve">Soil moisture levels and river </w:t>
      </w:r>
      <w:r w:rsidR="00AB060C">
        <w:t>flows are</w:t>
      </w:r>
      <w:r>
        <w:t xml:space="preserve"> equally likely to be in the </w:t>
      </w:r>
      <w:r w:rsidR="00AB060C">
        <w:t>near normal (</w:t>
      </w:r>
      <w:r w:rsidR="00586A13">
        <w:t>40</w:t>
      </w:r>
      <w:r>
        <w:t xml:space="preserve">% chance) or </w:t>
      </w:r>
      <w:r w:rsidR="00AB060C">
        <w:t>below</w:t>
      </w:r>
      <w:r>
        <w:t xml:space="preserve"> </w:t>
      </w:r>
      <w:r w:rsidR="00641257">
        <w:t xml:space="preserve">normal </w:t>
      </w:r>
      <w:r>
        <w:t>range (</w:t>
      </w:r>
      <w:r w:rsidR="00586A13">
        <w:t>40</w:t>
      </w:r>
      <w:r>
        <w:t>% chance).</w:t>
      </w:r>
    </w:p>
    <w:p w14:paraId="15390345" w14:textId="77777777" w:rsidR="007500C4" w:rsidRDefault="0F4A450A" w:rsidP="00F9638D">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986BB7" w:rsidRPr="00636807" w14:paraId="41FDAD5B" w14:textId="77777777" w:rsidTr="2C148609">
        <w:tc>
          <w:tcPr>
            <w:tcW w:w="1802" w:type="dxa"/>
            <w:shd w:val="clear" w:color="auto" w:fill="1F497D" w:themeFill="text2"/>
          </w:tcPr>
          <w:p w14:paraId="473F32A0" w14:textId="77777777" w:rsidR="00986BB7" w:rsidRDefault="00986BB7" w:rsidP="002907BF">
            <w:pPr>
              <w:spacing w:before="40" w:after="40"/>
            </w:pPr>
          </w:p>
        </w:tc>
        <w:tc>
          <w:tcPr>
            <w:tcW w:w="1825" w:type="dxa"/>
            <w:shd w:val="clear" w:color="auto" w:fill="1F497D" w:themeFill="text2"/>
          </w:tcPr>
          <w:p w14:paraId="5E8605AE" w14:textId="77777777" w:rsidR="00986BB7" w:rsidRPr="00636807"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5694D115" w14:textId="77777777" w:rsidR="00986BB7" w:rsidRPr="00636807"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2625E98C" w14:textId="77777777" w:rsidR="00986BB7" w:rsidRPr="00636807"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177D6E50" w14:textId="77777777" w:rsidR="00986BB7" w:rsidRPr="00636807" w:rsidRDefault="0F4A450A" w:rsidP="0F4A450A">
            <w:pPr>
              <w:spacing w:before="40" w:after="40"/>
              <w:jc w:val="center"/>
              <w:rPr>
                <w:color w:val="FFFFFF" w:themeColor="background1"/>
              </w:rPr>
            </w:pPr>
            <w:r w:rsidRPr="0F4A450A">
              <w:rPr>
                <w:color w:val="FFFFFF" w:themeColor="background1"/>
              </w:rPr>
              <w:t>River flows</w:t>
            </w:r>
          </w:p>
        </w:tc>
      </w:tr>
      <w:tr w:rsidR="002619AC" w:rsidRPr="00636807" w14:paraId="72FAB9DA" w14:textId="77777777" w:rsidTr="2C148609">
        <w:tc>
          <w:tcPr>
            <w:tcW w:w="1802" w:type="dxa"/>
            <w:shd w:val="clear" w:color="auto" w:fill="95B3D7" w:themeFill="accent1" w:themeFillTint="99"/>
          </w:tcPr>
          <w:p w14:paraId="3BF06209" w14:textId="77777777" w:rsidR="002619AC" w:rsidRPr="00636807" w:rsidRDefault="002619AC" w:rsidP="002619AC">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0FEDD547" w14:textId="6C08AF82" w:rsidR="002619AC" w:rsidRPr="00636807" w:rsidRDefault="002619AC" w:rsidP="002619AC">
            <w:pPr>
              <w:spacing w:before="40" w:after="40"/>
              <w:jc w:val="center"/>
              <w:rPr>
                <w:color w:val="1F497D" w:themeColor="text2"/>
              </w:rPr>
            </w:pPr>
            <w:r w:rsidRPr="0F4A450A">
              <w:rPr>
                <w:color w:val="1F497D" w:themeColor="text2"/>
              </w:rPr>
              <w:t>3</w:t>
            </w:r>
            <w:r>
              <w:rPr>
                <w:color w:val="1F497D" w:themeColor="text2"/>
              </w:rPr>
              <w:t>0</w:t>
            </w:r>
          </w:p>
        </w:tc>
        <w:tc>
          <w:tcPr>
            <w:tcW w:w="1800" w:type="dxa"/>
            <w:shd w:val="clear" w:color="auto" w:fill="B8CCE4" w:themeFill="accent1" w:themeFillTint="66"/>
          </w:tcPr>
          <w:p w14:paraId="321BCEC0" w14:textId="4666F877" w:rsidR="002619AC" w:rsidRPr="00636807" w:rsidRDefault="002619AC" w:rsidP="002619AC">
            <w:pPr>
              <w:spacing w:before="40" w:after="40"/>
              <w:jc w:val="center"/>
              <w:rPr>
                <w:color w:val="1F497D" w:themeColor="text2"/>
              </w:rPr>
            </w:pPr>
            <w:r w:rsidRPr="0F4A450A">
              <w:rPr>
                <w:color w:val="1F497D" w:themeColor="text2"/>
              </w:rPr>
              <w:t>25</w:t>
            </w:r>
          </w:p>
        </w:tc>
        <w:tc>
          <w:tcPr>
            <w:tcW w:w="1808" w:type="dxa"/>
            <w:shd w:val="clear" w:color="auto" w:fill="B8CCE4" w:themeFill="accent1" w:themeFillTint="66"/>
          </w:tcPr>
          <w:p w14:paraId="6FD759F0" w14:textId="64C427B6" w:rsidR="002619AC" w:rsidRPr="00636807" w:rsidRDefault="002619AC" w:rsidP="002619AC">
            <w:pPr>
              <w:spacing w:before="40" w:after="40"/>
              <w:jc w:val="center"/>
              <w:rPr>
                <w:color w:val="1F497D" w:themeColor="text2"/>
              </w:rPr>
            </w:pPr>
            <w:r>
              <w:rPr>
                <w:color w:val="1F497D" w:themeColor="text2"/>
              </w:rPr>
              <w:t>20</w:t>
            </w:r>
            <w:r w:rsidRPr="0F4A450A">
              <w:rPr>
                <w:color w:val="1F497D" w:themeColor="text2"/>
              </w:rPr>
              <w:t xml:space="preserve"> </w:t>
            </w:r>
          </w:p>
        </w:tc>
        <w:tc>
          <w:tcPr>
            <w:tcW w:w="1791" w:type="dxa"/>
            <w:shd w:val="clear" w:color="auto" w:fill="B8CCE4" w:themeFill="accent1" w:themeFillTint="66"/>
          </w:tcPr>
          <w:p w14:paraId="33A24340" w14:textId="7F554DC7" w:rsidR="002619AC" w:rsidRPr="00636807" w:rsidRDefault="002619AC" w:rsidP="002619AC">
            <w:pPr>
              <w:tabs>
                <w:tab w:val="left" w:pos="590"/>
                <w:tab w:val="center" w:pos="787"/>
              </w:tabs>
              <w:spacing w:before="40" w:after="40"/>
              <w:jc w:val="center"/>
              <w:rPr>
                <w:color w:val="A6A6A6" w:themeColor="background1" w:themeShade="A6"/>
              </w:rPr>
            </w:pPr>
            <w:r>
              <w:rPr>
                <w:color w:val="1F497D" w:themeColor="text2"/>
              </w:rPr>
              <w:t>20</w:t>
            </w:r>
            <w:r w:rsidRPr="0F4A450A">
              <w:rPr>
                <w:color w:val="1F497D" w:themeColor="text2"/>
              </w:rPr>
              <w:t xml:space="preserve"> </w:t>
            </w:r>
          </w:p>
        </w:tc>
      </w:tr>
      <w:tr w:rsidR="002619AC" w:rsidRPr="00636807" w14:paraId="176FA526" w14:textId="77777777" w:rsidTr="2C148609">
        <w:tc>
          <w:tcPr>
            <w:tcW w:w="1802" w:type="dxa"/>
            <w:shd w:val="clear" w:color="auto" w:fill="95B3D7" w:themeFill="accent1" w:themeFillTint="99"/>
          </w:tcPr>
          <w:p w14:paraId="17B8C49A" w14:textId="77777777" w:rsidR="002619AC" w:rsidRPr="00636807" w:rsidRDefault="002619AC" w:rsidP="002619AC">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265B0AB5" w14:textId="7DA76855" w:rsidR="002619AC" w:rsidRPr="00636807" w:rsidRDefault="002619AC" w:rsidP="002619AC">
            <w:pPr>
              <w:spacing w:before="40" w:after="40"/>
              <w:jc w:val="center"/>
              <w:rPr>
                <w:color w:val="1F497D" w:themeColor="text2"/>
              </w:rPr>
            </w:pPr>
            <w:r w:rsidRPr="0F4A450A">
              <w:rPr>
                <w:color w:val="1F497D" w:themeColor="text2"/>
              </w:rPr>
              <w:t>4</w:t>
            </w:r>
            <w:r>
              <w:rPr>
                <w:color w:val="1F497D" w:themeColor="text2"/>
              </w:rPr>
              <w:t>5</w:t>
            </w:r>
          </w:p>
        </w:tc>
        <w:tc>
          <w:tcPr>
            <w:tcW w:w="1800" w:type="dxa"/>
            <w:shd w:val="clear" w:color="auto" w:fill="B8CCE4" w:themeFill="accent1" w:themeFillTint="66"/>
          </w:tcPr>
          <w:p w14:paraId="0DB69587" w14:textId="43C4580A" w:rsidR="002619AC" w:rsidRPr="00636807" w:rsidRDefault="002619AC" w:rsidP="002619AC">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3093125E" w14:textId="5F331C2E" w:rsidR="002619AC" w:rsidRPr="00636807" w:rsidRDefault="002619AC" w:rsidP="002619AC">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15346E14" w14:textId="3B19FF68" w:rsidR="002619AC" w:rsidRPr="00636807" w:rsidRDefault="002619AC" w:rsidP="002619AC">
            <w:pPr>
              <w:tabs>
                <w:tab w:val="left" w:pos="590"/>
                <w:tab w:val="center" w:pos="787"/>
              </w:tabs>
              <w:spacing w:before="40" w:after="40"/>
              <w:jc w:val="center"/>
              <w:rPr>
                <w:color w:val="A6A6A6" w:themeColor="background1" w:themeShade="A6"/>
              </w:rPr>
            </w:pPr>
            <w:r>
              <w:rPr>
                <w:color w:val="1F497D" w:themeColor="text2"/>
              </w:rPr>
              <w:t>40</w:t>
            </w:r>
          </w:p>
        </w:tc>
      </w:tr>
      <w:tr w:rsidR="002619AC" w14:paraId="2DA6DB63" w14:textId="77777777" w:rsidTr="2C148609">
        <w:tc>
          <w:tcPr>
            <w:tcW w:w="1802" w:type="dxa"/>
            <w:shd w:val="clear" w:color="auto" w:fill="95B3D7" w:themeFill="accent1" w:themeFillTint="99"/>
          </w:tcPr>
          <w:p w14:paraId="311F58E7" w14:textId="77777777" w:rsidR="002619AC" w:rsidRPr="00636807" w:rsidRDefault="002619AC" w:rsidP="002619AC">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AA2754E" w14:textId="7BEC0FD9" w:rsidR="002619AC" w:rsidRPr="00636807" w:rsidRDefault="002619AC" w:rsidP="002619AC">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657AED94" w14:textId="3F4C9FE9" w:rsidR="002619AC" w:rsidRPr="00636807" w:rsidRDefault="002619AC" w:rsidP="002619AC">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37F9221B" w14:textId="27F8112F" w:rsidR="002619AC" w:rsidRPr="00636807" w:rsidRDefault="002619AC" w:rsidP="002619AC">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6B9E2964" w14:textId="038E72BE" w:rsidR="002619AC" w:rsidRPr="00636807" w:rsidRDefault="002619AC" w:rsidP="002619AC">
            <w:pPr>
              <w:spacing w:before="40" w:after="40"/>
              <w:jc w:val="center"/>
              <w:rPr>
                <w:color w:val="A6A6A6" w:themeColor="background1" w:themeShade="A6"/>
              </w:rPr>
            </w:pPr>
            <w:r>
              <w:rPr>
                <w:color w:val="1F497D" w:themeColor="text2"/>
              </w:rPr>
              <w:t>40</w:t>
            </w:r>
          </w:p>
        </w:tc>
      </w:tr>
    </w:tbl>
    <w:p w14:paraId="753B3AC1" w14:textId="77777777" w:rsidR="00851A2A" w:rsidRDefault="00851A2A">
      <w:pPr>
        <w:rPr>
          <w:b/>
        </w:rPr>
      </w:pPr>
    </w:p>
    <w:p w14:paraId="7C49FD7D" w14:textId="77777777" w:rsidR="00986BB7" w:rsidRPr="00155658" w:rsidRDefault="0F4A450A" w:rsidP="0F4A450A">
      <w:pPr>
        <w:outlineLvl w:val="0"/>
        <w:rPr>
          <w:b/>
          <w:bCs/>
        </w:rPr>
      </w:pPr>
      <w:bookmarkStart w:id="4" w:name="gishbwair"/>
      <w:bookmarkEnd w:id="4"/>
      <w:r w:rsidRPr="0F4A450A">
        <w:rPr>
          <w:b/>
          <w:bCs/>
        </w:rPr>
        <w:t xml:space="preserve">Gisborne, Hawke’s Bay, </w:t>
      </w:r>
      <w:proofErr w:type="spellStart"/>
      <w:r w:rsidRPr="0F4A450A">
        <w:rPr>
          <w:b/>
          <w:bCs/>
        </w:rPr>
        <w:t>Wairarapa</w:t>
      </w:r>
      <w:proofErr w:type="spellEnd"/>
    </w:p>
    <w:p w14:paraId="3D8E9C85" w14:textId="77777777" w:rsidR="007500C4" w:rsidRDefault="0F4A450A" w:rsidP="00C56CBC">
      <w:pPr>
        <w:spacing w:after="120"/>
      </w:pPr>
      <w:r>
        <w:t xml:space="preserve">Probabilities are assigned in three categories: above average, near average, and below average. </w:t>
      </w:r>
    </w:p>
    <w:p w14:paraId="31083D01" w14:textId="5BF9923E" w:rsidR="00220C26" w:rsidRDefault="6760F92A" w:rsidP="00220C26">
      <w:pPr>
        <w:pStyle w:val="ListParagraph"/>
        <w:numPr>
          <w:ilvl w:val="0"/>
          <w:numId w:val="2"/>
        </w:numPr>
      </w:pPr>
      <w:r>
        <w:t>Temperatures are most likely to be near average (45% chance).</w:t>
      </w:r>
    </w:p>
    <w:p w14:paraId="7462A0A8" w14:textId="6A76E1EE" w:rsidR="00220C26" w:rsidRDefault="6760F92A" w:rsidP="00220C26">
      <w:pPr>
        <w:pStyle w:val="ListParagraph"/>
        <w:numPr>
          <w:ilvl w:val="0"/>
          <w:numId w:val="2"/>
        </w:numPr>
      </w:pPr>
      <w:r>
        <w:t xml:space="preserve">Rainfall totals are </w:t>
      </w:r>
      <w:r w:rsidR="00A95AD1">
        <w:t>most</w:t>
      </w:r>
      <w:r>
        <w:t xml:space="preserve"> likely </w:t>
      </w:r>
      <w:r w:rsidR="00A95AD1">
        <w:t>to be near normal (45</w:t>
      </w:r>
      <w:r>
        <w:t>% chance)</w:t>
      </w:r>
      <w:r w:rsidR="00A95AD1">
        <w:t>.</w:t>
      </w:r>
    </w:p>
    <w:p w14:paraId="56CCE8D2" w14:textId="567B8FAE" w:rsidR="002B3A9D" w:rsidRPr="00A72035" w:rsidRDefault="6760F92A" w:rsidP="002B3A9D">
      <w:pPr>
        <w:pStyle w:val="ListParagraph"/>
        <w:numPr>
          <w:ilvl w:val="0"/>
          <w:numId w:val="2"/>
        </w:numPr>
      </w:pPr>
      <w:r>
        <w:t xml:space="preserve">Soil moisture levels and river flows are equally likely to be in the </w:t>
      </w:r>
      <w:r w:rsidR="00A95AD1">
        <w:t>near</w:t>
      </w:r>
      <w:r>
        <w:t xml:space="preserve"> normal (40% chance) or </w:t>
      </w:r>
      <w:r w:rsidR="00A95AD1">
        <w:t>below</w:t>
      </w:r>
      <w:r>
        <w:t xml:space="preserve"> normal range (</w:t>
      </w:r>
      <w:r w:rsidR="0047515E">
        <w:t>40</w:t>
      </w:r>
      <w:r>
        <w:t>% chance).</w:t>
      </w:r>
    </w:p>
    <w:p w14:paraId="0E0CAEA9" w14:textId="77777777" w:rsidR="007500C4" w:rsidRDefault="0F4A450A" w:rsidP="00C56CBC">
      <w:pPr>
        <w:spacing w:after="120"/>
      </w:pPr>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282FE0" w14:paraId="63A38FCA" w14:textId="77777777" w:rsidTr="2C148609">
        <w:tc>
          <w:tcPr>
            <w:tcW w:w="1802" w:type="dxa"/>
            <w:shd w:val="clear" w:color="auto" w:fill="1F497D" w:themeFill="text2"/>
          </w:tcPr>
          <w:p w14:paraId="1795523A" w14:textId="77777777" w:rsidR="00282FE0" w:rsidRDefault="00282FE0" w:rsidP="002907BF">
            <w:pPr>
              <w:spacing w:before="40" w:after="40"/>
            </w:pPr>
          </w:p>
        </w:tc>
        <w:tc>
          <w:tcPr>
            <w:tcW w:w="1825" w:type="dxa"/>
            <w:shd w:val="clear" w:color="auto" w:fill="1F497D" w:themeFill="text2"/>
          </w:tcPr>
          <w:p w14:paraId="568043D3" w14:textId="77777777" w:rsidR="00282FE0"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11B6DDCE" w14:textId="77777777" w:rsidR="00282FE0"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2F67EDBF" w14:textId="77777777" w:rsidR="00282FE0" w:rsidRPr="009575BB"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41187DEC" w14:textId="77777777" w:rsidR="00282FE0" w:rsidRPr="009575BB" w:rsidRDefault="0F4A450A" w:rsidP="0F4A450A">
            <w:pPr>
              <w:spacing w:before="40" w:after="40"/>
              <w:jc w:val="center"/>
              <w:rPr>
                <w:color w:val="FFFFFF" w:themeColor="background1"/>
              </w:rPr>
            </w:pPr>
            <w:r w:rsidRPr="0F4A450A">
              <w:rPr>
                <w:color w:val="FFFFFF" w:themeColor="background1"/>
              </w:rPr>
              <w:t>River flows</w:t>
            </w:r>
          </w:p>
        </w:tc>
      </w:tr>
      <w:tr w:rsidR="00411336" w14:paraId="377EE3E0" w14:textId="77777777" w:rsidTr="2C148609">
        <w:tc>
          <w:tcPr>
            <w:tcW w:w="1802" w:type="dxa"/>
            <w:shd w:val="clear" w:color="auto" w:fill="95B3D7" w:themeFill="accent1" w:themeFillTint="99"/>
          </w:tcPr>
          <w:p w14:paraId="14D0160C" w14:textId="77777777" w:rsidR="00411336" w:rsidRPr="00C823B1" w:rsidRDefault="00411336" w:rsidP="00411336">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0DEA7FC9" w14:textId="73546447" w:rsidR="00411336" w:rsidRPr="008A7988" w:rsidRDefault="00411336" w:rsidP="00411336">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7835090C" w14:textId="1E67A05A" w:rsidR="00411336" w:rsidRPr="008A7988" w:rsidRDefault="00411336" w:rsidP="00411336">
            <w:pPr>
              <w:spacing w:before="40" w:after="40"/>
              <w:jc w:val="center"/>
              <w:rPr>
                <w:color w:val="1F497D" w:themeColor="text2"/>
              </w:rPr>
            </w:pPr>
            <w:r>
              <w:rPr>
                <w:color w:val="1F497D" w:themeColor="text2"/>
              </w:rPr>
              <w:t>30</w:t>
            </w:r>
          </w:p>
        </w:tc>
        <w:tc>
          <w:tcPr>
            <w:tcW w:w="1808" w:type="dxa"/>
            <w:shd w:val="clear" w:color="auto" w:fill="B8CCE4" w:themeFill="accent1" w:themeFillTint="66"/>
          </w:tcPr>
          <w:p w14:paraId="25A9190E" w14:textId="592B302E" w:rsidR="00411336" w:rsidRPr="009575BB" w:rsidRDefault="00411336" w:rsidP="00411336">
            <w:pPr>
              <w:spacing w:before="40" w:after="40"/>
              <w:jc w:val="center"/>
              <w:rPr>
                <w:color w:val="1F497D" w:themeColor="text2"/>
              </w:rPr>
            </w:pPr>
            <w:r>
              <w:rPr>
                <w:color w:val="1F497D" w:themeColor="text2"/>
              </w:rPr>
              <w:t>20</w:t>
            </w:r>
            <w:r w:rsidRPr="0F4A450A">
              <w:rPr>
                <w:color w:val="1F497D" w:themeColor="text2"/>
              </w:rPr>
              <w:t xml:space="preserve"> </w:t>
            </w:r>
          </w:p>
        </w:tc>
        <w:tc>
          <w:tcPr>
            <w:tcW w:w="1791" w:type="dxa"/>
            <w:shd w:val="clear" w:color="auto" w:fill="B8CCE4" w:themeFill="accent1" w:themeFillTint="66"/>
          </w:tcPr>
          <w:p w14:paraId="63330620" w14:textId="2BABA6D1" w:rsidR="00411336" w:rsidRPr="009575BB" w:rsidRDefault="00411336" w:rsidP="00411336">
            <w:pPr>
              <w:spacing w:before="40" w:after="40"/>
              <w:jc w:val="center"/>
              <w:rPr>
                <w:color w:val="1F497D" w:themeColor="text2"/>
              </w:rPr>
            </w:pPr>
            <w:r>
              <w:rPr>
                <w:color w:val="1F497D" w:themeColor="text2"/>
              </w:rPr>
              <w:t>20</w:t>
            </w:r>
            <w:r w:rsidRPr="0F4A450A">
              <w:rPr>
                <w:color w:val="1F497D" w:themeColor="text2"/>
              </w:rPr>
              <w:t xml:space="preserve"> </w:t>
            </w:r>
          </w:p>
        </w:tc>
      </w:tr>
      <w:tr w:rsidR="00411336" w14:paraId="0CE02ABD" w14:textId="77777777" w:rsidTr="2C148609">
        <w:tc>
          <w:tcPr>
            <w:tcW w:w="1802" w:type="dxa"/>
            <w:shd w:val="clear" w:color="auto" w:fill="95B3D7" w:themeFill="accent1" w:themeFillTint="99"/>
          </w:tcPr>
          <w:p w14:paraId="19F8D195" w14:textId="77777777" w:rsidR="00411336" w:rsidRPr="00C823B1" w:rsidRDefault="00411336" w:rsidP="00411336">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798D065C" w14:textId="7873E876" w:rsidR="00411336" w:rsidRPr="008A7988" w:rsidRDefault="00411336" w:rsidP="00411336">
            <w:pPr>
              <w:spacing w:before="40" w:after="40"/>
              <w:jc w:val="center"/>
              <w:rPr>
                <w:color w:val="1F497D" w:themeColor="text2"/>
              </w:rPr>
            </w:pPr>
            <w:r w:rsidRPr="0F4A450A">
              <w:rPr>
                <w:color w:val="1F497D" w:themeColor="text2"/>
              </w:rPr>
              <w:t>45</w:t>
            </w:r>
          </w:p>
        </w:tc>
        <w:tc>
          <w:tcPr>
            <w:tcW w:w="1800" w:type="dxa"/>
            <w:shd w:val="clear" w:color="auto" w:fill="B8CCE4" w:themeFill="accent1" w:themeFillTint="66"/>
          </w:tcPr>
          <w:p w14:paraId="3239F155" w14:textId="1131B3A4" w:rsidR="00411336" w:rsidRPr="008A7988" w:rsidRDefault="00411336" w:rsidP="00411336">
            <w:pPr>
              <w:spacing w:before="40" w:after="40"/>
              <w:jc w:val="center"/>
              <w:rPr>
                <w:color w:val="1F497D" w:themeColor="text2"/>
              </w:rPr>
            </w:pPr>
            <w:r w:rsidRPr="0F4A450A">
              <w:rPr>
                <w:color w:val="1F497D" w:themeColor="text2"/>
              </w:rPr>
              <w:t>4</w:t>
            </w:r>
            <w:r>
              <w:rPr>
                <w:color w:val="1F497D" w:themeColor="text2"/>
              </w:rPr>
              <w:t>5</w:t>
            </w:r>
          </w:p>
        </w:tc>
        <w:tc>
          <w:tcPr>
            <w:tcW w:w="1808" w:type="dxa"/>
            <w:shd w:val="clear" w:color="auto" w:fill="B8CCE4" w:themeFill="accent1" w:themeFillTint="66"/>
          </w:tcPr>
          <w:p w14:paraId="73EC11BB" w14:textId="14732D8E" w:rsidR="00411336" w:rsidRPr="009575BB" w:rsidRDefault="00411336" w:rsidP="00411336">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42713A8E" w14:textId="62AF4B1E" w:rsidR="00411336" w:rsidRPr="009575BB" w:rsidRDefault="00411336" w:rsidP="00411336">
            <w:pPr>
              <w:spacing w:before="40" w:after="40"/>
              <w:jc w:val="center"/>
              <w:rPr>
                <w:color w:val="1F497D" w:themeColor="text2"/>
              </w:rPr>
            </w:pPr>
            <w:r>
              <w:rPr>
                <w:color w:val="1F497D" w:themeColor="text2"/>
              </w:rPr>
              <w:t>40</w:t>
            </w:r>
          </w:p>
        </w:tc>
      </w:tr>
      <w:tr w:rsidR="00411336" w14:paraId="65BA8BF9" w14:textId="77777777" w:rsidTr="2C148609">
        <w:tc>
          <w:tcPr>
            <w:tcW w:w="1802" w:type="dxa"/>
            <w:shd w:val="clear" w:color="auto" w:fill="95B3D7" w:themeFill="accent1" w:themeFillTint="99"/>
          </w:tcPr>
          <w:p w14:paraId="0ED43D46" w14:textId="77777777" w:rsidR="00411336" w:rsidRPr="00C823B1" w:rsidRDefault="00411336" w:rsidP="00411336">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F3F6B23" w14:textId="2E0FB92A" w:rsidR="00411336" w:rsidRPr="008A7988" w:rsidRDefault="00411336" w:rsidP="00411336">
            <w:pPr>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3EFE0D35" w14:textId="5BEA39A9" w:rsidR="00411336" w:rsidRPr="008A7988" w:rsidRDefault="00411336" w:rsidP="00411336">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334D8EE2" w14:textId="2A7C050E" w:rsidR="00411336" w:rsidRPr="009575BB" w:rsidRDefault="00411336" w:rsidP="00411336">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416F4BC5" w14:textId="63DF41C5" w:rsidR="00411336" w:rsidRPr="009575BB" w:rsidRDefault="00411336" w:rsidP="00411336">
            <w:pPr>
              <w:spacing w:before="40" w:after="40"/>
              <w:jc w:val="center"/>
              <w:rPr>
                <w:color w:val="1F497D" w:themeColor="text2"/>
              </w:rPr>
            </w:pPr>
            <w:r>
              <w:rPr>
                <w:color w:val="1F497D" w:themeColor="text2"/>
              </w:rPr>
              <w:t>40</w:t>
            </w:r>
          </w:p>
        </w:tc>
      </w:tr>
    </w:tbl>
    <w:p w14:paraId="4098AD44" w14:textId="77777777" w:rsidR="0022144B" w:rsidRDefault="0022144B">
      <w:pPr>
        <w:rPr>
          <w:b/>
          <w:bCs/>
        </w:rPr>
      </w:pPr>
      <w:bookmarkStart w:id="5" w:name="nelsmarlbull"/>
      <w:bookmarkEnd w:id="5"/>
    </w:p>
    <w:p w14:paraId="3C3BF36D" w14:textId="77777777" w:rsidR="002907BF" w:rsidRPr="00155658" w:rsidRDefault="0F4A450A" w:rsidP="0F4A450A">
      <w:pPr>
        <w:outlineLvl w:val="0"/>
        <w:rPr>
          <w:b/>
          <w:bCs/>
        </w:rPr>
      </w:pPr>
      <w:r w:rsidRPr="0F4A450A">
        <w:rPr>
          <w:b/>
          <w:bCs/>
        </w:rPr>
        <w:t>Tasman, Nelson, Marlborough, Buller</w:t>
      </w:r>
    </w:p>
    <w:p w14:paraId="62F681C0" w14:textId="77777777" w:rsidR="007500C4" w:rsidRDefault="0F4A450A" w:rsidP="008E30BD">
      <w:pPr>
        <w:spacing w:after="120"/>
      </w:pPr>
      <w:r>
        <w:t xml:space="preserve">Probabilities are assigned in three categories: above average, near average, and below average. </w:t>
      </w:r>
    </w:p>
    <w:p w14:paraId="25DC84D5" w14:textId="661D369F" w:rsidR="00CD7688" w:rsidRDefault="6760F92A" w:rsidP="00CD7688">
      <w:pPr>
        <w:pStyle w:val="ListParagraph"/>
        <w:numPr>
          <w:ilvl w:val="0"/>
          <w:numId w:val="2"/>
        </w:numPr>
      </w:pPr>
      <w:r>
        <w:t xml:space="preserve">Temperatures are about equally likely to be </w:t>
      </w:r>
      <w:r w:rsidR="00F25E32">
        <w:t>below</w:t>
      </w:r>
      <w:r>
        <w:t xml:space="preserve"> average (40% chance) or </w:t>
      </w:r>
      <w:r w:rsidR="00A95AD1">
        <w:t>near</w:t>
      </w:r>
      <w:r>
        <w:t xml:space="preserve"> average (35%).</w:t>
      </w:r>
    </w:p>
    <w:p w14:paraId="3D594C28" w14:textId="07A06534" w:rsidR="00A95AD1" w:rsidRDefault="6CB89749" w:rsidP="00A95AD1">
      <w:pPr>
        <w:pStyle w:val="ListParagraph"/>
        <w:numPr>
          <w:ilvl w:val="0"/>
          <w:numId w:val="2"/>
        </w:numPr>
      </w:pPr>
      <w:r>
        <w:t xml:space="preserve">Rainfall totals are about equally likely to be </w:t>
      </w:r>
      <w:r w:rsidR="002202FA">
        <w:t>near normal (</w:t>
      </w:r>
      <w:r w:rsidR="006E2C07">
        <w:t>40% chance) or below normal (35</w:t>
      </w:r>
      <w:r>
        <w:t>% chance).</w:t>
      </w:r>
    </w:p>
    <w:p w14:paraId="7A0BE3C6" w14:textId="303A1114" w:rsidR="004C436B" w:rsidRDefault="00A95AD1" w:rsidP="006A6AF2">
      <w:pPr>
        <w:pStyle w:val="ListParagraph"/>
        <w:numPr>
          <w:ilvl w:val="0"/>
          <w:numId w:val="2"/>
        </w:numPr>
      </w:pPr>
      <w:r>
        <w:t>Soil moisture levels</w:t>
      </w:r>
      <w:r w:rsidR="00A6534D">
        <w:t xml:space="preserve"> and river flows</w:t>
      </w:r>
      <w:r>
        <w:t xml:space="preserve"> are </w:t>
      </w:r>
      <w:r w:rsidR="00813C74">
        <w:t xml:space="preserve">about </w:t>
      </w:r>
      <w:r>
        <w:t xml:space="preserve">equally likely to be in the </w:t>
      </w:r>
      <w:r w:rsidR="00B5377A">
        <w:t>below</w:t>
      </w:r>
      <w:r w:rsidR="000D3185">
        <w:t xml:space="preserve"> normal (4</w:t>
      </w:r>
      <w:r>
        <w:t xml:space="preserve">5% chance) or </w:t>
      </w:r>
      <w:r w:rsidR="00803C00">
        <w:t>near</w:t>
      </w:r>
      <w:r w:rsidR="00341BD6">
        <w:t xml:space="preserve"> normal range (40</w:t>
      </w:r>
      <w:r>
        <w:t>% chance).</w:t>
      </w:r>
    </w:p>
    <w:p w14:paraId="778CF081" w14:textId="77777777" w:rsidR="007500C4" w:rsidRDefault="0F4A450A" w:rsidP="006A6AF2">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533BD" w14:paraId="49EE32A5" w14:textId="77777777" w:rsidTr="2C148609">
        <w:tc>
          <w:tcPr>
            <w:tcW w:w="1802" w:type="dxa"/>
            <w:shd w:val="clear" w:color="auto" w:fill="1F497D" w:themeFill="text2"/>
          </w:tcPr>
          <w:p w14:paraId="74F373FB" w14:textId="77777777" w:rsidR="005533BD" w:rsidRDefault="005533BD" w:rsidP="00824BDC">
            <w:pPr>
              <w:spacing w:before="40" w:after="40"/>
            </w:pPr>
          </w:p>
        </w:tc>
        <w:tc>
          <w:tcPr>
            <w:tcW w:w="1825" w:type="dxa"/>
            <w:shd w:val="clear" w:color="auto" w:fill="1F497D" w:themeFill="text2"/>
          </w:tcPr>
          <w:p w14:paraId="3AB54C69" w14:textId="77777777" w:rsidR="005533BD"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58412518" w14:textId="77777777" w:rsidR="005533BD"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5638F876" w14:textId="77777777" w:rsidR="005533BD" w:rsidRPr="00B77BC0"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62A0B28A" w14:textId="77777777" w:rsidR="005533BD" w:rsidRPr="00B77BC0" w:rsidRDefault="0F4A450A" w:rsidP="0F4A450A">
            <w:pPr>
              <w:spacing w:before="40" w:after="40"/>
              <w:jc w:val="center"/>
              <w:rPr>
                <w:color w:val="FFFFFF" w:themeColor="background1"/>
              </w:rPr>
            </w:pPr>
            <w:r w:rsidRPr="0F4A450A">
              <w:rPr>
                <w:color w:val="FFFFFF" w:themeColor="background1"/>
              </w:rPr>
              <w:t>River flows</w:t>
            </w:r>
          </w:p>
        </w:tc>
      </w:tr>
      <w:tr w:rsidR="005D1FC5" w:rsidRPr="003B0CAD" w14:paraId="22C7FAF4" w14:textId="77777777" w:rsidTr="2C148609">
        <w:tc>
          <w:tcPr>
            <w:tcW w:w="1802" w:type="dxa"/>
            <w:shd w:val="clear" w:color="auto" w:fill="95B3D7" w:themeFill="accent1" w:themeFillTint="99"/>
          </w:tcPr>
          <w:p w14:paraId="5219CDF7" w14:textId="77777777" w:rsidR="005D1FC5" w:rsidRPr="00C823B1" w:rsidRDefault="005D1FC5" w:rsidP="005D1FC5">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2FF5765" w14:textId="6520EF93" w:rsidR="005D1FC5" w:rsidRPr="008A7988" w:rsidRDefault="005D1FC5" w:rsidP="005D1FC5">
            <w:pPr>
              <w:spacing w:before="40" w:after="40"/>
              <w:jc w:val="center"/>
              <w:rPr>
                <w:color w:val="1F497D" w:themeColor="text2"/>
              </w:rPr>
            </w:pPr>
            <w:r w:rsidRPr="0F4A450A">
              <w:rPr>
                <w:color w:val="1F497D" w:themeColor="text2"/>
              </w:rPr>
              <w:t>25</w:t>
            </w:r>
          </w:p>
        </w:tc>
        <w:tc>
          <w:tcPr>
            <w:tcW w:w="1800" w:type="dxa"/>
            <w:shd w:val="clear" w:color="auto" w:fill="B8CCE4" w:themeFill="accent1" w:themeFillTint="66"/>
          </w:tcPr>
          <w:p w14:paraId="58C88F4A" w14:textId="3B1457AA" w:rsidR="005D1FC5" w:rsidRPr="008A7988" w:rsidRDefault="005D1FC5" w:rsidP="005D1FC5">
            <w:pPr>
              <w:spacing w:before="40" w:after="40"/>
              <w:jc w:val="center"/>
              <w:rPr>
                <w:color w:val="1F497D" w:themeColor="text2"/>
              </w:rPr>
            </w:pPr>
            <w:r w:rsidRPr="0F4A450A">
              <w:rPr>
                <w:color w:val="1F497D" w:themeColor="text2"/>
              </w:rPr>
              <w:t>25</w:t>
            </w:r>
          </w:p>
        </w:tc>
        <w:tc>
          <w:tcPr>
            <w:tcW w:w="1808" w:type="dxa"/>
            <w:shd w:val="clear" w:color="auto" w:fill="B8CCE4" w:themeFill="accent1" w:themeFillTint="66"/>
          </w:tcPr>
          <w:p w14:paraId="212DDC4E" w14:textId="7758B914" w:rsidR="005D1FC5" w:rsidRPr="00B77BC0" w:rsidRDefault="005D1FC5" w:rsidP="005D1FC5">
            <w:pPr>
              <w:spacing w:before="40" w:after="40"/>
              <w:jc w:val="center"/>
              <w:rPr>
                <w:color w:val="1F497D" w:themeColor="text2"/>
              </w:rPr>
            </w:pPr>
            <w:r>
              <w:rPr>
                <w:color w:val="1F497D" w:themeColor="text2"/>
              </w:rPr>
              <w:t>15</w:t>
            </w:r>
          </w:p>
        </w:tc>
        <w:tc>
          <w:tcPr>
            <w:tcW w:w="1791" w:type="dxa"/>
            <w:shd w:val="clear" w:color="auto" w:fill="B8CCE4" w:themeFill="accent1" w:themeFillTint="66"/>
          </w:tcPr>
          <w:p w14:paraId="77696EAE" w14:textId="13A89D05" w:rsidR="005D1FC5" w:rsidRPr="00B77BC0" w:rsidRDefault="005D1FC5" w:rsidP="005D1FC5">
            <w:pPr>
              <w:tabs>
                <w:tab w:val="left" w:pos="590"/>
                <w:tab w:val="left" w:pos="640"/>
                <w:tab w:val="center" w:pos="787"/>
                <w:tab w:val="center" w:pos="816"/>
              </w:tabs>
              <w:spacing w:before="40" w:after="40"/>
              <w:jc w:val="center"/>
              <w:rPr>
                <w:color w:val="A6A6A6" w:themeColor="background1" w:themeShade="A6"/>
              </w:rPr>
            </w:pPr>
            <w:r>
              <w:rPr>
                <w:color w:val="1F497D" w:themeColor="text2"/>
              </w:rPr>
              <w:t>15</w:t>
            </w:r>
          </w:p>
        </w:tc>
      </w:tr>
      <w:tr w:rsidR="005D1FC5" w:rsidRPr="003B0CAD" w14:paraId="41D45C01" w14:textId="77777777" w:rsidTr="2C148609">
        <w:tc>
          <w:tcPr>
            <w:tcW w:w="1802" w:type="dxa"/>
            <w:shd w:val="clear" w:color="auto" w:fill="95B3D7" w:themeFill="accent1" w:themeFillTint="99"/>
          </w:tcPr>
          <w:p w14:paraId="6CF33249" w14:textId="77777777" w:rsidR="005D1FC5" w:rsidRPr="00C823B1" w:rsidRDefault="005D1FC5" w:rsidP="005D1FC5">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48DD1DF2" w14:textId="2F05E2B6" w:rsidR="005D1FC5" w:rsidRPr="008A7988" w:rsidRDefault="005D1FC5" w:rsidP="005D1FC5">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65D29777" w14:textId="232E4358" w:rsidR="005D1FC5" w:rsidRPr="008A7988" w:rsidRDefault="005D1FC5" w:rsidP="005D1FC5">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5B09A62B" w14:textId="411FA451" w:rsidR="005D1FC5" w:rsidRPr="00B77BC0" w:rsidRDefault="005D1FC5" w:rsidP="005D1FC5">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1C3895B7" w14:textId="7B2B487E" w:rsidR="005D1FC5" w:rsidRPr="00B77BC0" w:rsidRDefault="005D1FC5" w:rsidP="005D1FC5">
            <w:pPr>
              <w:tabs>
                <w:tab w:val="left" w:pos="570"/>
                <w:tab w:val="center" w:pos="787"/>
              </w:tabs>
              <w:spacing w:before="40" w:after="40"/>
              <w:jc w:val="center"/>
              <w:rPr>
                <w:color w:val="A6A6A6" w:themeColor="background1" w:themeShade="A6"/>
              </w:rPr>
            </w:pPr>
            <w:r>
              <w:rPr>
                <w:color w:val="1F497D" w:themeColor="text2"/>
              </w:rPr>
              <w:t>40</w:t>
            </w:r>
          </w:p>
        </w:tc>
      </w:tr>
      <w:tr w:rsidR="005D1FC5" w:rsidRPr="003B0CAD" w14:paraId="0826D1D3" w14:textId="77777777" w:rsidTr="2C148609">
        <w:tc>
          <w:tcPr>
            <w:tcW w:w="1802" w:type="dxa"/>
            <w:shd w:val="clear" w:color="auto" w:fill="95B3D7" w:themeFill="accent1" w:themeFillTint="99"/>
          </w:tcPr>
          <w:p w14:paraId="0ADA79FE" w14:textId="77777777" w:rsidR="005D1FC5" w:rsidRPr="00C823B1" w:rsidRDefault="005D1FC5" w:rsidP="005D1FC5">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A86C0C3" w14:textId="4BF19F0B" w:rsidR="005D1FC5" w:rsidRPr="008A7988" w:rsidRDefault="005D1FC5" w:rsidP="005D1FC5">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1E9E0196" w14:textId="2A632585" w:rsidR="005D1FC5" w:rsidRPr="008A7988" w:rsidRDefault="005D1FC5" w:rsidP="005D1FC5">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2EAF9E00" w14:textId="3DC07C92" w:rsidR="005D1FC5" w:rsidRPr="00B77BC0" w:rsidRDefault="005D1FC5" w:rsidP="005D1FC5">
            <w:pPr>
              <w:spacing w:before="40" w:after="40"/>
              <w:jc w:val="center"/>
              <w:rPr>
                <w:color w:val="1F497D" w:themeColor="text2"/>
              </w:rPr>
            </w:pPr>
            <w:r>
              <w:rPr>
                <w:color w:val="1F497D" w:themeColor="text2"/>
              </w:rPr>
              <w:t>45</w:t>
            </w:r>
          </w:p>
        </w:tc>
        <w:tc>
          <w:tcPr>
            <w:tcW w:w="1791" w:type="dxa"/>
            <w:shd w:val="clear" w:color="auto" w:fill="B8CCE4" w:themeFill="accent1" w:themeFillTint="66"/>
          </w:tcPr>
          <w:p w14:paraId="224D3CEB" w14:textId="13DA5BC7" w:rsidR="005D1FC5" w:rsidRPr="00B77BC0" w:rsidRDefault="005D1FC5" w:rsidP="005D1FC5">
            <w:pPr>
              <w:tabs>
                <w:tab w:val="left" w:pos="650"/>
                <w:tab w:val="center" w:pos="787"/>
              </w:tabs>
              <w:spacing w:before="40" w:after="40"/>
              <w:jc w:val="center"/>
              <w:rPr>
                <w:color w:val="A6A6A6" w:themeColor="background1" w:themeShade="A6"/>
              </w:rPr>
            </w:pPr>
            <w:r>
              <w:rPr>
                <w:color w:val="1F497D" w:themeColor="text2"/>
              </w:rPr>
              <w:t>45</w:t>
            </w:r>
          </w:p>
        </w:tc>
      </w:tr>
    </w:tbl>
    <w:p w14:paraId="0D631483" w14:textId="77777777" w:rsidR="009B72C2" w:rsidRDefault="009B72C2" w:rsidP="0036141E">
      <w:pPr>
        <w:outlineLvl w:val="0"/>
        <w:rPr>
          <w:b/>
          <w:bCs/>
        </w:rPr>
      </w:pPr>
      <w:bookmarkStart w:id="6" w:name="wcalpsfooteotag"/>
      <w:bookmarkEnd w:id="6"/>
    </w:p>
    <w:p w14:paraId="544C45F2" w14:textId="66816741" w:rsidR="005533BD" w:rsidRPr="00155658" w:rsidRDefault="0F4A450A" w:rsidP="0F4A450A">
      <w:pPr>
        <w:outlineLvl w:val="0"/>
        <w:rPr>
          <w:b/>
          <w:bCs/>
        </w:rPr>
      </w:pPr>
      <w:r w:rsidRPr="0F4A450A">
        <w:rPr>
          <w:b/>
          <w:bCs/>
        </w:rPr>
        <w:t>West Coast, Alps and foothills, inland Otago, Southland</w:t>
      </w:r>
    </w:p>
    <w:p w14:paraId="0D243AE5" w14:textId="77777777" w:rsidR="007500C4" w:rsidRDefault="0F4A450A" w:rsidP="00F11A0E">
      <w:r>
        <w:t xml:space="preserve">Probabilities are assigned in three categories: above average, near average, and below average. </w:t>
      </w:r>
    </w:p>
    <w:p w14:paraId="4D00A5A8" w14:textId="33D0E045" w:rsidR="00391735" w:rsidRDefault="6760F92A" w:rsidP="00391735">
      <w:pPr>
        <w:pStyle w:val="ListParagraph"/>
        <w:numPr>
          <w:ilvl w:val="0"/>
          <w:numId w:val="2"/>
        </w:numPr>
      </w:pPr>
      <w:r>
        <w:t xml:space="preserve">Temperatures are </w:t>
      </w:r>
      <w:r w:rsidR="0093199E">
        <w:t>most</w:t>
      </w:r>
      <w:r>
        <w:t xml:space="preserve"> likely to be </w:t>
      </w:r>
      <w:r w:rsidR="00BF6F74">
        <w:t>near</w:t>
      </w:r>
      <w:r>
        <w:t xml:space="preserve"> average (4</w:t>
      </w:r>
      <w:r w:rsidR="00BF6F74">
        <w:t>5</w:t>
      </w:r>
      <w:r>
        <w:t>% chance).</w:t>
      </w:r>
    </w:p>
    <w:p w14:paraId="5DA71565" w14:textId="77777777" w:rsidR="005F4EE2" w:rsidRDefault="00A95AD1" w:rsidP="00A95AD1">
      <w:pPr>
        <w:pStyle w:val="ListParagraph"/>
        <w:numPr>
          <w:ilvl w:val="0"/>
          <w:numId w:val="2"/>
        </w:numPr>
      </w:pPr>
      <w:r>
        <w:t>Rainfall totals</w:t>
      </w:r>
      <w:r w:rsidR="005F4EE2">
        <w:t xml:space="preserve"> are about equally likely to be below normal (40% chance) or near normal (35% chance)</w:t>
      </w:r>
    </w:p>
    <w:p w14:paraId="086F1A5A" w14:textId="0652ADB0" w:rsidR="00A95AD1" w:rsidRDefault="005F4EE2" w:rsidP="00A95AD1">
      <w:pPr>
        <w:pStyle w:val="ListParagraph"/>
        <w:numPr>
          <w:ilvl w:val="0"/>
          <w:numId w:val="2"/>
        </w:numPr>
      </w:pPr>
      <w:r>
        <w:t>S</w:t>
      </w:r>
      <w:r w:rsidR="00A95AD1">
        <w:t xml:space="preserve">oil moisture levels </w:t>
      </w:r>
      <w:r>
        <w:t>are</w:t>
      </w:r>
      <w:r w:rsidR="00A95AD1">
        <w:t xml:space="preserve"> equally likely to be near normal (40% chance) or below normal (40% chance).</w:t>
      </w:r>
    </w:p>
    <w:p w14:paraId="2CDDF123" w14:textId="62265BAC" w:rsidR="005F4EE2" w:rsidRPr="00A81F63" w:rsidRDefault="005F4EE2" w:rsidP="00A95AD1">
      <w:pPr>
        <w:pStyle w:val="ListParagraph"/>
        <w:numPr>
          <w:ilvl w:val="0"/>
          <w:numId w:val="2"/>
        </w:numPr>
      </w:pPr>
      <w:r>
        <w:t>River flows are about equally likely to be below normal (45% chance) or near normal (40% chance).</w:t>
      </w:r>
    </w:p>
    <w:p w14:paraId="6C166B0A" w14:textId="77777777" w:rsidR="007500C4" w:rsidRDefault="0F4A450A" w:rsidP="0055209E">
      <w:pPr>
        <w:ind w:left="360"/>
      </w:pPr>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B0F93" w14:paraId="20F1FDFE" w14:textId="77777777" w:rsidTr="2C148609">
        <w:tc>
          <w:tcPr>
            <w:tcW w:w="1802" w:type="dxa"/>
            <w:shd w:val="clear" w:color="auto" w:fill="1F497D" w:themeFill="text2"/>
          </w:tcPr>
          <w:p w14:paraId="33155086" w14:textId="77777777" w:rsidR="005B0F93" w:rsidRDefault="005B0F93" w:rsidP="00824BDC">
            <w:pPr>
              <w:spacing w:before="40" w:after="40"/>
            </w:pPr>
          </w:p>
        </w:tc>
        <w:tc>
          <w:tcPr>
            <w:tcW w:w="1825" w:type="dxa"/>
            <w:shd w:val="clear" w:color="auto" w:fill="1F497D" w:themeFill="text2"/>
          </w:tcPr>
          <w:p w14:paraId="53BF021D" w14:textId="77777777" w:rsidR="005B0F93"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61C0FFC7" w14:textId="77777777" w:rsidR="005B0F93"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44216F0D" w14:textId="77777777" w:rsidR="005B0F93" w:rsidRPr="005D58C9"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51AE25EE" w14:textId="77777777" w:rsidR="005B0F93" w:rsidRPr="005D58C9" w:rsidRDefault="0F4A450A" w:rsidP="0F4A450A">
            <w:pPr>
              <w:spacing w:before="40" w:after="40"/>
              <w:jc w:val="center"/>
              <w:rPr>
                <w:color w:val="FFFFFF" w:themeColor="background1"/>
              </w:rPr>
            </w:pPr>
            <w:r w:rsidRPr="0F4A450A">
              <w:rPr>
                <w:color w:val="FFFFFF" w:themeColor="background1"/>
              </w:rPr>
              <w:t>River flows</w:t>
            </w:r>
          </w:p>
        </w:tc>
      </w:tr>
      <w:tr w:rsidR="00582694" w14:paraId="1076EEE3" w14:textId="77777777" w:rsidTr="2C148609">
        <w:tc>
          <w:tcPr>
            <w:tcW w:w="1802" w:type="dxa"/>
            <w:shd w:val="clear" w:color="auto" w:fill="95B3D7" w:themeFill="accent1" w:themeFillTint="99"/>
          </w:tcPr>
          <w:p w14:paraId="7EA9CDA4" w14:textId="77777777" w:rsidR="00582694" w:rsidRPr="00C823B1" w:rsidRDefault="0F4A450A" w:rsidP="0F4A450A">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5342FAA6" w14:textId="4749E60F" w:rsidR="00582694" w:rsidRPr="008A7988" w:rsidRDefault="00F7647E" w:rsidP="0F4A450A">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4B9685B3" w14:textId="71B1CEBA" w:rsidR="00582694" w:rsidRPr="008A7988" w:rsidRDefault="0F4A450A" w:rsidP="0F4A450A">
            <w:pPr>
              <w:spacing w:before="40" w:after="40"/>
              <w:jc w:val="center"/>
              <w:rPr>
                <w:color w:val="1F497D" w:themeColor="text2"/>
              </w:rPr>
            </w:pPr>
            <w:r w:rsidRPr="0F4A450A">
              <w:rPr>
                <w:color w:val="1F497D" w:themeColor="text2"/>
              </w:rPr>
              <w:t>2</w:t>
            </w:r>
            <w:r w:rsidR="00A95AD1">
              <w:rPr>
                <w:color w:val="1F497D" w:themeColor="text2"/>
              </w:rPr>
              <w:t>5</w:t>
            </w:r>
          </w:p>
        </w:tc>
        <w:tc>
          <w:tcPr>
            <w:tcW w:w="1808" w:type="dxa"/>
            <w:shd w:val="clear" w:color="auto" w:fill="B8CCE4" w:themeFill="accent1" w:themeFillTint="66"/>
          </w:tcPr>
          <w:p w14:paraId="6894043C" w14:textId="43DD7AB0" w:rsidR="00582694" w:rsidRPr="005D58C9" w:rsidRDefault="00A95AD1" w:rsidP="0F4A450A">
            <w:pPr>
              <w:spacing w:before="40" w:after="40"/>
              <w:jc w:val="center"/>
              <w:rPr>
                <w:color w:val="1F497D" w:themeColor="text2"/>
              </w:rPr>
            </w:pPr>
            <w:r>
              <w:rPr>
                <w:color w:val="1F497D" w:themeColor="text2"/>
              </w:rPr>
              <w:t>2</w:t>
            </w:r>
            <w:r w:rsidR="00527ACC">
              <w:rPr>
                <w:color w:val="1F497D" w:themeColor="text2"/>
              </w:rPr>
              <w:t>0</w:t>
            </w:r>
          </w:p>
        </w:tc>
        <w:tc>
          <w:tcPr>
            <w:tcW w:w="1791" w:type="dxa"/>
            <w:shd w:val="clear" w:color="auto" w:fill="B8CCE4" w:themeFill="accent1" w:themeFillTint="66"/>
          </w:tcPr>
          <w:p w14:paraId="11735455" w14:textId="241FF4B0" w:rsidR="00582694" w:rsidRPr="005D58C9" w:rsidRDefault="000A7D32" w:rsidP="0F4A450A">
            <w:pPr>
              <w:tabs>
                <w:tab w:val="left" w:pos="650"/>
                <w:tab w:val="center" w:pos="787"/>
              </w:tabs>
              <w:spacing w:before="40" w:after="40"/>
              <w:jc w:val="center"/>
              <w:rPr>
                <w:color w:val="A6A6A6" w:themeColor="background1" w:themeShade="A6"/>
              </w:rPr>
            </w:pPr>
            <w:r>
              <w:rPr>
                <w:color w:val="1F497D" w:themeColor="text2"/>
              </w:rPr>
              <w:t>15</w:t>
            </w:r>
          </w:p>
        </w:tc>
      </w:tr>
      <w:tr w:rsidR="00582694" w14:paraId="4C5709DB" w14:textId="77777777" w:rsidTr="2C148609">
        <w:tc>
          <w:tcPr>
            <w:tcW w:w="1802" w:type="dxa"/>
            <w:shd w:val="clear" w:color="auto" w:fill="95B3D7" w:themeFill="accent1" w:themeFillTint="99"/>
          </w:tcPr>
          <w:p w14:paraId="3DB7422C" w14:textId="77777777" w:rsidR="00582694" w:rsidRPr="00C823B1" w:rsidRDefault="0F4A450A" w:rsidP="0F4A450A">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3A72654E" w14:textId="3E9E7A3A" w:rsidR="00582694" w:rsidRPr="008A7988" w:rsidRDefault="00F7647E" w:rsidP="0F4A450A">
            <w:pPr>
              <w:tabs>
                <w:tab w:val="left" w:pos="660"/>
                <w:tab w:val="center" w:pos="816"/>
              </w:tabs>
              <w:spacing w:before="40" w:after="40"/>
              <w:jc w:val="center"/>
              <w:rPr>
                <w:color w:val="1F497D" w:themeColor="text2"/>
              </w:rPr>
            </w:pPr>
            <w:r>
              <w:rPr>
                <w:color w:val="1F497D" w:themeColor="text2"/>
              </w:rPr>
              <w:t>4</w:t>
            </w:r>
            <w:r w:rsidR="0F4A450A" w:rsidRPr="0F4A450A">
              <w:rPr>
                <w:color w:val="1F497D" w:themeColor="text2"/>
              </w:rPr>
              <w:t>5</w:t>
            </w:r>
          </w:p>
        </w:tc>
        <w:tc>
          <w:tcPr>
            <w:tcW w:w="1800" w:type="dxa"/>
            <w:shd w:val="clear" w:color="auto" w:fill="B8CCE4" w:themeFill="accent1" w:themeFillTint="66"/>
          </w:tcPr>
          <w:p w14:paraId="51A53A93" w14:textId="7F389530" w:rsidR="00582694" w:rsidRPr="008A7988" w:rsidRDefault="008349B2" w:rsidP="0F4A450A">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4AC5000E" w14:textId="38ABA85C" w:rsidR="00582694" w:rsidRPr="005D58C9" w:rsidRDefault="00823593" w:rsidP="0F4A450A">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029FED16" w14:textId="446A91FE" w:rsidR="00582694" w:rsidRPr="005D58C9" w:rsidRDefault="002F0B6F" w:rsidP="0F4A450A">
            <w:pPr>
              <w:tabs>
                <w:tab w:val="left" w:pos="600"/>
                <w:tab w:val="center" w:pos="787"/>
              </w:tabs>
              <w:spacing w:before="40" w:after="40"/>
              <w:jc w:val="center"/>
              <w:rPr>
                <w:color w:val="A6A6A6" w:themeColor="background1" w:themeShade="A6"/>
              </w:rPr>
            </w:pPr>
            <w:r>
              <w:rPr>
                <w:color w:val="1F497D" w:themeColor="text2"/>
              </w:rPr>
              <w:t>40</w:t>
            </w:r>
          </w:p>
        </w:tc>
      </w:tr>
      <w:tr w:rsidR="00582694" w14:paraId="6CA1D420" w14:textId="77777777" w:rsidTr="2C148609">
        <w:tc>
          <w:tcPr>
            <w:tcW w:w="1802" w:type="dxa"/>
            <w:shd w:val="clear" w:color="auto" w:fill="95B3D7" w:themeFill="accent1" w:themeFillTint="99"/>
          </w:tcPr>
          <w:p w14:paraId="4221FE7D" w14:textId="77777777" w:rsidR="00582694" w:rsidRPr="00C823B1" w:rsidRDefault="0F4A450A" w:rsidP="0F4A450A">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D2CC96B" w14:textId="251E7A32" w:rsidR="00582694" w:rsidRPr="008A7988" w:rsidRDefault="003C5EA4" w:rsidP="0F4A450A">
            <w:pPr>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2A37D6B4" w14:textId="794E6CAA" w:rsidR="00582694" w:rsidRPr="008A7988" w:rsidRDefault="008349B2" w:rsidP="0F4A450A">
            <w:pPr>
              <w:spacing w:before="40" w:after="40"/>
              <w:jc w:val="center"/>
              <w:rPr>
                <w:color w:val="1F497D" w:themeColor="text2"/>
              </w:rPr>
            </w:pPr>
            <w:r>
              <w:rPr>
                <w:color w:val="1F497D" w:themeColor="text2"/>
              </w:rPr>
              <w:t>4</w:t>
            </w:r>
            <w:r w:rsidR="005D1FC5">
              <w:rPr>
                <w:color w:val="1F497D" w:themeColor="text2"/>
              </w:rPr>
              <w:t>0</w:t>
            </w:r>
          </w:p>
        </w:tc>
        <w:tc>
          <w:tcPr>
            <w:tcW w:w="1808" w:type="dxa"/>
            <w:shd w:val="clear" w:color="auto" w:fill="B8CCE4" w:themeFill="accent1" w:themeFillTint="66"/>
          </w:tcPr>
          <w:p w14:paraId="3B348026" w14:textId="6D449912" w:rsidR="00582694" w:rsidRPr="005D58C9" w:rsidRDefault="00A95AD1" w:rsidP="0F4A450A">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6824F397" w14:textId="7D835DAC" w:rsidR="00582694" w:rsidRPr="005D58C9" w:rsidRDefault="00EE2BBC" w:rsidP="0F4A450A">
            <w:pPr>
              <w:tabs>
                <w:tab w:val="left" w:pos="670"/>
                <w:tab w:val="center" w:pos="787"/>
              </w:tabs>
              <w:spacing w:before="40" w:after="40"/>
              <w:jc w:val="center"/>
              <w:rPr>
                <w:color w:val="A6A6A6" w:themeColor="background1" w:themeShade="A6"/>
              </w:rPr>
            </w:pPr>
            <w:r>
              <w:rPr>
                <w:color w:val="1F497D" w:themeColor="text2"/>
              </w:rPr>
              <w:t>45</w:t>
            </w:r>
          </w:p>
        </w:tc>
      </w:tr>
    </w:tbl>
    <w:p w14:paraId="1753BB86" w14:textId="77777777" w:rsidR="00521CA1" w:rsidRDefault="00521CA1">
      <w:pPr>
        <w:rPr>
          <w:b/>
        </w:rPr>
      </w:pPr>
    </w:p>
    <w:p w14:paraId="024DCCBD" w14:textId="77777777" w:rsidR="005B0F93" w:rsidRPr="00155658" w:rsidRDefault="0F4A450A" w:rsidP="0F4A450A">
      <w:pPr>
        <w:outlineLvl w:val="0"/>
        <w:rPr>
          <w:b/>
          <w:bCs/>
        </w:rPr>
      </w:pPr>
      <w:bookmarkStart w:id="7" w:name="coastcanteotag"/>
      <w:bookmarkEnd w:id="7"/>
      <w:r w:rsidRPr="0F4A450A">
        <w:rPr>
          <w:b/>
          <w:bCs/>
        </w:rPr>
        <w:t>Coastal Canterbury, east Otago</w:t>
      </w:r>
    </w:p>
    <w:p w14:paraId="7DB425F4" w14:textId="77777777" w:rsidR="007500C4" w:rsidRDefault="0F4A450A" w:rsidP="00F11A0E">
      <w:r>
        <w:t xml:space="preserve">Probabilities are assigned in three categories: above average, near average, and below average. </w:t>
      </w:r>
    </w:p>
    <w:p w14:paraId="032103CC" w14:textId="7410FE46" w:rsidR="00CD7688" w:rsidRDefault="6760F92A" w:rsidP="00CD7688">
      <w:pPr>
        <w:pStyle w:val="ListParagraph"/>
        <w:numPr>
          <w:ilvl w:val="0"/>
          <w:numId w:val="2"/>
        </w:numPr>
      </w:pPr>
      <w:r>
        <w:t xml:space="preserve">Temperatures are </w:t>
      </w:r>
      <w:r w:rsidR="0051081E">
        <w:t>most</w:t>
      </w:r>
      <w:r>
        <w:t xml:space="preserve"> likely to be </w:t>
      </w:r>
      <w:r w:rsidR="000C37D8">
        <w:t>near average (4</w:t>
      </w:r>
      <w:r w:rsidR="005C233A">
        <w:t>5</w:t>
      </w:r>
      <w:r>
        <w:t xml:space="preserve">% chance). </w:t>
      </w:r>
    </w:p>
    <w:p w14:paraId="5DD193BB" w14:textId="1925A21A" w:rsidR="000C37D8" w:rsidRDefault="000C37D8" w:rsidP="000C37D8">
      <w:pPr>
        <w:pStyle w:val="ListParagraph"/>
        <w:numPr>
          <w:ilvl w:val="0"/>
          <w:numId w:val="2"/>
        </w:numPr>
      </w:pPr>
      <w:r>
        <w:t xml:space="preserve">Rainfall totals are about equally likely to be </w:t>
      </w:r>
      <w:r w:rsidR="00A6026E">
        <w:t>near</w:t>
      </w:r>
      <w:r>
        <w:t xml:space="preserve"> normal (40% chance) or </w:t>
      </w:r>
      <w:r w:rsidR="00A6026E">
        <w:t>below</w:t>
      </w:r>
      <w:r>
        <w:t xml:space="preserve"> normal (35% chance).</w:t>
      </w:r>
    </w:p>
    <w:p w14:paraId="77DCB0EC" w14:textId="351E1EDC" w:rsidR="006A6AF2" w:rsidRPr="00523EED" w:rsidRDefault="6760F92A" w:rsidP="00894CED">
      <w:pPr>
        <w:pStyle w:val="ListParagraph"/>
        <w:numPr>
          <w:ilvl w:val="0"/>
          <w:numId w:val="2"/>
        </w:numPr>
      </w:pPr>
      <w:r>
        <w:t xml:space="preserve">Soil moisture levels and river flows are </w:t>
      </w:r>
      <w:r w:rsidR="005951D9">
        <w:t>about equally likely to be below normal (45</w:t>
      </w:r>
      <w:r>
        <w:t>% chance)</w:t>
      </w:r>
      <w:r w:rsidR="005951D9">
        <w:t xml:space="preserve"> or near normal (40% chance)</w:t>
      </w:r>
      <w:r>
        <w:t>.</w:t>
      </w:r>
    </w:p>
    <w:p w14:paraId="01513E30" w14:textId="48E5197B" w:rsidR="007C3FA5" w:rsidRDefault="0F4A450A" w:rsidP="00974FA5">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ED7646" w14:paraId="340D1ADE" w14:textId="77777777" w:rsidTr="2C148609">
        <w:tc>
          <w:tcPr>
            <w:tcW w:w="1802" w:type="dxa"/>
            <w:shd w:val="clear" w:color="auto" w:fill="1F497D" w:themeFill="text2"/>
          </w:tcPr>
          <w:p w14:paraId="24CB5842" w14:textId="77777777" w:rsidR="00ED7646" w:rsidRDefault="00ED7646" w:rsidP="00824BDC">
            <w:pPr>
              <w:spacing w:before="40" w:after="40"/>
            </w:pPr>
          </w:p>
        </w:tc>
        <w:tc>
          <w:tcPr>
            <w:tcW w:w="1825" w:type="dxa"/>
            <w:shd w:val="clear" w:color="auto" w:fill="1F497D" w:themeFill="text2"/>
          </w:tcPr>
          <w:p w14:paraId="2805A4E2" w14:textId="77777777" w:rsidR="00ED7646"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7B934D53" w14:textId="77777777" w:rsidR="00ED7646"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5D0A5BD4" w14:textId="77777777" w:rsidR="00ED7646" w:rsidRPr="00523EED" w:rsidRDefault="0F4A450A" w:rsidP="0F4A450A">
            <w:pPr>
              <w:spacing w:before="40" w:after="40"/>
              <w:jc w:val="center"/>
              <w:rPr>
                <w:color w:val="FFFFFF" w:themeColor="background1"/>
              </w:rPr>
            </w:pPr>
            <w:r w:rsidRPr="0F4A450A">
              <w:rPr>
                <w:color w:val="FFFFFF" w:themeColor="background1"/>
              </w:rPr>
              <w:t>Soil moisture</w:t>
            </w:r>
          </w:p>
        </w:tc>
        <w:tc>
          <w:tcPr>
            <w:tcW w:w="1791" w:type="dxa"/>
            <w:shd w:val="clear" w:color="auto" w:fill="1F497D" w:themeFill="text2"/>
          </w:tcPr>
          <w:p w14:paraId="7171C12F" w14:textId="77777777" w:rsidR="00ED7646" w:rsidRPr="00523EED" w:rsidRDefault="0F4A450A" w:rsidP="0F4A450A">
            <w:pPr>
              <w:spacing w:before="40" w:after="40"/>
              <w:jc w:val="center"/>
              <w:rPr>
                <w:color w:val="FFFFFF" w:themeColor="background1"/>
              </w:rPr>
            </w:pPr>
            <w:r w:rsidRPr="0F4A450A">
              <w:rPr>
                <w:color w:val="FFFFFF" w:themeColor="background1"/>
              </w:rPr>
              <w:t>River flows</w:t>
            </w:r>
          </w:p>
        </w:tc>
      </w:tr>
      <w:tr w:rsidR="001D49EF" w14:paraId="69CEEBEF" w14:textId="77777777" w:rsidTr="2C148609">
        <w:tc>
          <w:tcPr>
            <w:tcW w:w="1802" w:type="dxa"/>
            <w:shd w:val="clear" w:color="auto" w:fill="95B3D7" w:themeFill="accent1" w:themeFillTint="99"/>
          </w:tcPr>
          <w:p w14:paraId="75CC749C" w14:textId="77777777" w:rsidR="001D49EF" w:rsidRPr="00C823B1" w:rsidRDefault="001D49EF" w:rsidP="001D49EF">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3FA28D31" w14:textId="3BCF84B2" w:rsidR="001D49EF" w:rsidRPr="008A7988" w:rsidRDefault="001D49EF" w:rsidP="001D49EF">
            <w:pPr>
              <w:tabs>
                <w:tab w:val="left" w:pos="627"/>
                <w:tab w:val="center" w:pos="804"/>
              </w:tabs>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5A0F68D7" w14:textId="3F283D1F" w:rsidR="001D49EF" w:rsidRPr="008A7988" w:rsidRDefault="001D49EF" w:rsidP="001D49EF">
            <w:pPr>
              <w:tabs>
                <w:tab w:val="left" w:pos="667"/>
                <w:tab w:val="center" w:pos="792"/>
              </w:tabs>
              <w:spacing w:before="40" w:after="40"/>
              <w:jc w:val="center"/>
              <w:rPr>
                <w:color w:val="1F497D" w:themeColor="text2"/>
              </w:rPr>
            </w:pPr>
            <w:r w:rsidRPr="0F4A450A">
              <w:rPr>
                <w:color w:val="1F497D" w:themeColor="text2"/>
              </w:rPr>
              <w:t>25</w:t>
            </w:r>
          </w:p>
        </w:tc>
        <w:tc>
          <w:tcPr>
            <w:tcW w:w="1808" w:type="dxa"/>
            <w:shd w:val="clear" w:color="auto" w:fill="B8CCE4" w:themeFill="accent1" w:themeFillTint="66"/>
          </w:tcPr>
          <w:p w14:paraId="1C35EA5B" w14:textId="63F51E84" w:rsidR="001D49EF" w:rsidRPr="00523EED" w:rsidRDefault="001D49EF" w:rsidP="001D49EF">
            <w:pPr>
              <w:tabs>
                <w:tab w:val="left" w:pos="667"/>
                <w:tab w:val="center" w:pos="792"/>
              </w:tabs>
              <w:spacing w:before="40" w:after="40"/>
              <w:jc w:val="center"/>
              <w:rPr>
                <w:color w:val="1F497D" w:themeColor="text2"/>
              </w:rPr>
            </w:pPr>
            <w:r>
              <w:rPr>
                <w:color w:val="1F497D" w:themeColor="text2"/>
              </w:rPr>
              <w:t>15</w:t>
            </w:r>
            <w:r w:rsidRPr="0F4A450A">
              <w:rPr>
                <w:color w:val="1F497D" w:themeColor="text2"/>
              </w:rPr>
              <w:t xml:space="preserve"> </w:t>
            </w:r>
          </w:p>
        </w:tc>
        <w:tc>
          <w:tcPr>
            <w:tcW w:w="1791" w:type="dxa"/>
            <w:shd w:val="clear" w:color="auto" w:fill="B8CCE4" w:themeFill="accent1" w:themeFillTint="66"/>
          </w:tcPr>
          <w:p w14:paraId="5B6C6E43" w14:textId="2A447B25" w:rsidR="001D49EF" w:rsidRPr="00523EED" w:rsidRDefault="001D49EF" w:rsidP="001D49EF">
            <w:pPr>
              <w:spacing w:before="40" w:after="40"/>
              <w:jc w:val="center"/>
              <w:rPr>
                <w:color w:val="A6A6A6" w:themeColor="background1" w:themeShade="A6"/>
              </w:rPr>
            </w:pPr>
            <w:r>
              <w:rPr>
                <w:color w:val="1F497D" w:themeColor="text2"/>
              </w:rPr>
              <w:t>15</w:t>
            </w:r>
            <w:r w:rsidRPr="0F4A450A">
              <w:rPr>
                <w:color w:val="1F497D" w:themeColor="text2"/>
              </w:rPr>
              <w:t xml:space="preserve"> </w:t>
            </w:r>
          </w:p>
        </w:tc>
      </w:tr>
      <w:tr w:rsidR="001D49EF" w14:paraId="06679B59" w14:textId="77777777" w:rsidTr="2C148609">
        <w:tc>
          <w:tcPr>
            <w:tcW w:w="1802" w:type="dxa"/>
            <w:shd w:val="clear" w:color="auto" w:fill="95B3D7" w:themeFill="accent1" w:themeFillTint="99"/>
          </w:tcPr>
          <w:p w14:paraId="423E29BC" w14:textId="77777777" w:rsidR="001D49EF" w:rsidRPr="00C823B1" w:rsidRDefault="001D49EF" w:rsidP="001D49EF">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65D3D914" w14:textId="5059E704" w:rsidR="001D49EF" w:rsidRPr="008A7988" w:rsidRDefault="001D49EF" w:rsidP="001D49EF">
            <w:pPr>
              <w:tabs>
                <w:tab w:val="left" w:pos="560"/>
                <w:tab w:val="center" w:pos="816"/>
              </w:tabs>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0B3BAE8F" w14:textId="53C86CDA" w:rsidR="001D49EF" w:rsidRPr="008A7988" w:rsidRDefault="001D49EF" w:rsidP="001D49EF">
            <w:pPr>
              <w:tabs>
                <w:tab w:val="left" w:pos="660"/>
                <w:tab w:val="center" w:pos="792"/>
              </w:tabs>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0BA452B5" w14:textId="554C86DC" w:rsidR="001D49EF" w:rsidRPr="00523EED" w:rsidRDefault="001D49EF" w:rsidP="001D49EF">
            <w:pPr>
              <w:tabs>
                <w:tab w:val="left" w:pos="674"/>
                <w:tab w:val="center" w:pos="796"/>
              </w:tabs>
              <w:spacing w:before="40" w:after="40"/>
              <w:rPr>
                <w:color w:val="1F497D" w:themeColor="text2"/>
              </w:rPr>
            </w:pPr>
            <w:r w:rsidRPr="0F4A450A">
              <w:rPr>
                <w:color w:val="1F497D" w:themeColor="text2"/>
              </w:rPr>
              <w:t xml:space="preserve">              </w:t>
            </w:r>
            <w:r>
              <w:rPr>
                <w:color w:val="1F497D" w:themeColor="text2"/>
              </w:rPr>
              <w:t>40</w:t>
            </w:r>
          </w:p>
        </w:tc>
        <w:tc>
          <w:tcPr>
            <w:tcW w:w="1791" w:type="dxa"/>
            <w:shd w:val="clear" w:color="auto" w:fill="B8CCE4" w:themeFill="accent1" w:themeFillTint="66"/>
          </w:tcPr>
          <w:p w14:paraId="3A05AA6B" w14:textId="19135B2A" w:rsidR="001D49EF" w:rsidRPr="00523EED" w:rsidRDefault="001D49EF" w:rsidP="001D49EF">
            <w:pPr>
              <w:tabs>
                <w:tab w:val="left" w:pos="550"/>
                <w:tab w:val="center" w:pos="787"/>
              </w:tabs>
              <w:spacing w:before="40" w:after="40"/>
              <w:jc w:val="center"/>
              <w:rPr>
                <w:color w:val="A6A6A6" w:themeColor="background1" w:themeShade="A6"/>
              </w:rPr>
            </w:pPr>
            <w:r>
              <w:rPr>
                <w:color w:val="1F497D" w:themeColor="text2"/>
              </w:rPr>
              <w:t>40</w:t>
            </w:r>
          </w:p>
        </w:tc>
      </w:tr>
      <w:tr w:rsidR="001D49EF" w14:paraId="7178949A" w14:textId="77777777" w:rsidTr="2C148609">
        <w:tc>
          <w:tcPr>
            <w:tcW w:w="1802" w:type="dxa"/>
            <w:shd w:val="clear" w:color="auto" w:fill="95B3D7" w:themeFill="accent1" w:themeFillTint="99"/>
          </w:tcPr>
          <w:p w14:paraId="4FBF5BF4" w14:textId="77777777" w:rsidR="001D49EF" w:rsidRPr="00C823B1" w:rsidRDefault="001D49EF" w:rsidP="001D49EF">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B378970" w14:textId="149F0275" w:rsidR="001D49EF" w:rsidRPr="008A7988" w:rsidRDefault="001D49EF" w:rsidP="001D49EF">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1CA079D0" w14:textId="4B04C3E2" w:rsidR="001D49EF" w:rsidRPr="008A7988" w:rsidRDefault="001D49EF" w:rsidP="001D49EF">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536DD83C" w14:textId="7040B72E" w:rsidR="001D49EF" w:rsidRPr="00523EED" w:rsidRDefault="001D49EF" w:rsidP="001D49EF">
            <w:pPr>
              <w:tabs>
                <w:tab w:val="left" w:pos="667"/>
                <w:tab w:val="center" w:pos="792"/>
              </w:tabs>
              <w:spacing w:before="40" w:after="40"/>
              <w:jc w:val="center"/>
              <w:rPr>
                <w:color w:val="1F497D" w:themeColor="text2"/>
              </w:rPr>
            </w:pPr>
            <w:r>
              <w:rPr>
                <w:color w:val="1F497D" w:themeColor="text2"/>
              </w:rPr>
              <w:t>45</w:t>
            </w:r>
          </w:p>
        </w:tc>
        <w:tc>
          <w:tcPr>
            <w:tcW w:w="1791" w:type="dxa"/>
            <w:shd w:val="clear" w:color="auto" w:fill="B8CCE4" w:themeFill="accent1" w:themeFillTint="66"/>
          </w:tcPr>
          <w:p w14:paraId="380D4E10" w14:textId="6596F7A4" w:rsidR="001D49EF" w:rsidRPr="00523EED" w:rsidRDefault="001D49EF" w:rsidP="001D49EF">
            <w:pPr>
              <w:tabs>
                <w:tab w:val="left" w:pos="590"/>
                <w:tab w:val="center" w:pos="787"/>
              </w:tabs>
              <w:spacing w:before="40" w:after="40"/>
              <w:jc w:val="center"/>
              <w:rPr>
                <w:color w:val="A6A6A6" w:themeColor="background1" w:themeShade="A6"/>
              </w:rPr>
            </w:pPr>
            <w:r>
              <w:rPr>
                <w:color w:val="1F497D" w:themeColor="text2"/>
              </w:rPr>
              <w:t>45</w:t>
            </w:r>
          </w:p>
        </w:tc>
      </w:tr>
    </w:tbl>
    <w:p w14:paraId="39E9BB27" w14:textId="77777777" w:rsidR="009D2F0F" w:rsidRDefault="009D2F0F">
      <w:pPr>
        <w:rPr>
          <w:color w:val="365F91" w:themeColor="accent1" w:themeShade="BF"/>
          <w:sz w:val="28"/>
          <w:szCs w:val="28"/>
        </w:rPr>
      </w:pPr>
    </w:p>
    <w:p w14:paraId="3DEEE0CE" w14:textId="77777777" w:rsidR="00005868" w:rsidRDefault="00005868" w:rsidP="00E64FF8">
      <w:pPr>
        <w:rPr>
          <w:color w:val="365F91" w:themeColor="accent1" w:themeShade="BF"/>
          <w:sz w:val="28"/>
          <w:szCs w:val="28"/>
        </w:rPr>
      </w:pPr>
    </w:p>
    <w:p w14:paraId="758B64EB" w14:textId="77777777" w:rsidR="00863712" w:rsidRDefault="00863712" w:rsidP="0F4A450A">
      <w:pPr>
        <w:rPr>
          <w:color w:val="365F91" w:themeColor="accent1" w:themeShade="BF"/>
          <w:sz w:val="28"/>
          <w:szCs w:val="28"/>
        </w:rPr>
      </w:pPr>
    </w:p>
    <w:p w14:paraId="14191088" w14:textId="77777777" w:rsidR="00A942FC" w:rsidRDefault="00A942FC" w:rsidP="0F4A450A">
      <w:pPr>
        <w:rPr>
          <w:color w:val="365F91" w:themeColor="accent1" w:themeShade="BF"/>
          <w:sz w:val="28"/>
          <w:szCs w:val="28"/>
        </w:rPr>
      </w:pPr>
    </w:p>
    <w:p w14:paraId="21013822" w14:textId="77777777" w:rsidR="00EF6ED6" w:rsidRDefault="00EF6ED6" w:rsidP="009A26A3">
      <w:pPr>
        <w:rPr>
          <w:color w:val="365F91" w:themeColor="accent1" w:themeShade="BF"/>
          <w:sz w:val="28"/>
          <w:szCs w:val="28"/>
        </w:rPr>
      </w:pPr>
    </w:p>
    <w:p w14:paraId="64E043D2" w14:textId="57BDA21E" w:rsidR="009A26A3" w:rsidRDefault="0F4A450A" w:rsidP="009A26A3">
      <w:pPr>
        <w:rPr>
          <w:color w:val="365F91" w:themeColor="accent1" w:themeShade="BF"/>
          <w:sz w:val="28"/>
          <w:szCs w:val="28"/>
        </w:rPr>
      </w:pPr>
      <w:r w:rsidRPr="0F4A450A">
        <w:rPr>
          <w:color w:val="365F91" w:themeColor="accent1" w:themeShade="BF"/>
          <w:sz w:val="28"/>
          <w:szCs w:val="28"/>
        </w:rPr>
        <w:lastRenderedPageBreak/>
        <w:t>Graphical representation of the regional probabilities</w:t>
      </w:r>
      <w:r w:rsidR="00D25442">
        <w:rPr>
          <w:color w:val="365F91" w:themeColor="accent1" w:themeShade="BF"/>
          <w:sz w:val="28"/>
          <w:szCs w:val="28"/>
        </w:rPr>
        <w:t xml:space="preserve"> </w:t>
      </w:r>
    </w:p>
    <w:p w14:paraId="543042A3" w14:textId="77777777" w:rsidR="009A26A3" w:rsidRDefault="009A26A3" w:rsidP="009A26A3">
      <w:pPr>
        <w:rPr>
          <w:color w:val="365F91" w:themeColor="accent1" w:themeShade="BF"/>
          <w:sz w:val="28"/>
          <w:szCs w:val="28"/>
        </w:rPr>
      </w:pPr>
    </w:p>
    <w:p w14:paraId="1E7F06DA" w14:textId="32943B4A" w:rsidR="009879EC" w:rsidRPr="00692370" w:rsidRDefault="009A26A3" w:rsidP="009A26A3">
      <w:pPr>
        <w:rPr>
          <w:color w:val="365F91" w:themeColor="accent1" w:themeShade="BF"/>
          <w:sz w:val="28"/>
          <w:szCs w:val="28"/>
        </w:rPr>
      </w:pPr>
      <w:r>
        <w:rPr>
          <w:noProof/>
          <w:color w:val="365F91" w:themeColor="accent1" w:themeShade="BF"/>
          <w:sz w:val="28"/>
          <w:szCs w:val="28"/>
        </w:rPr>
        <w:drawing>
          <wp:inline distT="0" distB="0" distL="0" distR="0" wp14:anchorId="7BB35F92" wp14:editId="67A734FE">
            <wp:extent cx="5731510" cy="6891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ook_map3.png"/>
                    <pic:cNvPicPr/>
                  </pic:nvPicPr>
                  <pic:blipFill>
                    <a:blip r:embed="rId9"/>
                    <a:stretch>
                      <a:fillRect/>
                    </a:stretch>
                  </pic:blipFill>
                  <pic:spPr>
                    <a:xfrm>
                      <a:off x="0" y="0"/>
                      <a:ext cx="5731510" cy="6891655"/>
                    </a:xfrm>
                    <a:prstGeom prst="rect">
                      <a:avLst/>
                    </a:prstGeom>
                  </pic:spPr>
                </pic:pic>
              </a:graphicData>
            </a:graphic>
          </wp:inline>
        </w:drawing>
      </w:r>
      <w:r w:rsidR="00482210">
        <w:rPr>
          <w:color w:val="365F91" w:themeColor="accent1" w:themeShade="BF"/>
          <w:sz w:val="28"/>
          <w:szCs w:val="28"/>
        </w:rPr>
        <w:br w:type="page"/>
      </w:r>
    </w:p>
    <w:p w14:paraId="20CF7BEC" w14:textId="4B47D9E5" w:rsidR="007A7229" w:rsidRPr="007A7229" w:rsidRDefault="0009434B" w:rsidP="0F4A450A">
      <w:pPr>
        <w:outlineLvl w:val="0"/>
        <w:rPr>
          <w:color w:val="1F497D" w:themeColor="text2"/>
          <w:sz w:val="28"/>
          <w:szCs w:val="28"/>
        </w:rPr>
      </w:pPr>
      <w:r>
        <w:rPr>
          <w:noProof/>
          <w:lang w:val="en-AU" w:eastAsia="en-AU"/>
        </w:rPr>
        <w:lastRenderedPageBreak/>
        <mc:AlternateContent>
          <mc:Choice Requires="wps">
            <w:drawing>
              <wp:anchor distT="0" distB="0" distL="114300" distR="114300" simplePos="0" relativeHeight="251658240" behindDoc="0" locked="0" layoutInCell="1" allowOverlap="1" wp14:anchorId="5D88DEB2" wp14:editId="66D44155">
                <wp:simplePos x="0" y="0"/>
                <wp:positionH relativeFrom="column">
                  <wp:posOffset>8890</wp:posOffset>
                </wp:positionH>
                <wp:positionV relativeFrom="paragraph">
                  <wp:posOffset>27940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BC05C13">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7pt,2.2pt" to="454.45pt,2.2pt" w14:anchorId="5F59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HcYXu7bAAAABQEAAA8AAABkcnMvZG93bnJl&#10;di54bWxMjtFKw0AQRd+F/sMyBV/EbiqppDGbUoXSBy1i4wdss2MSzM6G7CZN/XpHX/RpONzLnZNt&#10;JtuKEXvfOFKwXEQgkEpnGqoUvBe72wSED5qMbh2hggt62OSzq0ynxp3pDcdjqASPkE+1gjqELpXS&#10;lzVa7ReuQ+Lsw/VWB8a+kqbXZx63rbyLontpdUP8odYdPtVYfh4Hq2C/e8Tn1WWoYrPaFzdj8XL4&#10;ek2Uup5P2wcQAafwV4YffVaHnJ1ObiDjRcscc1FBzIfTdZSsQZx+WeaZ/G+ffwMAAP//AwBQSwEC&#10;LQAUAAYACAAAACEAtoM4kv4AAADhAQAAEwAAAAAAAAAAAAAAAAAAAAAAW0NvbnRlbnRfVHlwZXNd&#10;LnhtbFBLAQItABQABgAIAAAAIQA4/SH/1gAAAJQBAAALAAAAAAAAAAAAAAAAAC8BAABfcmVscy8u&#10;cmVsc1BLAQItABQABgAIAAAAIQDuDi/wuQEAAMMDAAAOAAAAAAAAAAAAAAAAAC4CAABkcnMvZTJv&#10;RG9jLnhtbFBLAQItABQABgAIAAAAIQB3GF7u2wAAAAUBAAAPAAAAAAAAAAAAAAAAABMEAABkcnMv&#10;ZG93bnJldi54bWxQSwUGAAAAAAQABADzAAAAGwUAAAAA&#10;"/>
            </w:pict>
          </mc:Fallback>
        </mc:AlternateContent>
      </w:r>
      <w:bookmarkStart w:id="8" w:name="background"/>
      <w:bookmarkEnd w:id="8"/>
      <w:r w:rsidRPr="0009434B">
        <w:rPr>
          <w:color w:val="1F497D" w:themeColor="text2"/>
          <w:sz w:val="28"/>
          <w:szCs w:val="28"/>
        </w:rPr>
        <w:t>Background</w:t>
      </w:r>
      <w:r w:rsidR="00516162">
        <w:rPr>
          <w:color w:val="1F497D" w:themeColor="text2"/>
          <w:sz w:val="28"/>
          <w:szCs w:val="28"/>
        </w:rPr>
        <w:tab/>
      </w:r>
      <w:r w:rsidR="00516162">
        <w:rPr>
          <w:color w:val="1F497D" w:themeColor="text2"/>
          <w:sz w:val="28"/>
          <w:szCs w:val="28"/>
        </w:rPr>
        <w:tab/>
      </w:r>
      <w:bookmarkStart w:id="9" w:name="_Hlk494441575"/>
      <w:r w:rsidR="007A7229">
        <w:t xml:space="preserve"> </w:t>
      </w:r>
    </w:p>
    <w:p w14:paraId="7D3EAAA1" w14:textId="3F3A2267" w:rsidR="00B45CF0" w:rsidRDefault="584866C4" w:rsidP="00C613FF">
      <w:bookmarkStart w:id="10" w:name="_Hlk494441805"/>
      <w:bookmarkEnd w:id="9"/>
      <w:r>
        <w:t>The Southern Oscillation Index (SOI) is negative with a value of –1</w:t>
      </w:r>
      <w:bookmarkStart w:id="11" w:name="_GoBack"/>
      <w:bookmarkEnd w:id="11"/>
      <w:r>
        <w:t xml:space="preserve"> for September 2018.</w:t>
      </w:r>
    </w:p>
    <w:p w14:paraId="19C5A88E" w14:textId="58C8A8AB" w:rsidR="00254CD5" w:rsidRDefault="584866C4" w:rsidP="00254CD5">
      <w:r>
        <w:t>Sea surface temperatures (SSTs) across the equatorial Pacific remained mostly stable during September 2018 when compared to the previous months. The latest monthly NINO3.4 Index is in the neutral range, with a value of +0.3</w:t>
      </w:r>
      <w:r w:rsidRPr="584866C4">
        <w:rPr>
          <w:vertAlign w:val="superscript"/>
        </w:rPr>
        <w:t>o</w:t>
      </w:r>
      <w:r>
        <w:t>C for September. The NINO3 index (in the eastern Pacific) is even weaker, at +0.25</w:t>
      </w:r>
      <w:r w:rsidRPr="584866C4">
        <w:rPr>
          <w:vertAlign w:val="superscript"/>
        </w:rPr>
        <w:t>o</w:t>
      </w:r>
      <w:r>
        <w:t>C for September, while the NINO4 index (in the western Pacific) is the warmest with value of +0.57</w:t>
      </w:r>
      <w:r w:rsidRPr="584866C4">
        <w:rPr>
          <w:vertAlign w:val="superscript"/>
        </w:rPr>
        <w:t>o</w:t>
      </w:r>
      <w:r>
        <w:t>C.</w:t>
      </w:r>
    </w:p>
    <w:p w14:paraId="505BAE17" w14:textId="24FB9FE5" w:rsidR="00254CD5" w:rsidRPr="00703F36" w:rsidRDefault="584866C4" w:rsidP="00254CD5">
      <w:r>
        <w:t xml:space="preserve">This pattern is similar to last month’s and again points toward the likelihood of El Niño developing (at least initially) in the so-called </w:t>
      </w:r>
      <w:proofErr w:type="spellStart"/>
      <w:r w:rsidRPr="664DA15C">
        <w:rPr>
          <w:i/>
          <w:iCs/>
        </w:rPr>
        <w:t>Modoki</w:t>
      </w:r>
      <w:proofErr w:type="spellEnd"/>
      <w:r>
        <w:t xml:space="preserve"> category, where the maximum SST anomaly is located in the central rather than the eastern Pacific. This means that the impact on New Zealand’s weather patterns may differ somewhat from what is typically experienced during a canonical, or conventional, El Niño event.</w:t>
      </w:r>
    </w:p>
    <w:p w14:paraId="74D368AB" w14:textId="6431E869" w:rsidR="00254CD5" w:rsidRDefault="584866C4" w:rsidP="00254CD5">
      <w:r>
        <w:t>In the subsurface ocean, positive temperature anomalies (centred around 150m depth) expanded towards the eastern Pacific and strengthened during September 2018. Anomalies are now exceeding +3</w:t>
      </w:r>
      <w:r w:rsidRPr="584866C4">
        <w:rPr>
          <w:vertAlign w:val="superscript"/>
        </w:rPr>
        <w:t>o</w:t>
      </w:r>
      <w:r>
        <w:t>C between the Dateline and 140</w:t>
      </w:r>
      <w:r w:rsidRPr="584866C4">
        <w:rPr>
          <w:vertAlign w:val="superscript"/>
        </w:rPr>
        <w:t>o</w:t>
      </w:r>
      <w:r>
        <w:t>W. These anomalies at depth are associated with large heat content anomalies (&gt; +2</w:t>
      </w:r>
      <w:r w:rsidRPr="584866C4">
        <w:rPr>
          <w:vertAlign w:val="superscript"/>
        </w:rPr>
        <w:t>o</w:t>
      </w:r>
      <w:r>
        <w:t xml:space="preserve">C) being centred just west and over the international </w:t>
      </w:r>
      <w:r w:rsidR="00EC2C80">
        <w:t>D</w:t>
      </w:r>
      <w:r>
        <w:t xml:space="preserve">ateline, again a signal consistent with the potential for a </w:t>
      </w:r>
      <w:proofErr w:type="spellStart"/>
      <w:r w:rsidRPr="664DA15C">
        <w:rPr>
          <w:i/>
          <w:iCs/>
        </w:rPr>
        <w:t>Modoki</w:t>
      </w:r>
      <w:proofErr w:type="spellEnd"/>
      <w:r>
        <w:t xml:space="preserve"> rather than a canonical, eastern Pacific El Niño event. </w:t>
      </w:r>
    </w:p>
    <w:p w14:paraId="1ED24F54" w14:textId="69ADE446" w:rsidR="00D730ED" w:rsidRDefault="584866C4" w:rsidP="00D730ED">
      <w:r>
        <w:t xml:space="preserve">Trade winds during September 2018 were slightly weaker than normal over much of the tropical Pacific. The last week of September saw the emergence of a westerly wind burst (WWB), associated with a reversal of the climatological </w:t>
      </w:r>
      <w:r w:rsidR="2F560519">
        <w:t>e</w:t>
      </w:r>
      <w:r w:rsidR="3952C591">
        <w:t xml:space="preserve">asterly </w:t>
      </w:r>
      <w:r>
        <w:t>trade winds west of 160</w:t>
      </w:r>
      <w:r w:rsidRPr="584866C4">
        <w:rPr>
          <w:vertAlign w:val="superscript"/>
        </w:rPr>
        <w:t>o</w:t>
      </w:r>
      <w:r>
        <w:t>E. This WWB, along with the sizeable heat content anomalies in the central Pacific is expected to eventually tip the ocean – atmosphere system towards what is shaping to be a late</w:t>
      </w:r>
      <w:r w:rsidR="37D9B7F7">
        <w:t>-onset</w:t>
      </w:r>
      <w:r>
        <w:t xml:space="preserve"> El Niño event. </w:t>
      </w:r>
    </w:p>
    <w:bookmarkEnd w:id="10"/>
    <w:p w14:paraId="5B7F66F7" w14:textId="3EDEACE3" w:rsidR="002713F8" w:rsidRDefault="002713F8" w:rsidP="002713F8">
      <w:r>
        <w:t>Convective activity was enhanced over parts of the western equatorial Pacific but suppressed over Indonesia and parts of the eastern Indian Ocean, consistently with the development of a positive Indian Ocean Dipole (</w:t>
      </w:r>
      <w:r w:rsidR="19CB9093">
        <w:t>+</w:t>
      </w:r>
      <w:r>
        <w:t xml:space="preserve">IOD) event, which is often associated with subsequent development of El Niño </w:t>
      </w:r>
      <w:r w:rsidR="4DDD1CED">
        <w:t xml:space="preserve">and will likely have an influence on </w:t>
      </w:r>
      <w:r w:rsidR="2D3358D8">
        <w:t xml:space="preserve">Southwest Pacific tropical cyclone </w:t>
      </w:r>
      <w:r w:rsidR="656D8565">
        <w:t>activity heading into late 2018 and early 2019.</w:t>
      </w:r>
    </w:p>
    <w:p w14:paraId="42AC0E72" w14:textId="7F9B56EE" w:rsidR="003E25B0" w:rsidRDefault="003E25B0" w:rsidP="003E25B0">
      <w:r>
        <w:t xml:space="preserve">The consensus from international models is for the tropical Pacific to transition towards El Niño over the next three-month period (68% chance over October – December 2018). The probability for El Niño conditions being established remains high into the </w:t>
      </w:r>
      <w:r w:rsidR="3C7E7DB9">
        <w:t>a</w:t>
      </w:r>
      <w:r>
        <w:t xml:space="preserve">utumn of 2019, with </w:t>
      </w:r>
      <w:r w:rsidR="3C7E7DB9">
        <w:t>a</w:t>
      </w:r>
      <w:r>
        <w:t xml:space="preserve"> 71% chance for El Niño conditions over the April – June 2019 period, with some long-range models indicating the possibility of an event spanning two years (a protracted El Niño event). Almost all models are consistent in pointing towards a weak El Niño. </w:t>
      </w:r>
    </w:p>
    <w:p w14:paraId="3A09E5A3" w14:textId="543EF8AA" w:rsidR="00B45CF0" w:rsidRPr="001A2698" w:rsidRDefault="551EF651">
      <w:pPr>
        <w:rPr>
          <w:lang w:val="en"/>
        </w:rPr>
      </w:pPr>
      <w:r w:rsidRPr="00564671">
        <w:rPr>
          <w:lang w:val="en"/>
        </w:rPr>
        <w:t>N</w:t>
      </w:r>
      <w:r w:rsidR="001256D0" w:rsidRPr="00564671">
        <w:rPr>
          <w:lang w:val="en"/>
        </w:rPr>
        <w:t xml:space="preserve">ear or </w:t>
      </w:r>
      <w:r w:rsidRPr="00564671">
        <w:rPr>
          <w:lang w:val="en"/>
        </w:rPr>
        <w:t>below</w:t>
      </w:r>
      <w:r w:rsidR="001256D0" w:rsidRPr="00564671">
        <w:rPr>
          <w:lang w:val="en"/>
        </w:rPr>
        <w:t xml:space="preserve"> average SSTs are expected in New Zealand coastal waters during the next three</w:t>
      </w:r>
      <w:r w:rsidR="005B3C7C">
        <w:rPr>
          <w:lang w:val="en"/>
        </w:rPr>
        <w:t xml:space="preserve"> months</w:t>
      </w:r>
      <w:r w:rsidR="001256D0" w:rsidRPr="00564671">
        <w:rPr>
          <w:lang w:val="en"/>
        </w:rPr>
        <w:t>, whi</w:t>
      </w:r>
      <w:r w:rsidR="19CB9093" w:rsidRPr="001A2698">
        <w:rPr>
          <w:lang w:val="en"/>
        </w:rPr>
        <w:t xml:space="preserve">ch is generally consistent with +IOD events and </w:t>
      </w:r>
      <w:r w:rsidR="55607D16" w:rsidRPr="001A2698">
        <w:rPr>
          <w:lang w:val="en"/>
        </w:rPr>
        <w:t>weak El Niño conditions</w:t>
      </w:r>
      <w:r w:rsidR="19CB9093" w:rsidRPr="001A2698">
        <w:rPr>
          <w:lang w:val="en"/>
        </w:rPr>
        <w:t>. T</w:t>
      </w:r>
      <w:r w:rsidR="001256D0" w:rsidRPr="00564671">
        <w:rPr>
          <w:lang w:val="en"/>
        </w:rPr>
        <w:t xml:space="preserve">he large area of positive SST anomalies offshore east </w:t>
      </w:r>
      <w:r w:rsidR="001256D0">
        <w:rPr>
          <w:lang w:val="en"/>
        </w:rPr>
        <w:t xml:space="preserve">and south </w:t>
      </w:r>
      <w:r w:rsidR="001256D0" w:rsidRPr="00564671">
        <w:rPr>
          <w:lang w:val="en"/>
        </w:rPr>
        <w:t xml:space="preserve">of </w:t>
      </w:r>
      <w:r w:rsidR="001256D0">
        <w:rPr>
          <w:lang w:val="en"/>
        </w:rPr>
        <w:t>the country</w:t>
      </w:r>
      <w:r w:rsidR="001256D0" w:rsidRPr="00564671">
        <w:rPr>
          <w:lang w:val="en"/>
        </w:rPr>
        <w:t xml:space="preserve"> is forecast to </w:t>
      </w:r>
      <w:r w:rsidR="001256D0">
        <w:rPr>
          <w:lang w:val="en"/>
        </w:rPr>
        <w:t>persist</w:t>
      </w:r>
      <w:r w:rsidR="001256D0" w:rsidRPr="00564671">
        <w:rPr>
          <w:lang w:val="en"/>
        </w:rPr>
        <w:t>.</w:t>
      </w:r>
    </w:p>
    <w:p w14:paraId="1825B7C1" w14:textId="77777777" w:rsidR="008B0224" w:rsidRDefault="008B0224" w:rsidP="004602C4">
      <w:pPr>
        <w:spacing w:after="0"/>
        <w:rPr>
          <w:rFonts w:eastAsiaTheme="minorEastAsia" w:cstheme="minorEastAsia"/>
          <w:color w:val="1F497D" w:themeColor="text2"/>
        </w:rPr>
      </w:pPr>
    </w:p>
    <w:p w14:paraId="01E692BE" w14:textId="77777777" w:rsidR="008B0224" w:rsidRDefault="008B0224" w:rsidP="004602C4">
      <w:pPr>
        <w:spacing w:after="0"/>
        <w:rPr>
          <w:rFonts w:eastAsiaTheme="minorEastAsia" w:cstheme="minorEastAsia"/>
          <w:color w:val="1F497D" w:themeColor="text2"/>
        </w:rPr>
      </w:pPr>
    </w:p>
    <w:p w14:paraId="04F61445" w14:textId="0598286B" w:rsidR="00F86DF2" w:rsidRPr="001A2698" w:rsidRDefault="0003467B" w:rsidP="001A2698">
      <w:pPr>
        <w:spacing w:after="0"/>
        <w:rPr>
          <w:rFonts w:eastAsiaTheme="minorEastAsia" w:cstheme="minorEastAsia"/>
          <w:color w:val="1F497D" w:themeColor="text2"/>
        </w:rPr>
      </w:pPr>
      <w:r w:rsidRPr="664DA15C">
        <w:rPr>
          <w:rFonts w:eastAsiaTheme="minorEastAsia" w:cstheme="minorEastAsia"/>
          <w:color w:val="1F497D" w:themeColor="text2"/>
        </w:rPr>
        <w:lastRenderedPageBreak/>
        <w:t>For comment, please contact</w:t>
      </w:r>
    </w:p>
    <w:p w14:paraId="3953367D" w14:textId="77777777" w:rsidR="008B0224" w:rsidRPr="00021105" w:rsidRDefault="008B0224" w:rsidP="004602C4">
      <w:pPr>
        <w:spacing w:after="0"/>
      </w:pPr>
    </w:p>
    <w:p w14:paraId="1EAE1D2E" w14:textId="77777777" w:rsidR="008B0224" w:rsidRPr="009B3753" w:rsidRDefault="008B0224" w:rsidP="008B0224">
      <w:pPr>
        <w:spacing w:after="0"/>
        <w:ind w:left="1276"/>
      </w:pPr>
      <w:r>
        <w:t xml:space="preserve">Chris </w:t>
      </w:r>
      <w:proofErr w:type="spellStart"/>
      <w:r>
        <w:t>Brandolino</w:t>
      </w:r>
      <w:proofErr w:type="spellEnd"/>
      <w:r>
        <w:t xml:space="preserve">, Principal Scientist </w:t>
      </w:r>
      <w:r w:rsidRPr="00E679BC">
        <w:t>–</w:t>
      </w:r>
      <w:r w:rsidRPr="00AD7E2C">
        <w:rPr>
          <w:b/>
          <w:bCs/>
        </w:rPr>
        <w:t xml:space="preserve"> </w:t>
      </w:r>
      <w:r>
        <w:t>Forecasting</w:t>
      </w:r>
      <w:r w:rsidRPr="009B3753">
        <w:t xml:space="preserve">, </w:t>
      </w:r>
      <w:r w:rsidRPr="00AD7E2C">
        <w:t>NIWA National Climate Centre</w:t>
      </w:r>
      <w:r w:rsidRPr="009B3753">
        <w:t xml:space="preserve"> </w:t>
      </w:r>
    </w:p>
    <w:p w14:paraId="18A22948" w14:textId="77777777" w:rsidR="008B0224" w:rsidRDefault="008B0224" w:rsidP="664DA15C">
      <w:pPr>
        <w:spacing w:after="0"/>
        <w:ind w:left="556" w:firstLine="720"/>
        <w:rPr>
          <w:bCs/>
        </w:rPr>
      </w:pPr>
      <w:r w:rsidRPr="009B3753">
        <w:t>Tel (0</w:t>
      </w:r>
      <w:r>
        <w:t>9</w:t>
      </w:r>
      <w:r w:rsidRPr="009B3753">
        <w:t xml:space="preserve">) </w:t>
      </w:r>
      <w:r>
        <w:t>375 6335,</w:t>
      </w:r>
      <w:r w:rsidRPr="00AD7E2C">
        <w:t xml:space="preserve"> </w:t>
      </w:r>
      <w:r w:rsidRPr="009B3753">
        <w:t>M</w:t>
      </w:r>
      <w:r w:rsidRPr="00AD7E2C">
        <w:t>obile (027) 886 0014</w:t>
      </w:r>
    </w:p>
    <w:p w14:paraId="56002078" w14:textId="3B1B49BE" w:rsidR="76C05390" w:rsidRDefault="76C05390" w:rsidP="004602C4">
      <w:pPr>
        <w:spacing w:after="0"/>
        <w:ind w:left="1276"/>
      </w:pPr>
    </w:p>
    <w:p w14:paraId="569B5C7A" w14:textId="34EFD529" w:rsidR="76C05390" w:rsidRDefault="76C05390" w:rsidP="004602C4">
      <w:pPr>
        <w:spacing w:after="0"/>
        <w:ind w:left="1276"/>
      </w:pPr>
      <w:r>
        <w:t xml:space="preserve">Dr Brett Mullan, Principal Scientist, NIWA National Climate Centre </w:t>
      </w:r>
    </w:p>
    <w:p w14:paraId="7FAE76B2" w14:textId="50B564F7" w:rsidR="76C05390" w:rsidRDefault="76C05390" w:rsidP="004602C4">
      <w:pPr>
        <w:spacing w:after="0"/>
        <w:ind w:left="556" w:firstLine="720"/>
      </w:pPr>
      <w:r>
        <w:t>Tel (04) 386 0508, Mobile (027) 294 1169</w:t>
      </w:r>
    </w:p>
    <w:p w14:paraId="565786B9" w14:textId="77777777" w:rsidR="00B72601" w:rsidRPr="00021105" w:rsidRDefault="004D3650" w:rsidP="00B72601">
      <w:r w:rsidRPr="664DA15C">
        <w:rPr>
          <w:rFonts w:asciiTheme="minorEastAsia" w:eastAsiaTheme="minorEastAsia" w:hAnsiTheme="minorEastAsia" w:cstheme="minorEastAsia"/>
        </w:rPr>
        <w:br w:type="page"/>
      </w:r>
      <w:bookmarkStart w:id="12" w:name="notes"/>
      <w:r w:rsidR="00B72601" w:rsidRPr="664DA15C">
        <w:rPr>
          <w:rFonts w:eastAsiaTheme="minorEastAsia" w:cstheme="minorEastAsia"/>
          <w:color w:val="1F497D" w:themeColor="text2"/>
        </w:rPr>
        <w:lastRenderedPageBreak/>
        <w:t>Notes to reporters and editors</w:t>
      </w:r>
    </w:p>
    <w:bookmarkEnd w:id="12"/>
    <w:p w14:paraId="76D84E01"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NIWA’s outlooks indicate the likelihood of climate conditions being at, above, or below average for the season as a whole. They are not ‘weather forecasts’. It is not possible to forecast precise weather conditions three months ahead of time.</w:t>
      </w:r>
    </w:p>
    <w:p w14:paraId="633584A8"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The outlooks are the result of the expert judgment of NIWA’s climate scientists. They take into account observations of atmospheric and ocean conditions and output from global and local climate models. The presence of El Niño or La Niña conditions and the sea surface temperatures around New Zealand can be a useful indicator of likely overall climate conditions for a season.</w:t>
      </w:r>
    </w:p>
    <w:p w14:paraId="172F0A75"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The outlooks state the probability for above average conditions, near average conditions, and below average conditions for rainfall, temperature, soil moisture, and river flows. For example, for winter (June–July–August) 2007, for all the North Island, we assigned the following probabilities for temperature:</w:t>
      </w:r>
      <w:r w:rsidRPr="00021105">
        <w:br/>
      </w:r>
      <w:r w:rsidRPr="664DA15C">
        <w:rPr>
          <w:rFonts w:eastAsiaTheme="minorEastAsia" w:cstheme="minorEastAsia"/>
        </w:rPr>
        <w:t>·  Above average: 60 per cent</w:t>
      </w:r>
      <w:r w:rsidRPr="00021105">
        <w:br/>
      </w:r>
      <w:r w:rsidRPr="664DA15C">
        <w:rPr>
          <w:rFonts w:eastAsiaTheme="minorEastAsia" w:cstheme="minorEastAsia"/>
        </w:rPr>
        <w:t>·  Near average: 30 per cent</w:t>
      </w:r>
      <w:r w:rsidRPr="00021105">
        <w:br/>
      </w:r>
      <w:r w:rsidRPr="664DA15C">
        <w:rPr>
          <w:rFonts w:eastAsiaTheme="minorEastAsia" w:cstheme="minorEastAsia"/>
        </w:rPr>
        <w:t>·  Below average: 10 per cent</w:t>
      </w:r>
      <w:r w:rsidRPr="00021105">
        <w:br/>
      </w:r>
      <w:r w:rsidRPr="664DA15C">
        <w:rPr>
          <w:rFonts w:eastAsiaTheme="minorEastAsia" w:cstheme="minorEastAsia"/>
        </w:rPr>
        <w:t>We therefore concluded that above average temperatures were very likely.</w:t>
      </w:r>
    </w:p>
    <w:p w14:paraId="02B0F3CA"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This three-way probability means that a random choice would be correct only 33 per cent (or one-third) of the time. It would be like randomly throwing a dart at a board divided into three equal parts, or throwing a dice with three numbers on it. An analogy with coin tossing (a two-way probability) is not correct.</w:t>
      </w:r>
    </w:p>
    <w:p w14:paraId="59853238"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 xml:space="preserve">A 50 per cent ‘hit rate’ is substantially better than guesswork, and comparable with the skill level of the best overseas climate outlooks. See, for example, analysis of global outlooks issued by the International Research Institute for Climate and Society based in the US published in the Bulletin of the American Meteorological Society (Goddard, L., A. G. </w:t>
      </w:r>
      <w:proofErr w:type="spellStart"/>
      <w:r w:rsidRPr="664DA15C">
        <w:rPr>
          <w:rFonts w:eastAsiaTheme="minorEastAsia" w:cstheme="minorEastAsia"/>
        </w:rPr>
        <w:t>Barnston</w:t>
      </w:r>
      <w:proofErr w:type="spellEnd"/>
      <w:r w:rsidRPr="664DA15C">
        <w:rPr>
          <w:rFonts w:eastAsiaTheme="minorEastAsia" w:cstheme="minorEastAsia"/>
        </w:rPr>
        <w:t xml:space="preserve">, and S. J. Mason, 2003: Evaluation of the IRI’s “net assessment” seasonal climate forecasts 1997–2001. </w:t>
      </w:r>
      <w:r w:rsidRPr="664DA15C">
        <w:rPr>
          <w:rFonts w:eastAsiaTheme="minorEastAsia" w:cstheme="minorEastAsia"/>
          <w:i/>
          <w:iCs/>
        </w:rPr>
        <w:t>Bull. Amer. Meteor. Soc</w:t>
      </w:r>
      <w:r w:rsidRPr="664DA15C">
        <w:rPr>
          <w:rFonts w:eastAsiaTheme="minorEastAsia" w:cstheme="minorEastAsia"/>
        </w:rPr>
        <w:t>., 84, 1761–1781).</w:t>
      </w:r>
    </w:p>
    <w:p w14:paraId="65E48422"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 xml:space="preserve">Each month, NIWA publishes an analysis of how well its outlooks perform. This is available online and is sent to about 3500 recipients of NIWA’s newsletters, including many farmers. See </w:t>
      </w:r>
      <w:hyperlink r:id="rId10">
        <w:r w:rsidRPr="664DA15C">
          <w:rPr>
            <w:rStyle w:val="Hyperlink"/>
            <w:rFonts w:eastAsiaTheme="minorEastAsia" w:cstheme="minorEastAsia"/>
          </w:rPr>
          <w:t>www.niwa.co.nz/our-science/climate/publications/all/cu</w:t>
        </w:r>
      </w:hyperlink>
    </w:p>
    <w:p w14:paraId="0AADEB84"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All outlooks are for the three months as a whole. There will inevitably be wet and dry days, and hot and cold days, within a season. The exact range in temperature and rainfall within each of the three categories varies with location and season. However, as a guide, the “near average” or middle category for the temperature predictions includes deviations up to ±0.5°C for the long-term mean, whereas for rainfall the “near normal” category lies between approximately 80 per cent and 115 per cent of the long-term mean.</w:t>
      </w:r>
    </w:p>
    <w:p w14:paraId="4D30CE4A"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The seasonal climate outlooks are an output of a scientific research programme, supplemented by NIWA’s Capability Funding. NIWA does not have a government contract to produce these outlooks.</w:t>
      </w:r>
    </w:p>
    <w:p w14:paraId="6466D495" w14:textId="77777777" w:rsidR="00B72601" w:rsidRPr="001A2698" w:rsidRDefault="00B72601">
      <w:pPr>
        <w:pStyle w:val="ListParagraph"/>
        <w:numPr>
          <w:ilvl w:val="0"/>
          <w:numId w:val="1"/>
        </w:numPr>
        <w:rPr>
          <w:rFonts w:eastAsiaTheme="minorEastAsia" w:cstheme="minorEastAsia"/>
        </w:rPr>
      </w:pPr>
      <w:r w:rsidRPr="664DA15C">
        <w:rPr>
          <w:rFonts w:eastAsiaTheme="minorEastAsia" w:cstheme="minorEastAsia"/>
        </w:rPr>
        <w:t>Where probabilities are within 5% of one another, the term “about equally” is used.</w:t>
      </w:r>
    </w:p>
    <w:p w14:paraId="57F640F4" w14:textId="77777777" w:rsidR="00B72601" w:rsidRPr="00021105" w:rsidRDefault="00B72601" w:rsidP="00B72601">
      <w:pPr>
        <w:outlineLvl w:val="0"/>
      </w:pPr>
      <w:r w:rsidRPr="664DA15C">
        <w:rPr>
          <w:rFonts w:eastAsiaTheme="minorEastAsia" w:cstheme="minorEastAsia"/>
        </w:rPr>
        <w:t xml:space="preserve">Visit our media centre at: </w:t>
      </w:r>
      <w:hyperlink r:id="rId11">
        <w:r w:rsidRPr="664DA15C">
          <w:rPr>
            <w:rStyle w:val="Hyperlink"/>
            <w:rFonts w:eastAsiaTheme="minorEastAsia" w:cstheme="minorEastAsia"/>
          </w:rPr>
          <w:t>www.niwa.co.nz/news-publications/media-centre</w:t>
        </w:r>
      </w:hyperlink>
    </w:p>
    <w:p w14:paraId="19817F6E" w14:textId="2A8BF58A" w:rsidR="00E72C2A" w:rsidRPr="00021105" w:rsidRDefault="00811ECD" w:rsidP="00B72601">
      <w:r w:rsidRPr="00B72601">
        <w:br/>
      </w:r>
    </w:p>
    <w:sectPr w:rsidR="00E72C2A" w:rsidRPr="00021105" w:rsidSect="001A2698">
      <w:headerReference w:type="default" r:id="rId12"/>
      <w:footerReference w:type="default" r:id="rId13"/>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DAEC8" w14:textId="77777777" w:rsidR="0066769B" w:rsidRDefault="0066769B" w:rsidP="006558C1">
      <w:pPr>
        <w:spacing w:after="0" w:line="240" w:lineRule="auto"/>
      </w:pPr>
      <w:r>
        <w:separator/>
      </w:r>
    </w:p>
  </w:endnote>
  <w:endnote w:type="continuationSeparator" w:id="0">
    <w:p w14:paraId="38F93D0A" w14:textId="77777777" w:rsidR="0066769B" w:rsidRDefault="0066769B" w:rsidP="006558C1">
      <w:pPr>
        <w:spacing w:after="0" w:line="240" w:lineRule="auto"/>
      </w:pPr>
      <w:r>
        <w:continuationSeparator/>
      </w:r>
    </w:p>
  </w:endnote>
  <w:endnote w:type="continuationNotice" w:id="1">
    <w:p w14:paraId="52592136" w14:textId="77777777" w:rsidR="0066769B" w:rsidRDefault="006676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7F18767" w14:paraId="4B63F4F2" w14:textId="77777777" w:rsidTr="07F18767">
      <w:tc>
        <w:tcPr>
          <w:tcW w:w="3009" w:type="dxa"/>
        </w:tcPr>
        <w:p w14:paraId="53DCB667" w14:textId="0E10A82F" w:rsidR="07F18767" w:rsidRDefault="07F18767" w:rsidP="004602C4">
          <w:pPr>
            <w:pStyle w:val="Header"/>
            <w:ind w:left="-115"/>
            <w:jc w:val="left"/>
          </w:pPr>
        </w:p>
      </w:tc>
      <w:tc>
        <w:tcPr>
          <w:tcW w:w="3009" w:type="dxa"/>
        </w:tcPr>
        <w:p w14:paraId="509E5178" w14:textId="1C8DE1C5" w:rsidR="07F18767" w:rsidRDefault="07F18767" w:rsidP="004602C4">
          <w:pPr>
            <w:pStyle w:val="Header"/>
            <w:jc w:val="center"/>
          </w:pPr>
        </w:p>
      </w:tc>
      <w:tc>
        <w:tcPr>
          <w:tcW w:w="3009" w:type="dxa"/>
        </w:tcPr>
        <w:p w14:paraId="411418C7" w14:textId="3985B07E" w:rsidR="07F18767" w:rsidRDefault="07F18767" w:rsidP="004602C4">
          <w:pPr>
            <w:pStyle w:val="Header"/>
            <w:ind w:right="-115"/>
            <w:jc w:val="right"/>
          </w:pPr>
        </w:p>
      </w:tc>
    </w:tr>
  </w:tbl>
  <w:p w14:paraId="0CD7AE33" w14:textId="485B17E6" w:rsidR="07F18767" w:rsidRDefault="07F18767" w:rsidP="0046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774CA" w14:textId="77777777" w:rsidR="0066769B" w:rsidRDefault="0066769B" w:rsidP="006558C1">
      <w:pPr>
        <w:spacing w:after="0" w:line="240" w:lineRule="auto"/>
      </w:pPr>
      <w:r>
        <w:separator/>
      </w:r>
    </w:p>
  </w:footnote>
  <w:footnote w:type="continuationSeparator" w:id="0">
    <w:p w14:paraId="3B264292" w14:textId="77777777" w:rsidR="0066769B" w:rsidRDefault="0066769B" w:rsidP="006558C1">
      <w:pPr>
        <w:spacing w:after="0" w:line="240" w:lineRule="auto"/>
      </w:pPr>
      <w:r>
        <w:continuationSeparator/>
      </w:r>
    </w:p>
  </w:footnote>
  <w:footnote w:type="continuationNotice" w:id="1">
    <w:p w14:paraId="09AAEA41" w14:textId="77777777" w:rsidR="0066769B" w:rsidRDefault="006676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7F18767" w14:paraId="0BD51E73" w14:textId="77777777" w:rsidTr="07F18767">
      <w:tc>
        <w:tcPr>
          <w:tcW w:w="3009" w:type="dxa"/>
        </w:tcPr>
        <w:p w14:paraId="104CF881" w14:textId="48BA0747" w:rsidR="07F18767" w:rsidRDefault="07F18767" w:rsidP="004602C4">
          <w:pPr>
            <w:pStyle w:val="Header"/>
            <w:ind w:left="-115"/>
            <w:jc w:val="left"/>
          </w:pPr>
        </w:p>
      </w:tc>
      <w:tc>
        <w:tcPr>
          <w:tcW w:w="3009" w:type="dxa"/>
        </w:tcPr>
        <w:p w14:paraId="022B6821" w14:textId="634EF64A" w:rsidR="07F18767" w:rsidRDefault="07F18767" w:rsidP="004602C4">
          <w:pPr>
            <w:pStyle w:val="Header"/>
            <w:jc w:val="center"/>
          </w:pPr>
        </w:p>
      </w:tc>
      <w:tc>
        <w:tcPr>
          <w:tcW w:w="3009" w:type="dxa"/>
        </w:tcPr>
        <w:p w14:paraId="26DA552D" w14:textId="5DC060E7" w:rsidR="07F18767" w:rsidRDefault="07F18767" w:rsidP="004602C4">
          <w:pPr>
            <w:pStyle w:val="Header"/>
            <w:ind w:right="-115"/>
            <w:jc w:val="right"/>
          </w:pPr>
        </w:p>
      </w:tc>
    </w:tr>
  </w:tbl>
  <w:p w14:paraId="03796B99" w14:textId="20C78F17" w:rsidR="07F18767" w:rsidRDefault="07F18767" w:rsidP="0046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60923"/>
    <w:multiLevelType w:val="multilevel"/>
    <w:tmpl w:val="4F2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0A6E1C"/>
    <w:multiLevelType w:val="hybridMultilevel"/>
    <w:tmpl w:val="E0AE1804"/>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029352A"/>
    <w:multiLevelType w:val="hybridMultilevel"/>
    <w:tmpl w:val="A43ACBBE"/>
    <w:lvl w:ilvl="0" w:tplc="1409000F">
      <w:start w:val="1"/>
      <w:numFmt w:val="decimal"/>
      <w:lvlText w:val="%1."/>
      <w:lvlJc w:val="left"/>
      <w:pPr>
        <w:ind w:left="363" w:hanging="360"/>
      </w:p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hideSpellingErrors/>
  <w:hideGrammaticalErrors/>
  <w:proofState w:spelling="clean"/>
  <w:trackRevisions/>
  <w:defaultTabStop w:val="720"/>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FA"/>
    <w:rsid w:val="00000665"/>
    <w:rsid w:val="000011CD"/>
    <w:rsid w:val="000015EA"/>
    <w:rsid w:val="00001A24"/>
    <w:rsid w:val="00001EEA"/>
    <w:rsid w:val="00002D1A"/>
    <w:rsid w:val="00002D94"/>
    <w:rsid w:val="00002FE7"/>
    <w:rsid w:val="000030B1"/>
    <w:rsid w:val="000038E3"/>
    <w:rsid w:val="00003B2C"/>
    <w:rsid w:val="00003FD1"/>
    <w:rsid w:val="00004463"/>
    <w:rsid w:val="00004D42"/>
    <w:rsid w:val="00005127"/>
    <w:rsid w:val="00005868"/>
    <w:rsid w:val="00005B55"/>
    <w:rsid w:val="00005C21"/>
    <w:rsid w:val="00005DA8"/>
    <w:rsid w:val="000060AA"/>
    <w:rsid w:val="0000614B"/>
    <w:rsid w:val="0000629D"/>
    <w:rsid w:val="00006937"/>
    <w:rsid w:val="00006FF6"/>
    <w:rsid w:val="000077DF"/>
    <w:rsid w:val="000077FB"/>
    <w:rsid w:val="0000790B"/>
    <w:rsid w:val="00007E38"/>
    <w:rsid w:val="00010141"/>
    <w:rsid w:val="0001015C"/>
    <w:rsid w:val="00010A2D"/>
    <w:rsid w:val="00010F10"/>
    <w:rsid w:val="00011175"/>
    <w:rsid w:val="00011E3F"/>
    <w:rsid w:val="00012C60"/>
    <w:rsid w:val="00012CC6"/>
    <w:rsid w:val="000130CA"/>
    <w:rsid w:val="0001319B"/>
    <w:rsid w:val="00013AEF"/>
    <w:rsid w:val="00014159"/>
    <w:rsid w:val="00014E73"/>
    <w:rsid w:val="000168A7"/>
    <w:rsid w:val="00016CB0"/>
    <w:rsid w:val="00016E3A"/>
    <w:rsid w:val="00016F33"/>
    <w:rsid w:val="00017442"/>
    <w:rsid w:val="0001751E"/>
    <w:rsid w:val="0001766A"/>
    <w:rsid w:val="0002035B"/>
    <w:rsid w:val="00021105"/>
    <w:rsid w:val="000216C3"/>
    <w:rsid w:val="00022439"/>
    <w:rsid w:val="00022629"/>
    <w:rsid w:val="00023499"/>
    <w:rsid w:val="000237F2"/>
    <w:rsid w:val="00023F5E"/>
    <w:rsid w:val="00024311"/>
    <w:rsid w:val="000244DF"/>
    <w:rsid w:val="000244F0"/>
    <w:rsid w:val="00024791"/>
    <w:rsid w:val="000248D8"/>
    <w:rsid w:val="00024A06"/>
    <w:rsid w:val="00024DC4"/>
    <w:rsid w:val="00024FDB"/>
    <w:rsid w:val="000253B2"/>
    <w:rsid w:val="00025AA0"/>
    <w:rsid w:val="00025E7A"/>
    <w:rsid w:val="00025FC7"/>
    <w:rsid w:val="0002608A"/>
    <w:rsid w:val="00026105"/>
    <w:rsid w:val="000272C7"/>
    <w:rsid w:val="0002759B"/>
    <w:rsid w:val="00027BE7"/>
    <w:rsid w:val="0003062B"/>
    <w:rsid w:val="00030DB3"/>
    <w:rsid w:val="000321ED"/>
    <w:rsid w:val="000323E4"/>
    <w:rsid w:val="0003259B"/>
    <w:rsid w:val="00033882"/>
    <w:rsid w:val="00033AC3"/>
    <w:rsid w:val="00033B30"/>
    <w:rsid w:val="00033F12"/>
    <w:rsid w:val="0003467B"/>
    <w:rsid w:val="00034749"/>
    <w:rsid w:val="00034799"/>
    <w:rsid w:val="00035862"/>
    <w:rsid w:val="00035B4C"/>
    <w:rsid w:val="00035E3C"/>
    <w:rsid w:val="0003643E"/>
    <w:rsid w:val="00036A1E"/>
    <w:rsid w:val="00037370"/>
    <w:rsid w:val="0003785D"/>
    <w:rsid w:val="00037DC8"/>
    <w:rsid w:val="000419B1"/>
    <w:rsid w:val="00042998"/>
    <w:rsid w:val="000434B3"/>
    <w:rsid w:val="000438E3"/>
    <w:rsid w:val="00043F87"/>
    <w:rsid w:val="000446FB"/>
    <w:rsid w:val="000447FD"/>
    <w:rsid w:val="0004494B"/>
    <w:rsid w:val="00044C18"/>
    <w:rsid w:val="00045BC0"/>
    <w:rsid w:val="0004632A"/>
    <w:rsid w:val="00046AC5"/>
    <w:rsid w:val="00046B75"/>
    <w:rsid w:val="000470E9"/>
    <w:rsid w:val="000517B5"/>
    <w:rsid w:val="00051A2C"/>
    <w:rsid w:val="00052010"/>
    <w:rsid w:val="000522C5"/>
    <w:rsid w:val="000523E1"/>
    <w:rsid w:val="00052B61"/>
    <w:rsid w:val="00052F23"/>
    <w:rsid w:val="00053201"/>
    <w:rsid w:val="00053E39"/>
    <w:rsid w:val="00053FC3"/>
    <w:rsid w:val="000540CA"/>
    <w:rsid w:val="0005449D"/>
    <w:rsid w:val="0005483D"/>
    <w:rsid w:val="00055462"/>
    <w:rsid w:val="00055605"/>
    <w:rsid w:val="0005661D"/>
    <w:rsid w:val="00056A6C"/>
    <w:rsid w:val="00056D7F"/>
    <w:rsid w:val="00056DAA"/>
    <w:rsid w:val="00057401"/>
    <w:rsid w:val="00057CAD"/>
    <w:rsid w:val="00060700"/>
    <w:rsid w:val="00060F1C"/>
    <w:rsid w:val="00061B3C"/>
    <w:rsid w:val="00061C12"/>
    <w:rsid w:val="00062772"/>
    <w:rsid w:val="00062963"/>
    <w:rsid w:val="000633CA"/>
    <w:rsid w:val="00063B3E"/>
    <w:rsid w:val="000648C1"/>
    <w:rsid w:val="00064ED9"/>
    <w:rsid w:val="00064EE5"/>
    <w:rsid w:val="00064F4A"/>
    <w:rsid w:val="00070395"/>
    <w:rsid w:val="00070D25"/>
    <w:rsid w:val="000714A1"/>
    <w:rsid w:val="000715A0"/>
    <w:rsid w:val="000717E2"/>
    <w:rsid w:val="00071832"/>
    <w:rsid w:val="00072364"/>
    <w:rsid w:val="000725E5"/>
    <w:rsid w:val="00072786"/>
    <w:rsid w:val="00072C02"/>
    <w:rsid w:val="00073003"/>
    <w:rsid w:val="00073112"/>
    <w:rsid w:val="0007326F"/>
    <w:rsid w:val="000734BE"/>
    <w:rsid w:val="000734D6"/>
    <w:rsid w:val="00073534"/>
    <w:rsid w:val="0007359D"/>
    <w:rsid w:val="00073A2E"/>
    <w:rsid w:val="00074DC7"/>
    <w:rsid w:val="000752AE"/>
    <w:rsid w:val="0007590B"/>
    <w:rsid w:val="00075BFF"/>
    <w:rsid w:val="00076166"/>
    <w:rsid w:val="0007628C"/>
    <w:rsid w:val="000765EE"/>
    <w:rsid w:val="00077799"/>
    <w:rsid w:val="00080A85"/>
    <w:rsid w:val="00080FB6"/>
    <w:rsid w:val="00081102"/>
    <w:rsid w:val="0008138D"/>
    <w:rsid w:val="000813F9"/>
    <w:rsid w:val="00081FE9"/>
    <w:rsid w:val="0008288C"/>
    <w:rsid w:val="00082D49"/>
    <w:rsid w:val="00083125"/>
    <w:rsid w:val="000835AA"/>
    <w:rsid w:val="0008378B"/>
    <w:rsid w:val="00083E47"/>
    <w:rsid w:val="00084680"/>
    <w:rsid w:val="00086046"/>
    <w:rsid w:val="0008629D"/>
    <w:rsid w:val="00086350"/>
    <w:rsid w:val="00086BB3"/>
    <w:rsid w:val="00087A55"/>
    <w:rsid w:val="00090431"/>
    <w:rsid w:val="000906A9"/>
    <w:rsid w:val="00090B35"/>
    <w:rsid w:val="00090B9D"/>
    <w:rsid w:val="00091CE9"/>
    <w:rsid w:val="00092863"/>
    <w:rsid w:val="00093563"/>
    <w:rsid w:val="00093E2B"/>
    <w:rsid w:val="0009434B"/>
    <w:rsid w:val="000949BA"/>
    <w:rsid w:val="000954B6"/>
    <w:rsid w:val="000955B9"/>
    <w:rsid w:val="000958EE"/>
    <w:rsid w:val="00095B01"/>
    <w:rsid w:val="00095E8B"/>
    <w:rsid w:val="0009600E"/>
    <w:rsid w:val="0009651F"/>
    <w:rsid w:val="00096BD9"/>
    <w:rsid w:val="00096DA5"/>
    <w:rsid w:val="00097742"/>
    <w:rsid w:val="00097B23"/>
    <w:rsid w:val="00097D6E"/>
    <w:rsid w:val="000A01BC"/>
    <w:rsid w:val="000A04DB"/>
    <w:rsid w:val="000A087B"/>
    <w:rsid w:val="000A0917"/>
    <w:rsid w:val="000A0961"/>
    <w:rsid w:val="000A2062"/>
    <w:rsid w:val="000A289F"/>
    <w:rsid w:val="000A299C"/>
    <w:rsid w:val="000A2D63"/>
    <w:rsid w:val="000A3462"/>
    <w:rsid w:val="000A4AC7"/>
    <w:rsid w:val="000A4E2E"/>
    <w:rsid w:val="000A5554"/>
    <w:rsid w:val="000A55EF"/>
    <w:rsid w:val="000A58FE"/>
    <w:rsid w:val="000A59B8"/>
    <w:rsid w:val="000A62C4"/>
    <w:rsid w:val="000A6622"/>
    <w:rsid w:val="000A68A3"/>
    <w:rsid w:val="000A6AE7"/>
    <w:rsid w:val="000A73A1"/>
    <w:rsid w:val="000A7D32"/>
    <w:rsid w:val="000B053D"/>
    <w:rsid w:val="000B0B6F"/>
    <w:rsid w:val="000B1262"/>
    <w:rsid w:val="000B14AA"/>
    <w:rsid w:val="000B17D4"/>
    <w:rsid w:val="000B1C9B"/>
    <w:rsid w:val="000B20F6"/>
    <w:rsid w:val="000B2A67"/>
    <w:rsid w:val="000B3066"/>
    <w:rsid w:val="000B4B5F"/>
    <w:rsid w:val="000B51F7"/>
    <w:rsid w:val="000B7320"/>
    <w:rsid w:val="000B74CB"/>
    <w:rsid w:val="000B7A4F"/>
    <w:rsid w:val="000B7F5A"/>
    <w:rsid w:val="000B7F88"/>
    <w:rsid w:val="000C00D9"/>
    <w:rsid w:val="000C05FD"/>
    <w:rsid w:val="000C1476"/>
    <w:rsid w:val="000C20E0"/>
    <w:rsid w:val="000C26B7"/>
    <w:rsid w:val="000C2D7F"/>
    <w:rsid w:val="000C3237"/>
    <w:rsid w:val="000C37D8"/>
    <w:rsid w:val="000C3A93"/>
    <w:rsid w:val="000C3CD6"/>
    <w:rsid w:val="000C3D0C"/>
    <w:rsid w:val="000C3DB6"/>
    <w:rsid w:val="000C3DD9"/>
    <w:rsid w:val="000C47DE"/>
    <w:rsid w:val="000C4BF4"/>
    <w:rsid w:val="000C562A"/>
    <w:rsid w:val="000C5A3C"/>
    <w:rsid w:val="000C60AA"/>
    <w:rsid w:val="000C61FA"/>
    <w:rsid w:val="000C625C"/>
    <w:rsid w:val="000C6502"/>
    <w:rsid w:val="000D074D"/>
    <w:rsid w:val="000D07BE"/>
    <w:rsid w:val="000D0B8C"/>
    <w:rsid w:val="000D164D"/>
    <w:rsid w:val="000D197A"/>
    <w:rsid w:val="000D1DB5"/>
    <w:rsid w:val="000D1F71"/>
    <w:rsid w:val="000D23BC"/>
    <w:rsid w:val="000D2482"/>
    <w:rsid w:val="000D25C5"/>
    <w:rsid w:val="000D3185"/>
    <w:rsid w:val="000D31F9"/>
    <w:rsid w:val="000D3D94"/>
    <w:rsid w:val="000D524F"/>
    <w:rsid w:val="000D6031"/>
    <w:rsid w:val="000D6DC6"/>
    <w:rsid w:val="000D70C1"/>
    <w:rsid w:val="000D72A3"/>
    <w:rsid w:val="000D7598"/>
    <w:rsid w:val="000D7C97"/>
    <w:rsid w:val="000D7E0D"/>
    <w:rsid w:val="000D7E31"/>
    <w:rsid w:val="000E027D"/>
    <w:rsid w:val="000E0824"/>
    <w:rsid w:val="000E15C4"/>
    <w:rsid w:val="000E15C8"/>
    <w:rsid w:val="000E1843"/>
    <w:rsid w:val="000E1DC1"/>
    <w:rsid w:val="000E1FC6"/>
    <w:rsid w:val="000E205B"/>
    <w:rsid w:val="000E210E"/>
    <w:rsid w:val="000E2300"/>
    <w:rsid w:val="000E269C"/>
    <w:rsid w:val="000E2AFA"/>
    <w:rsid w:val="000E2EB8"/>
    <w:rsid w:val="000E3030"/>
    <w:rsid w:val="000E3954"/>
    <w:rsid w:val="000E3CF0"/>
    <w:rsid w:val="000E3D07"/>
    <w:rsid w:val="000E40F7"/>
    <w:rsid w:val="000E437B"/>
    <w:rsid w:val="000E4777"/>
    <w:rsid w:val="000E520B"/>
    <w:rsid w:val="000E590D"/>
    <w:rsid w:val="000E5B62"/>
    <w:rsid w:val="000E5B9A"/>
    <w:rsid w:val="000E6DB7"/>
    <w:rsid w:val="000E72ED"/>
    <w:rsid w:val="000E7A76"/>
    <w:rsid w:val="000E7C17"/>
    <w:rsid w:val="000E7EFB"/>
    <w:rsid w:val="000E7FA6"/>
    <w:rsid w:val="000F0158"/>
    <w:rsid w:val="000F0F71"/>
    <w:rsid w:val="000F11B2"/>
    <w:rsid w:val="000F1411"/>
    <w:rsid w:val="000F2405"/>
    <w:rsid w:val="000F2557"/>
    <w:rsid w:val="000F329A"/>
    <w:rsid w:val="000F34A9"/>
    <w:rsid w:val="000F3876"/>
    <w:rsid w:val="000F3934"/>
    <w:rsid w:val="000F39D6"/>
    <w:rsid w:val="000F3FF7"/>
    <w:rsid w:val="000F4E7E"/>
    <w:rsid w:val="000F5282"/>
    <w:rsid w:val="000F56F8"/>
    <w:rsid w:val="000F5CB2"/>
    <w:rsid w:val="000F5F87"/>
    <w:rsid w:val="000F7970"/>
    <w:rsid w:val="0010083C"/>
    <w:rsid w:val="00100A10"/>
    <w:rsid w:val="00100B58"/>
    <w:rsid w:val="00100DBB"/>
    <w:rsid w:val="00101545"/>
    <w:rsid w:val="00101C8B"/>
    <w:rsid w:val="00103C29"/>
    <w:rsid w:val="00103D1A"/>
    <w:rsid w:val="00103DEE"/>
    <w:rsid w:val="001042CC"/>
    <w:rsid w:val="00104307"/>
    <w:rsid w:val="0010438B"/>
    <w:rsid w:val="00104E2B"/>
    <w:rsid w:val="0010521C"/>
    <w:rsid w:val="00105474"/>
    <w:rsid w:val="001054AF"/>
    <w:rsid w:val="00105692"/>
    <w:rsid w:val="001056A9"/>
    <w:rsid w:val="001062B0"/>
    <w:rsid w:val="001062B4"/>
    <w:rsid w:val="00107082"/>
    <w:rsid w:val="00107B33"/>
    <w:rsid w:val="00107BD7"/>
    <w:rsid w:val="00110422"/>
    <w:rsid w:val="00110733"/>
    <w:rsid w:val="00110B9B"/>
    <w:rsid w:val="00111341"/>
    <w:rsid w:val="00111578"/>
    <w:rsid w:val="001117C2"/>
    <w:rsid w:val="00111AD9"/>
    <w:rsid w:val="00111BBE"/>
    <w:rsid w:val="00111BCD"/>
    <w:rsid w:val="00111C32"/>
    <w:rsid w:val="00113201"/>
    <w:rsid w:val="00113827"/>
    <w:rsid w:val="00113CE5"/>
    <w:rsid w:val="00114B5A"/>
    <w:rsid w:val="00114ED7"/>
    <w:rsid w:val="00115115"/>
    <w:rsid w:val="00115559"/>
    <w:rsid w:val="00115988"/>
    <w:rsid w:val="0011675E"/>
    <w:rsid w:val="00116970"/>
    <w:rsid w:val="00116BE8"/>
    <w:rsid w:val="00116C53"/>
    <w:rsid w:val="00117892"/>
    <w:rsid w:val="00120676"/>
    <w:rsid w:val="00120842"/>
    <w:rsid w:val="00121003"/>
    <w:rsid w:val="00121E99"/>
    <w:rsid w:val="001221AA"/>
    <w:rsid w:val="0012237A"/>
    <w:rsid w:val="00123C22"/>
    <w:rsid w:val="00124A4C"/>
    <w:rsid w:val="001253C7"/>
    <w:rsid w:val="001256D0"/>
    <w:rsid w:val="0012587D"/>
    <w:rsid w:val="00125B48"/>
    <w:rsid w:val="00125C1B"/>
    <w:rsid w:val="0012630F"/>
    <w:rsid w:val="00126393"/>
    <w:rsid w:val="00126BBC"/>
    <w:rsid w:val="0012718D"/>
    <w:rsid w:val="0012742D"/>
    <w:rsid w:val="00127B10"/>
    <w:rsid w:val="00127FE1"/>
    <w:rsid w:val="001302E8"/>
    <w:rsid w:val="00130755"/>
    <w:rsid w:val="001307BB"/>
    <w:rsid w:val="001310CA"/>
    <w:rsid w:val="00131E61"/>
    <w:rsid w:val="00132A98"/>
    <w:rsid w:val="00132D2E"/>
    <w:rsid w:val="00133788"/>
    <w:rsid w:val="00133B12"/>
    <w:rsid w:val="00133E3C"/>
    <w:rsid w:val="00133E73"/>
    <w:rsid w:val="00134182"/>
    <w:rsid w:val="0013423E"/>
    <w:rsid w:val="001343B2"/>
    <w:rsid w:val="001347D5"/>
    <w:rsid w:val="001354DC"/>
    <w:rsid w:val="00135587"/>
    <w:rsid w:val="00135C4F"/>
    <w:rsid w:val="001362FA"/>
    <w:rsid w:val="0013676C"/>
    <w:rsid w:val="00136CE6"/>
    <w:rsid w:val="00136F52"/>
    <w:rsid w:val="00137B97"/>
    <w:rsid w:val="00137D0A"/>
    <w:rsid w:val="001407B7"/>
    <w:rsid w:val="00140B9E"/>
    <w:rsid w:val="00140D42"/>
    <w:rsid w:val="001410AC"/>
    <w:rsid w:val="00142EA5"/>
    <w:rsid w:val="001433F4"/>
    <w:rsid w:val="00143B88"/>
    <w:rsid w:val="00144530"/>
    <w:rsid w:val="0014498C"/>
    <w:rsid w:val="001449DF"/>
    <w:rsid w:val="00144B77"/>
    <w:rsid w:val="00145094"/>
    <w:rsid w:val="0014546B"/>
    <w:rsid w:val="00145CAE"/>
    <w:rsid w:val="0014609C"/>
    <w:rsid w:val="00146176"/>
    <w:rsid w:val="001466B0"/>
    <w:rsid w:val="0014697D"/>
    <w:rsid w:val="00146E93"/>
    <w:rsid w:val="001473EB"/>
    <w:rsid w:val="00150725"/>
    <w:rsid w:val="00150A57"/>
    <w:rsid w:val="00150C6B"/>
    <w:rsid w:val="00150EFF"/>
    <w:rsid w:val="00151167"/>
    <w:rsid w:val="001513B9"/>
    <w:rsid w:val="001524A0"/>
    <w:rsid w:val="0015327F"/>
    <w:rsid w:val="0015338E"/>
    <w:rsid w:val="00153838"/>
    <w:rsid w:val="0015385A"/>
    <w:rsid w:val="0015410C"/>
    <w:rsid w:val="00154A27"/>
    <w:rsid w:val="00155658"/>
    <w:rsid w:val="001557BD"/>
    <w:rsid w:val="00156394"/>
    <w:rsid w:val="00157063"/>
    <w:rsid w:val="0016135B"/>
    <w:rsid w:val="00161578"/>
    <w:rsid w:val="00161911"/>
    <w:rsid w:val="00161CAF"/>
    <w:rsid w:val="00161EC3"/>
    <w:rsid w:val="00162374"/>
    <w:rsid w:val="00162E49"/>
    <w:rsid w:val="001630DE"/>
    <w:rsid w:val="00163E44"/>
    <w:rsid w:val="00164F06"/>
    <w:rsid w:val="00164F36"/>
    <w:rsid w:val="00165137"/>
    <w:rsid w:val="00165707"/>
    <w:rsid w:val="00165DF4"/>
    <w:rsid w:val="00166711"/>
    <w:rsid w:val="00166F7B"/>
    <w:rsid w:val="001675CA"/>
    <w:rsid w:val="0016787F"/>
    <w:rsid w:val="00167E1A"/>
    <w:rsid w:val="00167E8A"/>
    <w:rsid w:val="00170215"/>
    <w:rsid w:val="00170346"/>
    <w:rsid w:val="0017083A"/>
    <w:rsid w:val="00170D70"/>
    <w:rsid w:val="00171170"/>
    <w:rsid w:val="0017124A"/>
    <w:rsid w:val="001712ED"/>
    <w:rsid w:val="0017152F"/>
    <w:rsid w:val="00171DAD"/>
    <w:rsid w:val="0017220B"/>
    <w:rsid w:val="00172678"/>
    <w:rsid w:val="001728A8"/>
    <w:rsid w:val="00172D70"/>
    <w:rsid w:val="00172E3E"/>
    <w:rsid w:val="00173F43"/>
    <w:rsid w:val="00173FA8"/>
    <w:rsid w:val="00174C7E"/>
    <w:rsid w:val="00174CDD"/>
    <w:rsid w:val="0017516E"/>
    <w:rsid w:val="001754A2"/>
    <w:rsid w:val="0017558E"/>
    <w:rsid w:val="001756DB"/>
    <w:rsid w:val="00175858"/>
    <w:rsid w:val="00176133"/>
    <w:rsid w:val="00176510"/>
    <w:rsid w:val="00176641"/>
    <w:rsid w:val="001801DF"/>
    <w:rsid w:val="001801F3"/>
    <w:rsid w:val="00180ABF"/>
    <w:rsid w:val="00180DE9"/>
    <w:rsid w:val="0018128A"/>
    <w:rsid w:val="001813B1"/>
    <w:rsid w:val="001813C6"/>
    <w:rsid w:val="00181B07"/>
    <w:rsid w:val="001826D5"/>
    <w:rsid w:val="00182DDD"/>
    <w:rsid w:val="00182FDB"/>
    <w:rsid w:val="001833E6"/>
    <w:rsid w:val="00183660"/>
    <w:rsid w:val="00184234"/>
    <w:rsid w:val="00184445"/>
    <w:rsid w:val="00185A64"/>
    <w:rsid w:val="00185C90"/>
    <w:rsid w:val="00187294"/>
    <w:rsid w:val="0018790B"/>
    <w:rsid w:val="00187A82"/>
    <w:rsid w:val="0019005B"/>
    <w:rsid w:val="0019081C"/>
    <w:rsid w:val="00190C78"/>
    <w:rsid w:val="00190E57"/>
    <w:rsid w:val="001926A0"/>
    <w:rsid w:val="001928BA"/>
    <w:rsid w:val="001938C0"/>
    <w:rsid w:val="00194144"/>
    <w:rsid w:val="001943C2"/>
    <w:rsid w:val="001945ED"/>
    <w:rsid w:val="00194EAA"/>
    <w:rsid w:val="00194FC2"/>
    <w:rsid w:val="00195227"/>
    <w:rsid w:val="00195869"/>
    <w:rsid w:val="00195910"/>
    <w:rsid w:val="00196BEC"/>
    <w:rsid w:val="001973B3"/>
    <w:rsid w:val="0019766A"/>
    <w:rsid w:val="0019768E"/>
    <w:rsid w:val="001A0A07"/>
    <w:rsid w:val="001A10D7"/>
    <w:rsid w:val="001A17A2"/>
    <w:rsid w:val="001A205A"/>
    <w:rsid w:val="001A243E"/>
    <w:rsid w:val="001A2698"/>
    <w:rsid w:val="001A2B77"/>
    <w:rsid w:val="001A32C7"/>
    <w:rsid w:val="001A4391"/>
    <w:rsid w:val="001A4DBC"/>
    <w:rsid w:val="001A4DE3"/>
    <w:rsid w:val="001A4E93"/>
    <w:rsid w:val="001A54E8"/>
    <w:rsid w:val="001A5CF8"/>
    <w:rsid w:val="001A5F96"/>
    <w:rsid w:val="001A6173"/>
    <w:rsid w:val="001A6DEC"/>
    <w:rsid w:val="001A6E32"/>
    <w:rsid w:val="001A6F5C"/>
    <w:rsid w:val="001A76D6"/>
    <w:rsid w:val="001A7745"/>
    <w:rsid w:val="001A7792"/>
    <w:rsid w:val="001B04C7"/>
    <w:rsid w:val="001B0651"/>
    <w:rsid w:val="001B07C3"/>
    <w:rsid w:val="001B0845"/>
    <w:rsid w:val="001B1019"/>
    <w:rsid w:val="001B15ED"/>
    <w:rsid w:val="001B1A5E"/>
    <w:rsid w:val="001B20EC"/>
    <w:rsid w:val="001B21E7"/>
    <w:rsid w:val="001B2994"/>
    <w:rsid w:val="001B3758"/>
    <w:rsid w:val="001B3DDA"/>
    <w:rsid w:val="001B5706"/>
    <w:rsid w:val="001B58E5"/>
    <w:rsid w:val="001B6086"/>
    <w:rsid w:val="001B6DA2"/>
    <w:rsid w:val="001B700D"/>
    <w:rsid w:val="001B7113"/>
    <w:rsid w:val="001B73ED"/>
    <w:rsid w:val="001B7B22"/>
    <w:rsid w:val="001B7B53"/>
    <w:rsid w:val="001C020C"/>
    <w:rsid w:val="001C03A1"/>
    <w:rsid w:val="001C03E5"/>
    <w:rsid w:val="001C03F3"/>
    <w:rsid w:val="001C0993"/>
    <w:rsid w:val="001C0F22"/>
    <w:rsid w:val="001C11AD"/>
    <w:rsid w:val="001C1918"/>
    <w:rsid w:val="001C2E99"/>
    <w:rsid w:val="001C3100"/>
    <w:rsid w:val="001C3303"/>
    <w:rsid w:val="001C3AC0"/>
    <w:rsid w:val="001C42FC"/>
    <w:rsid w:val="001C43BE"/>
    <w:rsid w:val="001C43EF"/>
    <w:rsid w:val="001C47B1"/>
    <w:rsid w:val="001C5101"/>
    <w:rsid w:val="001C5577"/>
    <w:rsid w:val="001C56B7"/>
    <w:rsid w:val="001C5972"/>
    <w:rsid w:val="001C5D30"/>
    <w:rsid w:val="001C5E91"/>
    <w:rsid w:val="001C6615"/>
    <w:rsid w:val="001C67EA"/>
    <w:rsid w:val="001C680D"/>
    <w:rsid w:val="001C68F2"/>
    <w:rsid w:val="001C6C12"/>
    <w:rsid w:val="001C7AF5"/>
    <w:rsid w:val="001C7FDC"/>
    <w:rsid w:val="001C7FFD"/>
    <w:rsid w:val="001D0620"/>
    <w:rsid w:val="001D0B84"/>
    <w:rsid w:val="001D0BFC"/>
    <w:rsid w:val="001D169E"/>
    <w:rsid w:val="001D177A"/>
    <w:rsid w:val="001D185C"/>
    <w:rsid w:val="001D18AE"/>
    <w:rsid w:val="001D1966"/>
    <w:rsid w:val="001D2667"/>
    <w:rsid w:val="001D2A97"/>
    <w:rsid w:val="001D2EB4"/>
    <w:rsid w:val="001D3D3E"/>
    <w:rsid w:val="001D464F"/>
    <w:rsid w:val="001D46F0"/>
    <w:rsid w:val="001D49EF"/>
    <w:rsid w:val="001D51CA"/>
    <w:rsid w:val="001D526A"/>
    <w:rsid w:val="001D5620"/>
    <w:rsid w:val="001D6B82"/>
    <w:rsid w:val="001D6E4C"/>
    <w:rsid w:val="001D6EB0"/>
    <w:rsid w:val="001D76A0"/>
    <w:rsid w:val="001D7729"/>
    <w:rsid w:val="001D7DEB"/>
    <w:rsid w:val="001E0324"/>
    <w:rsid w:val="001E06A8"/>
    <w:rsid w:val="001E0797"/>
    <w:rsid w:val="001E0A17"/>
    <w:rsid w:val="001E0BDB"/>
    <w:rsid w:val="001E0EAB"/>
    <w:rsid w:val="001E10B9"/>
    <w:rsid w:val="001E1D94"/>
    <w:rsid w:val="001E2144"/>
    <w:rsid w:val="001E25C2"/>
    <w:rsid w:val="001E2D53"/>
    <w:rsid w:val="001E2DF5"/>
    <w:rsid w:val="001E3403"/>
    <w:rsid w:val="001E348F"/>
    <w:rsid w:val="001E3A16"/>
    <w:rsid w:val="001E3ACA"/>
    <w:rsid w:val="001E3FE1"/>
    <w:rsid w:val="001E4156"/>
    <w:rsid w:val="001E4C9B"/>
    <w:rsid w:val="001E4F36"/>
    <w:rsid w:val="001E56B5"/>
    <w:rsid w:val="001E5D71"/>
    <w:rsid w:val="001E5EC1"/>
    <w:rsid w:val="001E68FE"/>
    <w:rsid w:val="001E6E1F"/>
    <w:rsid w:val="001E7B08"/>
    <w:rsid w:val="001E7D4D"/>
    <w:rsid w:val="001E7E90"/>
    <w:rsid w:val="001F05BE"/>
    <w:rsid w:val="001F07C6"/>
    <w:rsid w:val="001F0E47"/>
    <w:rsid w:val="001F1A59"/>
    <w:rsid w:val="001F1CE0"/>
    <w:rsid w:val="001F1F0B"/>
    <w:rsid w:val="001F2676"/>
    <w:rsid w:val="001F2F7F"/>
    <w:rsid w:val="001F3715"/>
    <w:rsid w:val="001F3B34"/>
    <w:rsid w:val="001F44A6"/>
    <w:rsid w:val="001F4C07"/>
    <w:rsid w:val="001F511C"/>
    <w:rsid w:val="001F68D0"/>
    <w:rsid w:val="001F6B4C"/>
    <w:rsid w:val="001F7133"/>
    <w:rsid w:val="001F78BB"/>
    <w:rsid w:val="001F79A4"/>
    <w:rsid w:val="0020050A"/>
    <w:rsid w:val="00200A8E"/>
    <w:rsid w:val="00201D2B"/>
    <w:rsid w:val="00202EF5"/>
    <w:rsid w:val="00203304"/>
    <w:rsid w:val="00203865"/>
    <w:rsid w:val="00203BB2"/>
    <w:rsid w:val="00203F78"/>
    <w:rsid w:val="00204F8D"/>
    <w:rsid w:val="002056DE"/>
    <w:rsid w:val="00205A88"/>
    <w:rsid w:val="00206DDC"/>
    <w:rsid w:val="00206EA8"/>
    <w:rsid w:val="00207069"/>
    <w:rsid w:val="002074D4"/>
    <w:rsid w:val="00207541"/>
    <w:rsid w:val="0020768F"/>
    <w:rsid w:val="00207805"/>
    <w:rsid w:val="00207B70"/>
    <w:rsid w:val="00207FE0"/>
    <w:rsid w:val="00210040"/>
    <w:rsid w:val="00210479"/>
    <w:rsid w:val="00210A59"/>
    <w:rsid w:val="00210C93"/>
    <w:rsid w:val="00210CFE"/>
    <w:rsid w:val="002125BD"/>
    <w:rsid w:val="00212CD7"/>
    <w:rsid w:val="002132C8"/>
    <w:rsid w:val="00213435"/>
    <w:rsid w:val="00214AC8"/>
    <w:rsid w:val="00215C87"/>
    <w:rsid w:val="002164B5"/>
    <w:rsid w:val="002166CA"/>
    <w:rsid w:val="00216875"/>
    <w:rsid w:val="002168B7"/>
    <w:rsid w:val="00217D1F"/>
    <w:rsid w:val="00217EF3"/>
    <w:rsid w:val="00217F18"/>
    <w:rsid w:val="002202FA"/>
    <w:rsid w:val="002206A8"/>
    <w:rsid w:val="00220C26"/>
    <w:rsid w:val="0022144B"/>
    <w:rsid w:val="00221898"/>
    <w:rsid w:val="00221BF5"/>
    <w:rsid w:val="00222A28"/>
    <w:rsid w:val="00222B90"/>
    <w:rsid w:val="00222DA4"/>
    <w:rsid w:val="002230FF"/>
    <w:rsid w:val="00223372"/>
    <w:rsid w:val="00223410"/>
    <w:rsid w:val="002246F8"/>
    <w:rsid w:val="00225088"/>
    <w:rsid w:val="002252DE"/>
    <w:rsid w:val="00225A09"/>
    <w:rsid w:val="00225B5B"/>
    <w:rsid w:val="00225EDA"/>
    <w:rsid w:val="002260FA"/>
    <w:rsid w:val="002268E2"/>
    <w:rsid w:val="00226BB6"/>
    <w:rsid w:val="00226F6D"/>
    <w:rsid w:val="00227083"/>
    <w:rsid w:val="002278A3"/>
    <w:rsid w:val="002278F3"/>
    <w:rsid w:val="00227B3B"/>
    <w:rsid w:val="00230093"/>
    <w:rsid w:val="0023019F"/>
    <w:rsid w:val="0023074C"/>
    <w:rsid w:val="0023074E"/>
    <w:rsid w:val="00230D39"/>
    <w:rsid w:val="0023165A"/>
    <w:rsid w:val="00231737"/>
    <w:rsid w:val="00231AC2"/>
    <w:rsid w:val="00231C97"/>
    <w:rsid w:val="00232F49"/>
    <w:rsid w:val="00233536"/>
    <w:rsid w:val="00233AB9"/>
    <w:rsid w:val="00233E6F"/>
    <w:rsid w:val="00233FAF"/>
    <w:rsid w:val="00234716"/>
    <w:rsid w:val="00234723"/>
    <w:rsid w:val="002347A8"/>
    <w:rsid w:val="00234878"/>
    <w:rsid w:val="00234F9F"/>
    <w:rsid w:val="00234FC0"/>
    <w:rsid w:val="002353C1"/>
    <w:rsid w:val="00235898"/>
    <w:rsid w:val="002360F3"/>
    <w:rsid w:val="002361F2"/>
    <w:rsid w:val="002362E7"/>
    <w:rsid w:val="00236426"/>
    <w:rsid w:val="00236565"/>
    <w:rsid w:val="0023757B"/>
    <w:rsid w:val="0023787E"/>
    <w:rsid w:val="00237915"/>
    <w:rsid w:val="00240389"/>
    <w:rsid w:val="002405AB"/>
    <w:rsid w:val="00241451"/>
    <w:rsid w:val="002415DE"/>
    <w:rsid w:val="002416A4"/>
    <w:rsid w:val="00243663"/>
    <w:rsid w:val="002439F4"/>
    <w:rsid w:val="0024458A"/>
    <w:rsid w:val="00244E90"/>
    <w:rsid w:val="002455F1"/>
    <w:rsid w:val="00245803"/>
    <w:rsid w:val="0024599F"/>
    <w:rsid w:val="00245BAA"/>
    <w:rsid w:val="00245DDF"/>
    <w:rsid w:val="0024752C"/>
    <w:rsid w:val="00247810"/>
    <w:rsid w:val="00247EB3"/>
    <w:rsid w:val="00250012"/>
    <w:rsid w:val="0025081A"/>
    <w:rsid w:val="00250A16"/>
    <w:rsid w:val="00250DDA"/>
    <w:rsid w:val="00252C84"/>
    <w:rsid w:val="002530AA"/>
    <w:rsid w:val="00253CA9"/>
    <w:rsid w:val="00254CD5"/>
    <w:rsid w:val="0025536C"/>
    <w:rsid w:val="00255B07"/>
    <w:rsid w:val="002567B3"/>
    <w:rsid w:val="00256D42"/>
    <w:rsid w:val="00256D82"/>
    <w:rsid w:val="00256F28"/>
    <w:rsid w:val="0025717F"/>
    <w:rsid w:val="00257289"/>
    <w:rsid w:val="00257E62"/>
    <w:rsid w:val="002606FB"/>
    <w:rsid w:val="00261299"/>
    <w:rsid w:val="002617D7"/>
    <w:rsid w:val="002619AC"/>
    <w:rsid w:val="00261F72"/>
    <w:rsid w:val="00262A00"/>
    <w:rsid w:val="00262FF9"/>
    <w:rsid w:val="002633AA"/>
    <w:rsid w:val="00263741"/>
    <w:rsid w:val="00263B5C"/>
    <w:rsid w:val="00263FD6"/>
    <w:rsid w:val="0026469A"/>
    <w:rsid w:val="002646D5"/>
    <w:rsid w:val="002648FA"/>
    <w:rsid w:val="00265129"/>
    <w:rsid w:val="00266915"/>
    <w:rsid w:val="00266933"/>
    <w:rsid w:val="00266A8D"/>
    <w:rsid w:val="00266C4D"/>
    <w:rsid w:val="00266F82"/>
    <w:rsid w:val="00267511"/>
    <w:rsid w:val="00267803"/>
    <w:rsid w:val="0027034E"/>
    <w:rsid w:val="00270A23"/>
    <w:rsid w:val="00270BCD"/>
    <w:rsid w:val="00270DA9"/>
    <w:rsid w:val="00270DC3"/>
    <w:rsid w:val="00270ED2"/>
    <w:rsid w:val="0027139F"/>
    <w:rsid w:val="002713F8"/>
    <w:rsid w:val="0027145B"/>
    <w:rsid w:val="00271AC9"/>
    <w:rsid w:val="00271E44"/>
    <w:rsid w:val="002729AF"/>
    <w:rsid w:val="00272DAE"/>
    <w:rsid w:val="00272EF5"/>
    <w:rsid w:val="002736CE"/>
    <w:rsid w:val="00273A00"/>
    <w:rsid w:val="00273C14"/>
    <w:rsid w:val="0027427F"/>
    <w:rsid w:val="002753EC"/>
    <w:rsid w:val="0027563C"/>
    <w:rsid w:val="00275DC8"/>
    <w:rsid w:val="0027630F"/>
    <w:rsid w:val="00276C67"/>
    <w:rsid w:val="00277100"/>
    <w:rsid w:val="002776E4"/>
    <w:rsid w:val="00280311"/>
    <w:rsid w:val="002804A3"/>
    <w:rsid w:val="002809A3"/>
    <w:rsid w:val="00281339"/>
    <w:rsid w:val="0028147E"/>
    <w:rsid w:val="002819A7"/>
    <w:rsid w:val="00281B09"/>
    <w:rsid w:val="00281F6E"/>
    <w:rsid w:val="002826E8"/>
    <w:rsid w:val="0028285E"/>
    <w:rsid w:val="00282FE0"/>
    <w:rsid w:val="0028316F"/>
    <w:rsid w:val="00283377"/>
    <w:rsid w:val="00283E5D"/>
    <w:rsid w:val="0028470D"/>
    <w:rsid w:val="00284A5D"/>
    <w:rsid w:val="0028539A"/>
    <w:rsid w:val="00285A01"/>
    <w:rsid w:val="0028609D"/>
    <w:rsid w:val="002863E8"/>
    <w:rsid w:val="00286798"/>
    <w:rsid w:val="002868FE"/>
    <w:rsid w:val="00286D40"/>
    <w:rsid w:val="00286ED1"/>
    <w:rsid w:val="00290483"/>
    <w:rsid w:val="002907BF"/>
    <w:rsid w:val="00291576"/>
    <w:rsid w:val="002915F0"/>
    <w:rsid w:val="002917CD"/>
    <w:rsid w:val="00291DA0"/>
    <w:rsid w:val="00293036"/>
    <w:rsid w:val="0029309D"/>
    <w:rsid w:val="00294564"/>
    <w:rsid w:val="00294899"/>
    <w:rsid w:val="00295169"/>
    <w:rsid w:val="002951A5"/>
    <w:rsid w:val="002952A7"/>
    <w:rsid w:val="00295D75"/>
    <w:rsid w:val="00295F98"/>
    <w:rsid w:val="0029689E"/>
    <w:rsid w:val="002968A3"/>
    <w:rsid w:val="00297660"/>
    <w:rsid w:val="00297912"/>
    <w:rsid w:val="002A0799"/>
    <w:rsid w:val="002A1636"/>
    <w:rsid w:val="002A1A55"/>
    <w:rsid w:val="002A2DE4"/>
    <w:rsid w:val="002A30D4"/>
    <w:rsid w:val="002A35D1"/>
    <w:rsid w:val="002A37CE"/>
    <w:rsid w:val="002A384C"/>
    <w:rsid w:val="002A3876"/>
    <w:rsid w:val="002A4CB7"/>
    <w:rsid w:val="002A4DF3"/>
    <w:rsid w:val="002A50CF"/>
    <w:rsid w:val="002A50D2"/>
    <w:rsid w:val="002A5FD4"/>
    <w:rsid w:val="002A5FD6"/>
    <w:rsid w:val="002A6C6C"/>
    <w:rsid w:val="002A6E94"/>
    <w:rsid w:val="002A74AC"/>
    <w:rsid w:val="002A78DC"/>
    <w:rsid w:val="002B058F"/>
    <w:rsid w:val="002B10BD"/>
    <w:rsid w:val="002B16D1"/>
    <w:rsid w:val="002B1DFE"/>
    <w:rsid w:val="002B2D85"/>
    <w:rsid w:val="002B3241"/>
    <w:rsid w:val="002B3584"/>
    <w:rsid w:val="002B3A42"/>
    <w:rsid w:val="002B3A9D"/>
    <w:rsid w:val="002B4077"/>
    <w:rsid w:val="002B4CB9"/>
    <w:rsid w:val="002B4D6B"/>
    <w:rsid w:val="002B5F9C"/>
    <w:rsid w:val="002B5FAE"/>
    <w:rsid w:val="002B6B9A"/>
    <w:rsid w:val="002B72AB"/>
    <w:rsid w:val="002B754A"/>
    <w:rsid w:val="002B7B4A"/>
    <w:rsid w:val="002C02F4"/>
    <w:rsid w:val="002C0728"/>
    <w:rsid w:val="002C14CD"/>
    <w:rsid w:val="002C159F"/>
    <w:rsid w:val="002C16FA"/>
    <w:rsid w:val="002C1B13"/>
    <w:rsid w:val="002C22F0"/>
    <w:rsid w:val="002C23DB"/>
    <w:rsid w:val="002C2A3D"/>
    <w:rsid w:val="002C307D"/>
    <w:rsid w:val="002C3AD2"/>
    <w:rsid w:val="002C3FDB"/>
    <w:rsid w:val="002C44CB"/>
    <w:rsid w:val="002C4E88"/>
    <w:rsid w:val="002C4F1E"/>
    <w:rsid w:val="002C5364"/>
    <w:rsid w:val="002C5588"/>
    <w:rsid w:val="002C587E"/>
    <w:rsid w:val="002C5CDB"/>
    <w:rsid w:val="002C60F5"/>
    <w:rsid w:val="002C6459"/>
    <w:rsid w:val="002D09B7"/>
    <w:rsid w:val="002D0C5B"/>
    <w:rsid w:val="002D143E"/>
    <w:rsid w:val="002D1A1F"/>
    <w:rsid w:val="002D1E26"/>
    <w:rsid w:val="002D2208"/>
    <w:rsid w:val="002D3151"/>
    <w:rsid w:val="002D3873"/>
    <w:rsid w:val="002D3BBB"/>
    <w:rsid w:val="002D45CD"/>
    <w:rsid w:val="002D4899"/>
    <w:rsid w:val="002D5B94"/>
    <w:rsid w:val="002D607B"/>
    <w:rsid w:val="002D60F6"/>
    <w:rsid w:val="002D617F"/>
    <w:rsid w:val="002D6C18"/>
    <w:rsid w:val="002D6F52"/>
    <w:rsid w:val="002D7612"/>
    <w:rsid w:val="002D7A3F"/>
    <w:rsid w:val="002D7F8E"/>
    <w:rsid w:val="002E0E19"/>
    <w:rsid w:val="002E1350"/>
    <w:rsid w:val="002E1455"/>
    <w:rsid w:val="002E16CA"/>
    <w:rsid w:val="002E1776"/>
    <w:rsid w:val="002E178D"/>
    <w:rsid w:val="002E199F"/>
    <w:rsid w:val="002E1CA0"/>
    <w:rsid w:val="002E1FE1"/>
    <w:rsid w:val="002E271B"/>
    <w:rsid w:val="002E2724"/>
    <w:rsid w:val="002E3276"/>
    <w:rsid w:val="002E3758"/>
    <w:rsid w:val="002E4BA4"/>
    <w:rsid w:val="002E5246"/>
    <w:rsid w:val="002E537E"/>
    <w:rsid w:val="002E5B72"/>
    <w:rsid w:val="002E6BFE"/>
    <w:rsid w:val="002E71A7"/>
    <w:rsid w:val="002E7256"/>
    <w:rsid w:val="002E7478"/>
    <w:rsid w:val="002E77C2"/>
    <w:rsid w:val="002E78C2"/>
    <w:rsid w:val="002F0B6F"/>
    <w:rsid w:val="002F0F57"/>
    <w:rsid w:val="002F0F7D"/>
    <w:rsid w:val="002F25CC"/>
    <w:rsid w:val="002F26E9"/>
    <w:rsid w:val="002F2FA3"/>
    <w:rsid w:val="002F3187"/>
    <w:rsid w:val="002F3716"/>
    <w:rsid w:val="002F4058"/>
    <w:rsid w:val="002F4236"/>
    <w:rsid w:val="002F466A"/>
    <w:rsid w:val="002F4CAF"/>
    <w:rsid w:val="002F4E0C"/>
    <w:rsid w:val="002F51E2"/>
    <w:rsid w:val="002F5766"/>
    <w:rsid w:val="002F57B6"/>
    <w:rsid w:val="002F594E"/>
    <w:rsid w:val="002F5ED8"/>
    <w:rsid w:val="002F70CB"/>
    <w:rsid w:val="00300CD8"/>
    <w:rsid w:val="00301864"/>
    <w:rsid w:val="00301999"/>
    <w:rsid w:val="003027B3"/>
    <w:rsid w:val="00302CFC"/>
    <w:rsid w:val="00302FB9"/>
    <w:rsid w:val="00303936"/>
    <w:rsid w:val="003043B7"/>
    <w:rsid w:val="00304547"/>
    <w:rsid w:val="00304967"/>
    <w:rsid w:val="0030557B"/>
    <w:rsid w:val="00305CA6"/>
    <w:rsid w:val="00305E33"/>
    <w:rsid w:val="00306255"/>
    <w:rsid w:val="00306432"/>
    <w:rsid w:val="00306872"/>
    <w:rsid w:val="00306B35"/>
    <w:rsid w:val="00306E92"/>
    <w:rsid w:val="00307331"/>
    <w:rsid w:val="00310C84"/>
    <w:rsid w:val="00310DDD"/>
    <w:rsid w:val="00310E51"/>
    <w:rsid w:val="0031206E"/>
    <w:rsid w:val="00312B90"/>
    <w:rsid w:val="00312D37"/>
    <w:rsid w:val="0031319A"/>
    <w:rsid w:val="00313785"/>
    <w:rsid w:val="00313A92"/>
    <w:rsid w:val="00313AE0"/>
    <w:rsid w:val="00313D33"/>
    <w:rsid w:val="00314C3C"/>
    <w:rsid w:val="00314D79"/>
    <w:rsid w:val="003165FC"/>
    <w:rsid w:val="00316E25"/>
    <w:rsid w:val="00317163"/>
    <w:rsid w:val="00317751"/>
    <w:rsid w:val="00317804"/>
    <w:rsid w:val="00317C31"/>
    <w:rsid w:val="00317D25"/>
    <w:rsid w:val="003204C7"/>
    <w:rsid w:val="00320675"/>
    <w:rsid w:val="00320703"/>
    <w:rsid w:val="0032088B"/>
    <w:rsid w:val="00321853"/>
    <w:rsid w:val="00321C6E"/>
    <w:rsid w:val="003224FE"/>
    <w:rsid w:val="00322CE0"/>
    <w:rsid w:val="0032375A"/>
    <w:rsid w:val="00323BC6"/>
    <w:rsid w:val="00323C61"/>
    <w:rsid w:val="00324EE0"/>
    <w:rsid w:val="00325019"/>
    <w:rsid w:val="00325377"/>
    <w:rsid w:val="00326B64"/>
    <w:rsid w:val="00326C5E"/>
    <w:rsid w:val="00326CBB"/>
    <w:rsid w:val="00326D33"/>
    <w:rsid w:val="0032761B"/>
    <w:rsid w:val="00327C07"/>
    <w:rsid w:val="003304B4"/>
    <w:rsid w:val="003314E4"/>
    <w:rsid w:val="00331A45"/>
    <w:rsid w:val="00331C4E"/>
    <w:rsid w:val="00332666"/>
    <w:rsid w:val="003332C6"/>
    <w:rsid w:val="00333300"/>
    <w:rsid w:val="0033369F"/>
    <w:rsid w:val="00333F60"/>
    <w:rsid w:val="003342A9"/>
    <w:rsid w:val="0033474D"/>
    <w:rsid w:val="00334BFE"/>
    <w:rsid w:val="00335EED"/>
    <w:rsid w:val="0033622B"/>
    <w:rsid w:val="003364D3"/>
    <w:rsid w:val="003374E4"/>
    <w:rsid w:val="00337672"/>
    <w:rsid w:val="00337917"/>
    <w:rsid w:val="003379E5"/>
    <w:rsid w:val="0034016B"/>
    <w:rsid w:val="00340478"/>
    <w:rsid w:val="0034176C"/>
    <w:rsid w:val="00341BD6"/>
    <w:rsid w:val="00342517"/>
    <w:rsid w:val="00342B49"/>
    <w:rsid w:val="00342D26"/>
    <w:rsid w:val="0034408E"/>
    <w:rsid w:val="00344242"/>
    <w:rsid w:val="00344754"/>
    <w:rsid w:val="00345200"/>
    <w:rsid w:val="00345AB0"/>
    <w:rsid w:val="00345FD0"/>
    <w:rsid w:val="003463D3"/>
    <w:rsid w:val="0034661B"/>
    <w:rsid w:val="003469F0"/>
    <w:rsid w:val="00347040"/>
    <w:rsid w:val="003473B2"/>
    <w:rsid w:val="00347505"/>
    <w:rsid w:val="00347AA2"/>
    <w:rsid w:val="00350189"/>
    <w:rsid w:val="0035041E"/>
    <w:rsid w:val="0035048D"/>
    <w:rsid w:val="00350DCE"/>
    <w:rsid w:val="00350FC8"/>
    <w:rsid w:val="00351A54"/>
    <w:rsid w:val="00351BD0"/>
    <w:rsid w:val="00352186"/>
    <w:rsid w:val="003525E7"/>
    <w:rsid w:val="003534F4"/>
    <w:rsid w:val="00353B52"/>
    <w:rsid w:val="00353C8E"/>
    <w:rsid w:val="003540CE"/>
    <w:rsid w:val="0035414A"/>
    <w:rsid w:val="003547E7"/>
    <w:rsid w:val="003549DB"/>
    <w:rsid w:val="00354A8F"/>
    <w:rsid w:val="00354D48"/>
    <w:rsid w:val="0035553B"/>
    <w:rsid w:val="00355798"/>
    <w:rsid w:val="00356862"/>
    <w:rsid w:val="00356C1C"/>
    <w:rsid w:val="003573B5"/>
    <w:rsid w:val="0035757F"/>
    <w:rsid w:val="00357CFB"/>
    <w:rsid w:val="0036096F"/>
    <w:rsid w:val="0036141E"/>
    <w:rsid w:val="003615F8"/>
    <w:rsid w:val="00363183"/>
    <w:rsid w:val="003634A9"/>
    <w:rsid w:val="003634C7"/>
    <w:rsid w:val="00363608"/>
    <w:rsid w:val="0036367C"/>
    <w:rsid w:val="00363CD7"/>
    <w:rsid w:val="003651E8"/>
    <w:rsid w:val="003654BE"/>
    <w:rsid w:val="003654CF"/>
    <w:rsid w:val="0036584E"/>
    <w:rsid w:val="00365A0F"/>
    <w:rsid w:val="00366089"/>
    <w:rsid w:val="00366DEA"/>
    <w:rsid w:val="00367284"/>
    <w:rsid w:val="00367F53"/>
    <w:rsid w:val="00370CE4"/>
    <w:rsid w:val="0037143B"/>
    <w:rsid w:val="00372032"/>
    <w:rsid w:val="00372201"/>
    <w:rsid w:val="0037266C"/>
    <w:rsid w:val="00373BD3"/>
    <w:rsid w:val="00374436"/>
    <w:rsid w:val="003749EE"/>
    <w:rsid w:val="003749F8"/>
    <w:rsid w:val="00374A3E"/>
    <w:rsid w:val="0037527C"/>
    <w:rsid w:val="003759C2"/>
    <w:rsid w:val="00375D34"/>
    <w:rsid w:val="003762C6"/>
    <w:rsid w:val="00376C3F"/>
    <w:rsid w:val="0038087B"/>
    <w:rsid w:val="003810C7"/>
    <w:rsid w:val="00381568"/>
    <w:rsid w:val="003816E9"/>
    <w:rsid w:val="00381932"/>
    <w:rsid w:val="00381980"/>
    <w:rsid w:val="00381B2F"/>
    <w:rsid w:val="0038253F"/>
    <w:rsid w:val="00382F6C"/>
    <w:rsid w:val="00383359"/>
    <w:rsid w:val="00383758"/>
    <w:rsid w:val="00384271"/>
    <w:rsid w:val="003843B2"/>
    <w:rsid w:val="003845F9"/>
    <w:rsid w:val="00384865"/>
    <w:rsid w:val="00385522"/>
    <w:rsid w:val="00385C59"/>
    <w:rsid w:val="00385E2E"/>
    <w:rsid w:val="003867F2"/>
    <w:rsid w:val="0038798E"/>
    <w:rsid w:val="00387A40"/>
    <w:rsid w:val="00387CA1"/>
    <w:rsid w:val="00387DCD"/>
    <w:rsid w:val="00387E27"/>
    <w:rsid w:val="00387E57"/>
    <w:rsid w:val="00390313"/>
    <w:rsid w:val="00390424"/>
    <w:rsid w:val="003904FB"/>
    <w:rsid w:val="0039087B"/>
    <w:rsid w:val="00390B4D"/>
    <w:rsid w:val="00390BFA"/>
    <w:rsid w:val="00390E5D"/>
    <w:rsid w:val="003913E5"/>
    <w:rsid w:val="00391735"/>
    <w:rsid w:val="003917E5"/>
    <w:rsid w:val="00391958"/>
    <w:rsid w:val="00391E5C"/>
    <w:rsid w:val="003923AD"/>
    <w:rsid w:val="0039321A"/>
    <w:rsid w:val="0039352B"/>
    <w:rsid w:val="003936DE"/>
    <w:rsid w:val="0039435C"/>
    <w:rsid w:val="00394AE1"/>
    <w:rsid w:val="00394CBD"/>
    <w:rsid w:val="003957C3"/>
    <w:rsid w:val="00395A27"/>
    <w:rsid w:val="00395A4F"/>
    <w:rsid w:val="00395A62"/>
    <w:rsid w:val="00395E3A"/>
    <w:rsid w:val="00396219"/>
    <w:rsid w:val="0039665F"/>
    <w:rsid w:val="00397372"/>
    <w:rsid w:val="00397589"/>
    <w:rsid w:val="003977E9"/>
    <w:rsid w:val="00397B99"/>
    <w:rsid w:val="00397D08"/>
    <w:rsid w:val="00397F7E"/>
    <w:rsid w:val="003A01CE"/>
    <w:rsid w:val="003A0814"/>
    <w:rsid w:val="003A0BB5"/>
    <w:rsid w:val="003A0C62"/>
    <w:rsid w:val="003A1354"/>
    <w:rsid w:val="003A2264"/>
    <w:rsid w:val="003A23BF"/>
    <w:rsid w:val="003A2BE2"/>
    <w:rsid w:val="003A2F39"/>
    <w:rsid w:val="003A2FDE"/>
    <w:rsid w:val="003A32C4"/>
    <w:rsid w:val="003A347A"/>
    <w:rsid w:val="003A36B1"/>
    <w:rsid w:val="003A402F"/>
    <w:rsid w:val="003A5BA6"/>
    <w:rsid w:val="003A5FBA"/>
    <w:rsid w:val="003A64F3"/>
    <w:rsid w:val="003A6C80"/>
    <w:rsid w:val="003A6E3B"/>
    <w:rsid w:val="003A70F0"/>
    <w:rsid w:val="003A73F0"/>
    <w:rsid w:val="003A7481"/>
    <w:rsid w:val="003A74CE"/>
    <w:rsid w:val="003A7705"/>
    <w:rsid w:val="003A7941"/>
    <w:rsid w:val="003A7EC8"/>
    <w:rsid w:val="003A7F1E"/>
    <w:rsid w:val="003B0582"/>
    <w:rsid w:val="003B0C7F"/>
    <w:rsid w:val="003B0CAD"/>
    <w:rsid w:val="003B0D17"/>
    <w:rsid w:val="003B0EAC"/>
    <w:rsid w:val="003B0FBE"/>
    <w:rsid w:val="003B2539"/>
    <w:rsid w:val="003B2B48"/>
    <w:rsid w:val="003B2D6E"/>
    <w:rsid w:val="003B3559"/>
    <w:rsid w:val="003B41A8"/>
    <w:rsid w:val="003B4241"/>
    <w:rsid w:val="003B4813"/>
    <w:rsid w:val="003B52AE"/>
    <w:rsid w:val="003B60CE"/>
    <w:rsid w:val="003B62FB"/>
    <w:rsid w:val="003B6790"/>
    <w:rsid w:val="003B6A8C"/>
    <w:rsid w:val="003B6FF4"/>
    <w:rsid w:val="003B715D"/>
    <w:rsid w:val="003B75CC"/>
    <w:rsid w:val="003B7636"/>
    <w:rsid w:val="003B78F6"/>
    <w:rsid w:val="003B7A64"/>
    <w:rsid w:val="003C0137"/>
    <w:rsid w:val="003C038F"/>
    <w:rsid w:val="003C043E"/>
    <w:rsid w:val="003C0C0A"/>
    <w:rsid w:val="003C172B"/>
    <w:rsid w:val="003C19A2"/>
    <w:rsid w:val="003C1A2D"/>
    <w:rsid w:val="003C1D5B"/>
    <w:rsid w:val="003C24B5"/>
    <w:rsid w:val="003C303E"/>
    <w:rsid w:val="003C3406"/>
    <w:rsid w:val="003C4008"/>
    <w:rsid w:val="003C46DE"/>
    <w:rsid w:val="003C4732"/>
    <w:rsid w:val="003C5104"/>
    <w:rsid w:val="003C5296"/>
    <w:rsid w:val="003C5576"/>
    <w:rsid w:val="003C5EA4"/>
    <w:rsid w:val="003C61C8"/>
    <w:rsid w:val="003C7788"/>
    <w:rsid w:val="003C7947"/>
    <w:rsid w:val="003D0093"/>
    <w:rsid w:val="003D03AC"/>
    <w:rsid w:val="003D04FE"/>
    <w:rsid w:val="003D0D2C"/>
    <w:rsid w:val="003D1712"/>
    <w:rsid w:val="003D24B3"/>
    <w:rsid w:val="003D2CA8"/>
    <w:rsid w:val="003D2D27"/>
    <w:rsid w:val="003D2D87"/>
    <w:rsid w:val="003D32C8"/>
    <w:rsid w:val="003D41C7"/>
    <w:rsid w:val="003D4AC7"/>
    <w:rsid w:val="003D4BD2"/>
    <w:rsid w:val="003D4D4F"/>
    <w:rsid w:val="003D5322"/>
    <w:rsid w:val="003D5609"/>
    <w:rsid w:val="003D563F"/>
    <w:rsid w:val="003D565C"/>
    <w:rsid w:val="003D571E"/>
    <w:rsid w:val="003D5F09"/>
    <w:rsid w:val="003D646A"/>
    <w:rsid w:val="003D64CF"/>
    <w:rsid w:val="003D6A2F"/>
    <w:rsid w:val="003D72BD"/>
    <w:rsid w:val="003D74A1"/>
    <w:rsid w:val="003D75D1"/>
    <w:rsid w:val="003D7FE0"/>
    <w:rsid w:val="003E0B5C"/>
    <w:rsid w:val="003E100D"/>
    <w:rsid w:val="003E19D2"/>
    <w:rsid w:val="003E25B0"/>
    <w:rsid w:val="003E2758"/>
    <w:rsid w:val="003E3179"/>
    <w:rsid w:val="003E3560"/>
    <w:rsid w:val="003E3714"/>
    <w:rsid w:val="003E40CA"/>
    <w:rsid w:val="003E424C"/>
    <w:rsid w:val="003E4D4D"/>
    <w:rsid w:val="003E5AC5"/>
    <w:rsid w:val="003E5B33"/>
    <w:rsid w:val="003E5CF4"/>
    <w:rsid w:val="003E6625"/>
    <w:rsid w:val="003E6CB1"/>
    <w:rsid w:val="003E7070"/>
    <w:rsid w:val="003E75B2"/>
    <w:rsid w:val="003E7DDC"/>
    <w:rsid w:val="003F0571"/>
    <w:rsid w:val="003F0BC9"/>
    <w:rsid w:val="003F0BF2"/>
    <w:rsid w:val="003F0D06"/>
    <w:rsid w:val="003F1767"/>
    <w:rsid w:val="003F1A20"/>
    <w:rsid w:val="003F1AB1"/>
    <w:rsid w:val="003F1CE8"/>
    <w:rsid w:val="003F1E62"/>
    <w:rsid w:val="003F1E70"/>
    <w:rsid w:val="003F224A"/>
    <w:rsid w:val="003F22CB"/>
    <w:rsid w:val="003F2810"/>
    <w:rsid w:val="003F2D59"/>
    <w:rsid w:val="003F36A1"/>
    <w:rsid w:val="003F3708"/>
    <w:rsid w:val="003F3B61"/>
    <w:rsid w:val="003F41CA"/>
    <w:rsid w:val="003F42EE"/>
    <w:rsid w:val="003F4374"/>
    <w:rsid w:val="003F43DD"/>
    <w:rsid w:val="003F4696"/>
    <w:rsid w:val="003F58BC"/>
    <w:rsid w:val="003F6630"/>
    <w:rsid w:val="003F6840"/>
    <w:rsid w:val="003F6F08"/>
    <w:rsid w:val="003F6F41"/>
    <w:rsid w:val="004010A8"/>
    <w:rsid w:val="00401663"/>
    <w:rsid w:val="00401F26"/>
    <w:rsid w:val="00402413"/>
    <w:rsid w:val="0040390A"/>
    <w:rsid w:val="0040422E"/>
    <w:rsid w:val="00404419"/>
    <w:rsid w:val="004048D2"/>
    <w:rsid w:val="00404A4F"/>
    <w:rsid w:val="004051F9"/>
    <w:rsid w:val="0040570F"/>
    <w:rsid w:val="00405ECD"/>
    <w:rsid w:val="004060A3"/>
    <w:rsid w:val="00406207"/>
    <w:rsid w:val="00407059"/>
    <w:rsid w:val="0040716F"/>
    <w:rsid w:val="004105C9"/>
    <w:rsid w:val="0041071F"/>
    <w:rsid w:val="00410968"/>
    <w:rsid w:val="0041098B"/>
    <w:rsid w:val="004109BB"/>
    <w:rsid w:val="00410D92"/>
    <w:rsid w:val="004111D9"/>
    <w:rsid w:val="00411336"/>
    <w:rsid w:val="00411951"/>
    <w:rsid w:val="00412BBF"/>
    <w:rsid w:val="00414006"/>
    <w:rsid w:val="0041408A"/>
    <w:rsid w:val="004145E1"/>
    <w:rsid w:val="004145FC"/>
    <w:rsid w:val="00414849"/>
    <w:rsid w:val="004151C1"/>
    <w:rsid w:val="004157AE"/>
    <w:rsid w:val="0041588C"/>
    <w:rsid w:val="00415EFA"/>
    <w:rsid w:val="0041615A"/>
    <w:rsid w:val="00417FE5"/>
    <w:rsid w:val="00420090"/>
    <w:rsid w:val="0042057D"/>
    <w:rsid w:val="00420E04"/>
    <w:rsid w:val="004217F6"/>
    <w:rsid w:val="004219A8"/>
    <w:rsid w:val="00421AC5"/>
    <w:rsid w:val="00422B89"/>
    <w:rsid w:val="00423069"/>
    <w:rsid w:val="004242BC"/>
    <w:rsid w:val="004242D7"/>
    <w:rsid w:val="004262BA"/>
    <w:rsid w:val="00426555"/>
    <w:rsid w:val="0042656B"/>
    <w:rsid w:val="004265F2"/>
    <w:rsid w:val="00426D55"/>
    <w:rsid w:val="00427077"/>
    <w:rsid w:val="00427176"/>
    <w:rsid w:val="00427201"/>
    <w:rsid w:val="00430405"/>
    <w:rsid w:val="00431345"/>
    <w:rsid w:val="00431820"/>
    <w:rsid w:val="00431DE4"/>
    <w:rsid w:val="00432074"/>
    <w:rsid w:val="00432953"/>
    <w:rsid w:val="00432D05"/>
    <w:rsid w:val="00432E78"/>
    <w:rsid w:val="004331C8"/>
    <w:rsid w:val="0043322C"/>
    <w:rsid w:val="00433424"/>
    <w:rsid w:val="004334D4"/>
    <w:rsid w:val="004336D7"/>
    <w:rsid w:val="00433AE7"/>
    <w:rsid w:val="00433E1B"/>
    <w:rsid w:val="0043410D"/>
    <w:rsid w:val="004341BB"/>
    <w:rsid w:val="004341D5"/>
    <w:rsid w:val="00434596"/>
    <w:rsid w:val="00435026"/>
    <w:rsid w:val="00435602"/>
    <w:rsid w:val="0043625D"/>
    <w:rsid w:val="00437A36"/>
    <w:rsid w:val="00437F9D"/>
    <w:rsid w:val="00440353"/>
    <w:rsid w:val="00440CDC"/>
    <w:rsid w:val="0044106D"/>
    <w:rsid w:val="00441A81"/>
    <w:rsid w:val="00441F75"/>
    <w:rsid w:val="00442777"/>
    <w:rsid w:val="0044316E"/>
    <w:rsid w:val="004434E3"/>
    <w:rsid w:val="004435B0"/>
    <w:rsid w:val="00444BEA"/>
    <w:rsid w:val="00444C49"/>
    <w:rsid w:val="00444E40"/>
    <w:rsid w:val="0044547B"/>
    <w:rsid w:val="00445901"/>
    <w:rsid w:val="00445E98"/>
    <w:rsid w:val="00446730"/>
    <w:rsid w:val="004471A8"/>
    <w:rsid w:val="00450061"/>
    <w:rsid w:val="00450232"/>
    <w:rsid w:val="00450615"/>
    <w:rsid w:val="00450BAA"/>
    <w:rsid w:val="00451146"/>
    <w:rsid w:val="00451280"/>
    <w:rsid w:val="004514FE"/>
    <w:rsid w:val="00451651"/>
    <w:rsid w:val="00451DF2"/>
    <w:rsid w:val="004527F3"/>
    <w:rsid w:val="00453230"/>
    <w:rsid w:val="0045472A"/>
    <w:rsid w:val="0045523D"/>
    <w:rsid w:val="004553AC"/>
    <w:rsid w:val="00455503"/>
    <w:rsid w:val="00455CF8"/>
    <w:rsid w:val="00455D7A"/>
    <w:rsid w:val="00455E50"/>
    <w:rsid w:val="00455EAD"/>
    <w:rsid w:val="00456182"/>
    <w:rsid w:val="00457BA2"/>
    <w:rsid w:val="0046005F"/>
    <w:rsid w:val="004602C4"/>
    <w:rsid w:val="00460C58"/>
    <w:rsid w:val="0046116B"/>
    <w:rsid w:val="004612F7"/>
    <w:rsid w:val="0046208E"/>
    <w:rsid w:val="004621F2"/>
    <w:rsid w:val="00462313"/>
    <w:rsid w:val="0046261B"/>
    <w:rsid w:val="0046276A"/>
    <w:rsid w:val="00462793"/>
    <w:rsid w:val="004631C9"/>
    <w:rsid w:val="0046352B"/>
    <w:rsid w:val="00463EEA"/>
    <w:rsid w:val="00463F25"/>
    <w:rsid w:val="004642BF"/>
    <w:rsid w:val="0046456B"/>
    <w:rsid w:val="004648A5"/>
    <w:rsid w:val="00465046"/>
    <w:rsid w:val="004651BD"/>
    <w:rsid w:val="004654FC"/>
    <w:rsid w:val="00465AD9"/>
    <w:rsid w:val="0046616C"/>
    <w:rsid w:val="004664D1"/>
    <w:rsid w:val="00466A34"/>
    <w:rsid w:val="00466D9F"/>
    <w:rsid w:val="00466DD8"/>
    <w:rsid w:val="00466EE9"/>
    <w:rsid w:val="004678D2"/>
    <w:rsid w:val="00467B63"/>
    <w:rsid w:val="00470BF3"/>
    <w:rsid w:val="00470E9B"/>
    <w:rsid w:val="00471126"/>
    <w:rsid w:val="00471226"/>
    <w:rsid w:val="0047164C"/>
    <w:rsid w:val="00471758"/>
    <w:rsid w:val="00471C8C"/>
    <w:rsid w:val="0047234E"/>
    <w:rsid w:val="00472777"/>
    <w:rsid w:val="00473069"/>
    <w:rsid w:val="00473189"/>
    <w:rsid w:val="004738A7"/>
    <w:rsid w:val="00473A3B"/>
    <w:rsid w:val="00473E90"/>
    <w:rsid w:val="00474392"/>
    <w:rsid w:val="0047482C"/>
    <w:rsid w:val="00474C8C"/>
    <w:rsid w:val="00474EF9"/>
    <w:rsid w:val="00475088"/>
    <w:rsid w:val="004750C6"/>
    <w:rsid w:val="0047515E"/>
    <w:rsid w:val="004752E9"/>
    <w:rsid w:val="00475F66"/>
    <w:rsid w:val="00477406"/>
    <w:rsid w:val="004777D7"/>
    <w:rsid w:val="004800AE"/>
    <w:rsid w:val="00480458"/>
    <w:rsid w:val="0048101E"/>
    <w:rsid w:val="00482210"/>
    <w:rsid w:val="00482751"/>
    <w:rsid w:val="004832D5"/>
    <w:rsid w:val="00483511"/>
    <w:rsid w:val="00483ACF"/>
    <w:rsid w:val="00483C11"/>
    <w:rsid w:val="004845DF"/>
    <w:rsid w:val="00484780"/>
    <w:rsid w:val="004850DC"/>
    <w:rsid w:val="00485705"/>
    <w:rsid w:val="00485834"/>
    <w:rsid w:val="00486D6F"/>
    <w:rsid w:val="00486EB7"/>
    <w:rsid w:val="004870CD"/>
    <w:rsid w:val="004873DA"/>
    <w:rsid w:val="0048798E"/>
    <w:rsid w:val="00487DEF"/>
    <w:rsid w:val="00490366"/>
    <w:rsid w:val="0049071F"/>
    <w:rsid w:val="0049087E"/>
    <w:rsid w:val="00491112"/>
    <w:rsid w:val="00491F60"/>
    <w:rsid w:val="00492238"/>
    <w:rsid w:val="00493A22"/>
    <w:rsid w:val="0049417A"/>
    <w:rsid w:val="00494C72"/>
    <w:rsid w:val="00495383"/>
    <w:rsid w:val="004966F2"/>
    <w:rsid w:val="0049714B"/>
    <w:rsid w:val="0049764F"/>
    <w:rsid w:val="00497AE5"/>
    <w:rsid w:val="00497C87"/>
    <w:rsid w:val="004A032B"/>
    <w:rsid w:val="004A08B5"/>
    <w:rsid w:val="004A0952"/>
    <w:rsid w:val="004A0C2D"/>
    <w:rsid w:val="004A1018"/>
    <w:rsid w:val="004A1125"/>
    <w:rsid w:val="004A115C"/>
    <w:rsid w:val="004A1983"/>
    <w:rsid w:val="004A1E0C"/>
    <w:rsid w:val="004A27AC"/>
    <w:rsid w:val="004A2926"/>
    <w:rsid w:val="004A38D3"/>
    <w:rsid w:val="004A3DA5"/>
    <w:rsid w:val="004A4667"/>
    <w:rsid w:val="004A564B"/>
    <w:rsid w:val="004A632D"/>
    <w:rsid w:val="004A6874"/>
    <w:rsid w:val="004A6D7C"/>
    <w:rsid w:val="004A6EB9"/>
    <w:rsid w:val="004A703C"/>
    <w:rsid w:val="004A76AB"/>
    <w:rsid w:val="004A7C22"/>
    <w:rsid w:val="004B16CD"/>
    <w:rsid w:val="004B25F1"/>
    <w:rsid w:val="004B2A9E"/>
    <w:rsid w:val="004B35C9"/>
    <w:rsid w:val="004B3613"/>
    <w:rsid w:val="004B3866"/>
    <w:rsid w:val="004B42BC"/>
    <w:rsid w:val="004B4595"/>
    <w:rsid w:val="004B5590"/>
    <w:rsid w:val="004B5D9C"/>
    <w:rsid w:val="004B6130"/>
    <w:rsid w:val="004B6926"/>
    <w:rsid w:val="004B6F88"/>
    <w:rsid w:val="004B6FBB"/>
    <w:rsid w:val="004B72D6"/>
    <w:rsid w:val="004B7340"/>
    <w:rsid w:val="004B7F94"/>
    <w:rsid w:val="004C01FB"/>
    <w:rsid w:val="004C0664"/>
    <w:rsid w:val="004C0BD8"/>
    <w:rsid w:val="004C0ED3"/>
    <w:rsid w:val="004C132C"/>
    <w:rsid w:val="004C14FE"/>
    <w:rsid w:val="004C15AF"/>
    <w:rsid w:val="004C208D"/>
    <w:rsid w:val="004C2805"/>
    <w:rsid w:val="004C326D"/>
    <w:rsid w:val="004C436B"/>
    <w:rsid w:val="004C4B71"/>
    <w:rsid w:val="004C4FAA"/>
    <w:rsid w:val="004C5DDE"/>
    <w:rsid w:val="004C6BE6"/>
    <w:rsid w:val="004C6DA9"/>
    <w:rsid w:val="004C7579"/>
    <w:rsid w:val="004C79C5"/>
    <w:rsid w:val="004C7B02"/>
    <w:rsid w:val="004C7B07"/>
    <w:rsid w:val="004D0BCE"/>
    <w:rsid w:val="004D1328"/>
    <w:rsid w:val="004D1B41"/>
    <w:rsid w:val="004D20A3"/>
    <w:rsid w:val="004D2321"/>
    <w:rsid w:val="004D2488"/>
    <w:rsid w:val="004D2864"/>
    <w:rsid w:val="004D2EFA"/>
    <w:rsid w:val="004D2F9B"/>
    <w:rsid w:val="004D30A5"/>
    <w:rsid w:val="004D3396"/>
    <w:rsid w:val="004D3650"/>
    <w:rsid w:val="004D42C4"/>
    <w:rsid w:val="004D5B93"/>
    <w:rsid w:val="004D5D52"/>
    <w:rsid w:val="004D6572"/>
    <w:rsid w:val="004D657D"/>
    <w:rsid w:val="004D664F"/>
    <w:rsid w:val="004D67D0"/>
    <w:rsid w:val="004D6DD8"/>
    <w:rsid w:val="004D727E"/>
    <w:rsid w:val="004D750D"/>
    <w:rsid w:val="004D7869"/>
    <w:rsid w:val="004E0044"/>
    <w:rsid w:val="004E089B"/>
    <w:rsid w:val="004E0DD9"/>
    <w:rsid w:val="004E0ECD"/>
    <w:rsid w:val="004E116E"/>
    <w:rsid w:val="004E1750"/>
    <w:rsid w:val="004E1A23"/>
    <w:rsid w:val="004E2E42"/>
    <w:rsid w:val="004E2FE5"/>
    <w:rsid w:val="004E3495"/>
    <w:rsid w:val="004E35AD"/>
    <w:rsid w:val="004E3F79"/>
    <w:rsid w:val="004E43FF"/>
    <w:rsid w:val="004E5117"/>
    <w:rsid w:val="004E52C8"/>
    <w:rsid w:val="004E5337"/>
    <w:rsid w:val="004E5584"/>
    <w:rsid w:val="004E5ACC"/>
    <w:rsid w:val="004E5C62"/>
    <w:rsid w:val="004E6B74"/>
    <w:rsid w:val="004E6C36"/>
    <w:rsid w:val="004E6D5C"/>
    <w:rsid w:val="004E76AD"/>
    <w:rsid w:val="004E7B62"/>
    <w:rsid w:val="004F005B"/>
    <w:rsid w:val="004F0470"/>
    <w:rsid w:val="004F0E9D"/>
    <w:rsid w:val="004F0FC9"/>
    <w:rsid w:val="004F1AB8"/>
    <w:rsid w:val="004F213F"/>
    <w:rsid w:val="004F2925"/>
    <w:rsid w:val="004F4260"/>
    <w:rsid w:val="004F485A"/>
    <w:rsid w:val="004F4A8E"/>
    <w:rsid w:val="004F58E4"/>
    <w:rsid w:val="004F63F4"/>
    <w:rsid w:val="004F659F"/>
    <w:rsid w:val="004F6B01"/>
    <w:rsid w:val="004F7653"/>
    <w:rsid w:val="004F78A8"/>
    <w:rsid w:val="004F7998"/>
    <w:rsid w:val="004F7BD0"/>
    <w:rsid w:val="004F7E10"/>
    <w:rsid w:val="005006E2"/>
    <w:rsid w:val="0050094B"/>
    <w:rsid w:val="005012F3"/>
    <w:rsid w:val="00501465"/>
    <w:rsid w:val="0050167E"/>
    <w:rsid w:val="00501840"/>
    <w:rsid w:val="00501AD1"/>
    <w:rsid w:val="00501CC8"/>
    <w:rsid w:val="00501F14"/>
    <w:rsid w:val="00502177"/>
    <w:rsid w:val="00502257"/>
    <w:rsid w:val="00502308"/>
    <w:rsid w:val="00502588"/>
    <w:rsid w:val="0050348A"/>
    <w:rsid w:val="00503B27"/>
    <w:rsid w:val="00504422"/>
    <w:rsid w:val="00506490"/>
    <w:rsid w:val="00507095"/>
    <w:rsid w:val="005072B6"/>
    <w:rsid w:val="005072EC"/>
    <w:rsid w:val="005074ED"/>
    <w:rsid w:val="0050798B"/>
    <w:rsid w:val="00507E03"/>
    <w:rsid w:val="00507E1F"/>
    <w:rsid w:val="00507F66"/>
    <w:rsid w:val="00510792"/>
    <w:rsid w:val="0051081E"/>
    <w:rsid w:val="00510D8D"/>
    <w:rsid w:val="00510DDB"/>
    <w:rsid w:val="00510E00"/>
    <w:rsid w:val="005115FF"/>
    <w:rsid w:val="00511890"/>
    <w:rsid w:val="0051217B"/>
    <w:rsid w:val="00512F58"/>
    <w:rsid w:val="005131E7"/>
    <w:rsid w:val="005133A3"/>
    <w:rsid w:val="00513533"/>
    <w:rsid w:val="005139D2"/>
    <w:rsid w:val="00513C0C"/>
    <w:rsid w:val="00513CFE"/>
    <w:rsid w:val="00513D25"/>
    <w:rsid w:val="0051420D"/>
    <w:rsid w:val="005148C7"/>
    <w:rsid w:val="00515183"/>
    <w:rsid w:val="0051586D"/>
    <w:rsid w:val="00516162"/>
    <w:rsid w:val="005166C5"/>
    <w:rsid w:val="005167E3"/>
    <w:rsid w:val="0051708F"/>
    <w:rsid w:val="00517230"/>
    <w:rsid w:val="005174E3"/>
    <w:rsid w:val="005179FB"/>
    <w:rsid w:val="00517F79"/>
    <w:rsid w:val="00520560"/>
    <w:rsid w:val="00521125"/>
    <w:rsid w:val="00521712"/>
    <w:rsid w:val="00521CA1"/>
    <w:rsid w:val="005222CB"/>
    <w:rsid w:val="00522416"/>
    <w:rsid w:val="00523A91"/>
    <w:rsid w:val="00523EED"/>
    <w:rsid w:val="00524F5B"/>
    <w:rsid w:val="0052505D"/>
    <w:rsid w:val="0052518B"/>
    <w:rsid w:val="005255F1"/>
    <w:rsid w:val="005260DA"/>
    <w:rsid w:val="00526297"/>
    <w:rsid w:val="0052662D"/>
    <w:rsid w:val="005266D3"/>
    <w:rsid w:val="00526852"/>
    <w:rsid w:val="00526AD4"/>
    <w:rsid w:val="0052730F"/>
    <w:rsid w:val="00527ACC"/>
    <w:rsid w:val="00527E98"/>
    <w:rsid w:val="0053027F"/>
    <w:rsid w:val="00530321"/>
    <w:rsid w:val="00530323"/>
    <w:rsid w:val="005307E2"/>
    <w:rsid w:val="005308F7"/>
    <w:rsid w:val="00530ABD"/>
    <w:rsid w:val="00530D1D"/>
    <w:rsid w:val="00530EBA"/>
    <w:rsid w:val="005311E4"/>
    <w:rsid w:val="00531BB2"/>
    <w:rsid w:val="00531F11"/>
    <w:rsid w:val="00532077"/>
    <w:rsid w:val="0053317B"/>
    <w:rsid w:val="005332DD"/>
    <w:rsid w:val="005335CE"/>
    <w:rsid w:val="00533B0A"/>
    <w:rsid w:val="00533B5A"/>
    <w:rsid w:val="00534886"/>
    <w:rsid w:val="00534B49"/>
    <w:rsid w:val="00534EB6"/>
    <w:rsid w:val="005351DA"/>
    <w:rsid w:val="00535841"/>
    <w:rsid w:val="00535DEC"/>
    <w:rsid w:val="005362BA"/>
    <w:rsid w:val="00536700"/>
    <w:rsid w:val="00536A05"/>
    <w:rsid w:val="00536B8F"/>
    <w:rsid w:val="00536FD0"/>
    <w:rsid w:val="00537E7E"/>
    <w:rsid w:val="005405A2"/>
    <w:rsid w:val="00540675"/>
    <w:rsid w:val="00540769"/>
    <w:rsid w:val="00540C56"/>
    <w:rsid w:val="005428E7"/>
    <w:rsid w:val="00542ACD"/>
    <w:rsid w:val="00542B1A"/>
    <w:rsid w:val="00543585"/>
    <w:rsid w:val="0054399C"/>
    <w:rsid w:val="00544625"/>
    <w:rsid w:val="00544E4D"/>
    <w:rsid w:val="005453F5"/>
    <w:rsid w:val="00545A09"/>
    <w:rsid w:val="00545AD4"/>
    <w:rsid w:val="00545DFD"/>
    <w:rsid w:val="00546B2F"/>
    <w:rsid w:val="00546EEB"/>
    <w:rsid w:val="005473B9"/>
    <w:rsid w:val="0054761E"/>
    <w:rsid w:val="005479AB"/>
    <w:rsid w:val="00550489"/>
    <w:rsid w:val="0055093B"/>
    <w:rsid w:val="005510C1"/>
    <w:rsid w:val="005510F2"/>
    <w:rsid w:val="00551421"/>
    <w:rsid w:val="0055144C"/>
    <w:rsid w:val="00551644"/>
    <w:rsid w:val="005519C9"/>
    <w:rsid w:val="00551AD4"/>
    <w:rsid w:val="00551C55"/>
    <w:rsid w:val="0055209E"/>
    <w:rsid w:val="005533BD"/>
    <w:rsid w:val="00553A57"/>
    <w:rsid w:val="005544F3"/>
    <w:rsid w:val="005548D6"/>
    <w:rsid w:val="0055498B"/>
    <w:rsid w:val="005550E1"/>
    <w:rsid w:val="005554AF"/>
    <w:rsid w:val="00556037"/>
    <w:rsid w:val="00556554"/>
    <w:rsid w:val="005567E9"/>
    <w:rsid w:val="00556F1C"/>
    <w:rsid w:val="005570BE"/>
    <w:rsid w:val="0055711D"/>
    <w:rsid w:val="0055773A"/>
    <w:rsid w:val="00557801"/>
    <w:rsid w:val="005579B9"/>
    <w:rsid w:val="00557C40"/>
    <w:rsid w:val="0056004C"/>
    <w:rsid w:val="00560415"/>
    <w:rsid w:val="0056102C"/>
    <w:rsid w:val="005611EE"/>
    <w:rsid w:val="00561463"/>
    <w:rsid w:val="0056194B"/>
    <w:rsid w:val="00561E2B"/>
    <w:rsid w:val="00562228"/>
    <w:rsid w:val="0056245A"/>
    <w:rsid w:val="00562F0B"/>
    <w:rsid w:val="00563BAF"/>
    <w:rsid w:val="00563DCF"/>
    <w:rsid w:val="00564160"/>
    <w:rsid w:val="005645AA"/>
    <w:rsid w:val="0056476A"/>
    <w:rsid w:val="00564B68"/>
    <w:rsid w:val="00564D02"/>
    <w:rsid w:val="00564F1B"/>
    <w:rsid w:val="005658F6"/>
    <w:rsid w:val="00565CCC"/>
    <w:rsid w:val="00565FB1"/>
    <w:rsid w:val="00566371"/>
    <w:rsid w:val="00566503"/>
    <w:rsid w:val="00566B51"/>
    <w:rsid w:val="00566E06"/>
    <w:rsid w:val="00567D9E"/>
    <w:rsid w:val="00567EB4"/>
    <w:rsid w:val="00567EC0"/>
    <w:rsid w:val="00570372"/>
    <w:rsid w:val="005704D5"/>
    <w:rsid w:val="00570610"/>
    <w:rsid w:val="00571271"/>
    <w:rsid w:val="005712BF"/>
    <w:rsid w:val="005716F7"/>
    <w:rsid w:val="00571E53"/>
    <w:rsid w:val="0057222E"/>
    <w:rsid w:val="00572242"/>
    <w:rsid w:val="00572477"/>
    <w:rsid w:val="00572528"/>
    <w:rsid w:val="00572766"/>
    <w:rsid w:val="00572DA5"/>
    <w:rsid w:val="0057304A"/>
    <w:rsid w:val="005733FC"/>
    <w:rsid w:val="00573F21"/>
    <w:rsid w:val="005744B6"/>
    <w:rsid w:val="00574827"/>
    <w:rsid w:val="00574EDE"/>
    <w:rsid w:val="0057559A"/>
    <w:rsid w:val="005800DC"/>
    <w:rsid w:val="00580374"/>
    <w:rsid w:val="005805F2"/>
    <w:rsid w:val="0058125B"/>
    <w:rsid w:val="00582694"/>
    <w:rsid w:val="00582D46"/>
    <w:rsid w:val="00582E3D"/>
    <w:rsid w:val="005836B4"/>
    <w:rsid w:val="00583823"/>
    <w:rsid w:val="00583894"/>
    <w:rsid w:val="005842C8"/>
    <w:rsid w:val="005847CC"/>
    <w:rsid w:val="00584FB3"/>
    <w:rsid w:val="0058518F"/>
    <w:rsid w:val="00585E16"/>
    <w:rsid w:val="00585F81"/>
    <w:rsid w:val="00586768"/>
    <w:rsid w:val="00586A13"/>
    <w:rsid w:val="00586B60"/>
    <w:rsid w:val="00586E66"/>
    <w:rsid w:val="00586EC3"/>
    <w:rsid w:val="00587220"/>
    <w:rsid w:val="00587335"/>
    <w:rsid w:val="00590B48"/>
    <w:rsid w:val="00591DD6"/>
    <w:rsid w:val="00593123"/>
    <w:rsid w:val="00593574"/>
    <w:rsid w:val="0059359A"/>
    <w:rsid w:val="0059395E"/>
    <w:rsid w:val="0059428F"/>
    <w:rsid w:val="005951D9"/>
    <w:rsid w:val="005955F6"/>
    <w:rsid w:val="00595A5C"/>
    <w:rsid w:val="00595C4E"/>
    <w:rsid w:val="00596641"/>
    <w:rsid w:val="0059680E"/>
    <w:rsid w:val="00596F89"/>
    <w:rsid w:val="00596F8C"/>
    <w:rsid w:val="005A0BC9"/>
    <w:rsid w:val="005A1251"/>
    <w:rsid w:val="005A1AD5"/>
    <w:rsid w:val="005A1D77"/>
    <w:rsid w:val="005A2690"/>
    <w:rsid w:val="005A26D9"/>
    <w:rsid w:val="005A2FDA"/>
    <w:rsid w:val="005A3242"/>
    <w:rsid w:val="005A3EBD"/>
    <w:rsid w:val="005A4087"/>
    <w:rsid w:val="005A454A"/>
    <w:rsid w:val="005A4945"/>
    <w:rsid w:val="005A495B"/>
    <w:rsid w:val="005A4BCC"/>
    <w:rsid w:val="005A561F"/>
    <w:rsid w:val="005A5714"/>
    <w:rsid w:val="005A5790"/>
    <w:rsid w:val="005A5BA6"/>
    <w:rsid w:val="005A5C58"/>
    <w:rsid w:val="005A6065"/>
    <w:rsid w:val="005A65F5"/>
    <w:rsid w:val="005A6B3C"/>
    <w:rsid w:val="005A6B5F"/>
    <w:rsid w:val="005A71F3"/>
    <w:rsid w:val="005A75D6"/>
    <w:rsid w:val="005A761E"/>
    <w:rsid w:val="005A7915"/>
    <w:rsid w:val="005A7A06"/>
    <w:rsid w:val="005B0F93"/>
    <w:rsid w:val="005B1831"/>
    <w:rsid w:val="005B2F44"/>
    <w:rsid w:val="005B30A2"/>
    <w:rsid w:val="005B30FB"/>
    <w:rsid w:val="005B3216"/>
    <w:rsid w:val="005B3C7C"/>
    <w:rsid w:val="005B42AE"/>
    <w:rsid w:val="005B51A8"/>
    <w:rsid w:val="005B541A"/>
    <w:rsid w:val="005B60F0"/>
    <w:rsid w:val="005B65E8"/>
    <w:rsid w:val="005B669B"/>
    <w:rsid w:val="005B751B"/>
    <w:rsid w:val="005B76AE"/>
    <w:rsid w:val="005B7DD0"/>
    <w:rsid w:val="005B7EDB"/>
    <w:rsid w:val="005C0368"/>
    <w:rsid w:val="005C12E4"/>
    <w:rsid w:val="005C2236"/>
    <w:rsid w:val="005C233A"/>
    <w:rsid w:val="005C254F"/>
    <w:rsid w:val="005C32F4"/>
    <w:rsid w:val="005C3773"/>
    <w:rsid w:val="005C3B10"/>
    <w:rsid w:val="005C437E"/>
    <w:rsid w:val="005C4AA0"/>
    <w:rsid w:val="005C4C01"/>
    <w:rsid w:val="005C51F5"/>
    <w:rsid w:val="005C6513"/>
    <w:rsid w:val="005C6871"/>
    <w:rsid w:val="005C6B60"/>
    <w:rsid w:val="005C6DBB"/>
    <w:rsid w:val="005C7336"/>
    <w:rsid w:val="005C7D43"/>
    <w:rsid w:val="005C7F98"/>
    <w:rsid w:val="005D1309"/>
    <w:rsid w:val="005D1493"/>
    <w:rsid w:val="005D1A99"/>
    <w:rsid w:val="005D1FC5"/>
    <w:rsid w:val="005D2044"/>
    <w:rsid w:val="005D3087"/>
    <w:rsid w:val="005D3357"/>
    <w:rsid w:val="005D34A6"/>
    <w:rsid w:val="005D37BA"/>
    <w:rsid w:val="005D3A2A"/>
    <w:rsid w:val="005D3C7B"/>
    <w:rsid w:val="005D3CFB"/>
    <w:rsid w:val="005D58A2"/>
    <w:rsid w:val="005D58C9"/>
    <w:rsid w:val="005D6688"/>
    <w:rsid w:val="005D6C2F"/>
    <w:rsid w:val="005D793B"/>
    <w:rsid w:val="005D7A85"/>
    <w:rsid w:val="005E004D"/>
    <w:rsid w:val="005E10BC"/>
    <w:rsid w:val="005E136A"/>
    <w:rsid w:val="005E1A48"/>
    <w:rsid w:val="005E326A"/>
    <w:rsid w:val="005E3370"/>
    <w:rsid w:val="005E3720"/>
    <w:rsid w:val="005E3752"/>
    <w:rsid w:val="005E449C"/>
    <w:rsid w:val="005E459F"/>
    <w:rsid w:val="005E45D5"/>
    <w:rsid w:val="005E48BB"/>
    <w:rsid w:val="005E50C2"/>
    <w:rsid w:val="005E5A79"/>
    <w:rsid w:val="005E5BBB"/>
    <w:rsid w:val="005E6682"/>
    <w:rsid w:val="005E7161"/>
    <w:rsid w:val="005E7365"/>
    <w:rsid w:val="005E737F"/>
    <w:rsid w:val="005E748A"/>
    <w:rsid w:val="005F02BC"/>
    <w:rsid w:val="005F10D6"/>
    <w:rsid w:val="005F1BFE"/>
    <w:rsid w:val="005F27FB"/>
    <w:rsid w:val="005F2959"/>
    <w:rsid w:val="005F2BCE"/>
    <w:rsid w:val="005F38DB"/>
    <w:rsid w:val="005F38DE"/>
    <w:rsid w:val="005F41EC"/>
    <w:rsid w:val="005F4A83"/>
    <w:rsid w:val="005F4EA2"/>
    <w:rsid w:val="005F4EE2"/>
    <w:rsid w:val="005F550B"/>
    <w:rsid w:val="005F5AD1"/>
    <w:rsid w:val="005F621D"/>
    <w:rsid w:val="005F66AC"/>
    <w:rsid w:val="005F6AC8"/>
    <w:rsid w:val="005F6D46"/>
    <w:rsid w:val="005F72CE"/>
    <w:rsid w:val="005F7884"/>
    <w:rsid w:val="005F7901"/>
    <w:rsid w:val="005F7BCA"/>
    <w:rsid w:val="005F7E63"/>
    <w:rsid w:val="00600642"/>
    <w:rsid w:val="006012E4"/>
    <w:rsid w:val="0060142A"/>
    <w:rsid w:val="00602450"/>
    <w:rsid w:val="00602581"/>
    <w:rsid w:val="00602B35"/>
    <w:rsid w:val="006031BF"/>
    <w:rsid w:val="006033CB"/>
    <w:rsid w:val="006041A9"/>
    <w:rsid w:val="00604D61"/>
    <w:rsid w:val="00605739"/>
    <w:rsid w:val="00606838"/>
    <w:rsid w:val="00606C80"/>
    <w:rsid w:val="00606E8F"/>
    <w:rsid w:val="0060739F"/>
    <w:rsid w:val="00607A55"/>
    <w:rsid w:val="00607AD7"/>
    <w:rsid w:val="00607E90"/>
    <w:rsid w:val="0061011C"/>
    <w:rsid w:val="00610626"/>
    <w:rsid w:val="006106DF"/>
    <w:rsid w:val="00610A8E"/>
    <w:rsid w:val="006115B6"/>
    <w:rsid w:val="0061194F"/>
    <w:rsid w:val="00611A7F"/>
    <w:rsid w:val="00611F73"/>
    <w:rsid w:val="00612C99"/>
    <w:rsid w:val="006131F3"/>
    <w:rsid w:val="0061420A"/>
    <w:rsid w:val="00614346"/>
    <w:rsid w:val="006144E3"/>
    <w:rsid w:val="0061480F"/>
    <w:rsid w:val="0061499E"/>
    <w:rsid w:val="00614A87"/>
    <w:rsid w:val="00614F4F"/>
    <w:rsid w:val="0061507E"/>
    <w:rsid w:val="0061531C"/>
    <w:rsid w:val="006158FF"/>
    <w:rsid w:val="00616486"/>
    <w:rsid w:val="00616823"/>
    <w:rsid w:val="00616F80"/>
    <w:rsid w:val="00617872"/>
    <w:rsid w:val="00617E40"/>
    <w:rsid w:val="0062165D"/>
    <w:rsid w:val="006216E1"/>
    <w:rsid w:val="006217B8"/>
    <w:rsid w:val="00621DA1"/>
    <w:rsid w:val="006222AC"/>
    <w:rsid w:val="00622ABF"/>
    <w:rsid w:val="00622B3D"/>
    <w:rsid w:val="00622BE6"/>
    <w:rsid w:val="00622E2C"/>
    <w:rsid w:val="00622F32"/>
    <w:rsid w:val="006232BC"/>
    <w:rsid w:val="006233D9"/>
    <w:rsid w:val="00623D61"/>
    <w:rsid w:val="006240F2"/>
    <w:rsid w:val="00624CA2"/>
    <w:rsid w:val="00625CC7"/>
    <w:rsid w:val="00625EB5"/>
    <w:rsid w:val="00627597"/>
    <w:rsid w:val="00627BC8"/>
    <w:rsid w:val="00627CCB"/>
    <w:rsid w:val="00627D76"/>
    <w:rsid w:val="006300C9"/>
    <w:rsid w:val="006304A4"/>
    <w:rsid w:val="00630669"/>
    <w:rsid w:val="00630D56"/>
    <w:rsid w:val="00631122"/>
    <w:rsid w:val="006312F4"/>
    <w:rsid w:val="00631496"/>
    <w:rsid w:val="006323AD"/>
    <w:rsid w:val="0063248F"/>
    <w:rsid w:val="006328F9"/>
    <w:rsid w:val="006344A2"/>
    <w:rsid w:val="00634B4B"/>
    <w:rsid w:val="00634C46"/>
    <w:rsid w:val="006350E8"/>
    <w:rsid w:val="00636385"/>
    <w:rsid w:val="00636807"/>
    <w:rsid w:val="00636D70"/>
    <w:rsid w:val="00636E74"/>
    <w:rsid w:val="006370C3"/>
    <w:rsid w:val="006376D0"/>
    <w:rsid w:val="0064040B"/>
    <w:rsid w:val="00640939"/>
    <w:rsid w:val="00640D1A"/>
    <w:rsid w:val="00641257"/>
    <w:rsid w:val="00641392"/>
    <w:rsid w:val="00644254"/>
    <w:rsid w:val="00644686"/>
    <w:rsid w:val="006448DF"/>
    <w:rsid w:val="006451D0"/>
    <w:rsid w:val="006453C0"/>
    <w:rsid w:val="00645514"/>
    <w:rsid w:val="006455FB"/>
    <w:rsid w:val="00645B64"/>
    <w:rsid w:val="00645C9C"/>
    <w:rsid w:val="006461F7"/>
    <w:rsid w:val="006463D7"/>
    <w:rsid w:val="00646765"/>
    <w:rsid w:val="00647DAF"/>
    <w:rsid w:val="00647E64"/>
    <w:rsid w:val="00650435"/>
    <w:rsid w:val="006507DF"/>
    <w:rsid w:val="00650F63"/>
    <w:rsid w:val="00651361"/>
    <w:rsid w:val="00651A09"/>
    <w:rsid w:val="00651CB2"/>
    <w:rsid w:val="006525FD"/>
    <w:rsid w:val="0065316C"/>
    <w:rsid w:val="00653358"/>
    <w:rsid w:val="00653436"/>
    <w:rsid w:val="0065343B"/>
    <w:rsid w:val="00653A82"/>
    <w:rsid w:val="00653B1D"/>
    <w:rsid w:val="00653C5C"/>
    <w:rsid w:val="0065421C"/>
    <w:rsid w:val="006547E3"/>
    <w:rsid w:val="00654955"/>
    <w:rsid w:val="006549FC"/>
    <w:rsid w:val="00654B1D"/>
    <w:rsid w:val="006558A2"/>
    <w:rsid w:val="006558C1"/>
    <w:rsid w:val="00655E9E"/>
    <w:rsid w:val="00655F8F"/>
    <w:rsid w:val="00656498"/>
    <w:rsid w:val="00656714"/>
    <w:rsid w:val="00656882"/>
    <w:rsid w:val="00656E72"/>
    <w:rsid w:val="00657006"/>
    <w:rsid w:val="00657152"/>
    <w:rsid w:val="006573AE"/>
    <w:rsid w:val="0065788A"/>
    <w:rsid w:val="00657CC1"/>
    <w:rsid w:val="00657DA8"/>
    <w:rsid w:val="00660324"/>
    <w:rsid w:val="006607BB"/>
    <w:rsid w:val="0066161E"/>
    <w:rsid w:val="00661DD8"/>
    <w:rsid w:val="0066227E"/>
    <w:rsid w:val="00662353"/>
    <w:rsid w:val="00662673"/>
    <w:rsid w:val="00662C26"/>
    <w:rsid w:val="00662DA8"/>
    <w:rsid w:val="00663EE0"/>
    <w:rsid w:val="0066436B"/>
    <w:rsid w:val="0066559C"/>
    <w:rsid w:val="00665837"/>
    <w:rsid w:val="00665D37"/>
    <w:rsid w:val="00666347"/>
    <w:rsid w:val="006666E6"/>
    <w:rsid w:val="00666F9D"/>
    <w:rsid w:val="006675E3"/>
    <w:rsid w:val="0066769B"/>
    <w:rsid w:val="00667B3E"/>
    <w:rsid w:val="006708E3"/>
    <w:rsid w:val="006719B0"/>
    <w:rsid w:val="00671CA3"/>
    <w:rsid w:val="00671D90"/>
    <w:rsid w:val="00672B7C"/>
    <w:rsid w:val="00673072"/>
    <w:rsid w:val="00673D28"/>
    <w:rsid w:val="00674258"/>
    <w:rsid w:val="0067426B"/>
    <w:rsid w:val="006743CD"/>
    <w:rsid w:val="00674B23"/>
    <w:rsid w:val="006756B1"/>
    <w:rsid w:val="00675C56"/>
    <w:rsid w:val="00676580"/>
    <w:rsid w:val="0067734B"/>
    <w:rsid w:val="00677AC0"/>
    <w:rsid w:val="00677B9A"/>
    <w:rsid w:val="00680248"/>
    <w:rsid w:val="00680552"/>
    <w:rsid w:val="00680E1C"/>
    <w:rsid w:val="006811E2"/>
    <w:rsid w:val="006814B5"/>
    <w:rsid w:val="006817F6"/>
    <w:rsid w:val="00681906"/>
    <w:rsid w:val="00683283"/>
    <w:rsid w:val="00683337"/>
    <w:rsid w:val="00683677"/>
    <w:rsid w:val="00683B21"/>
    <w:rsid w:val="00683F0A"/>
    <w:rsid w:val="00684503"/>
    <w:rsid w:val="006848D4"/>
    <w:rsid w:val="0068494C"/>
    <w:rsid w:val="0068510C"/>
    <w:rsid w:val="0068688E"/>
    <w:rsid w:val="00686F0F"/>
    <w:rsid w:val="00687B2E"/>
    <w:rsid w:val="00690545"/>
    <w:rsid w:val="00690F6F"/>
    <w:rsid w:val="0069147C"/>
    <w:rsid w:val="00691D96"/>
    <w:rsid w:val="0069203F"/>
    <w:rsid w:val="00692370"/>
    <w:rsid w:val="006934E2"/>
    <w:rsid w:val="0069366F"/>
    <w:rsid w:val="006955E1"/>
    <w:rsid w:val="00695E4C"/>
    <w:rsid w:val="00696AF1"/>
    <w:rsid w:val="00696B5A"/>
    <w:rsid w:val="0069707F"/>
    <w:rsid w:val="00697262"/>
    <w:rsid w:val="00697420"/>
    <w:rsid w:val="006977A9"/>
    <w:rsid w:val="006979AE"/>
    <w:rsid w:val="00697B62"/>
    <w:rsid w:val="006A210A"/>
    <w:rsid w:val="006A2E52"/>
    <w:rsid w:val="006A31BB"/>
    <w:rsid w:val="006A3299"/>
    <w:rsid w:val="006A397A"/>
    <w:rsid w:val="006A4135"/>
    <w:rsid w:val="006A543B"/>
    <w:rsid w:val="006A5498"/>
    <w:rsid w:val="006A5525"/>
    <w:rsid w:val="006A5FBA"/>
    <w:rsid w:val="006A6084"/>
    <w:rsid w:val="006A6AF2"/>
    <w:rsid w:val="006A72DE"/>
    <w:rsid w:val="006A7878"/>
    <w:rsid w:val="006B1845"/>
    <w:rsid w:val="006B1A4B"/>
    <w:rsid w:val="006B24B2"/>
    <w:rsid w:val="006B24EE"/>
    <w:rsid w:val="006B27B0"/>
    <w:rsid w:val="006B2A76"/>
    <w:rsid w:val="006B2FF6"/>
    <w:rsid w:val="006B4E78"/>
    <w:rsid w:val="006B5078"/>
    <w:rsid w:val="006B5B6F"/>
    <w:rsid w:val="006B62EB"/>
    <w:rsid w:val="006B6306"/>
    <w:rsid w:val="006B6C1D"/>
    <w:rsid w:val="006B710F"/>
    <w:rsid w:val="006B7BDA"/>
    <w:rsid w:val="006B7ED9"/>
    <w:rsid w:val="006C0563"/>
    <w:rsid w:val="006C07C2"/>
    <w:rsid w:val="006C08B1"/>
    <w:rsid w:val="006C0B48"/>
    <w:rsid w:val="006C0B56"/>
    <w:rsid w:val="006C14F0"/>
    <w:rsid w:val="006C187E"/>
    <w:rsid w:val="006C1F67"/>
    <w:rsid w:val="006C1FD9"/>
    <w:rsid w:val="006C2BEE"/>
    <w:rsid w:val="006C2CB5"/>
    <w:rsid w:val="006C32E2"/>
    <w:rsid w:val="006C350E"/>
    <w:rsid w:val="006C3631"/>
    <w:rsid w:val="006C3A65"/>
    <w:rsid w:val="006C4105"/>
    <w:rsid w:val="006C43BD"/>
    <w:rsid w:val="006C490A"/>
    <w:rsid w:val="006C4B6E"/>
    <w:rsid w:val="006C54B6"/>
    <w:rsid w:val="006C5514"/>
    <w:rsid w:val="006C5B44"/>
    <w:rsid w:val="006C5D4C"/>
    <w:rsid w:val="006C5F8A"/>
    <w:rsid w:val="006C69B9"/>
    <w:rsid w:val="006C70D3"/>
    <w:rsid w:val="006C73DB"/>
    <w:rsid w:val="006C7AB9"/>
    <w:rsid w:val="006D013B"/>
    <w:rsid w:val="006D058F"/>
    <w:rsid w:val="006D1849"/>
    <w:rsid w:val="006D1F40"/>
    <w:rsid w:val="006D2F7E"/>
    <w:rsid w:val="006D3C26"/>
    <w:rsid w:val="006D3F4D"/>
    <w:rsid w:val="006D4A85"/>
    <w:rsid w:val="006D4E10"/>
    <w:rsid w:val="006D4F46"/>
    <w:rsid w:val="006D5944"/>
    <w:rsid w:val="006D5E0F"/>
    <w:rsid w:val="006D621A"/>
    <w:rsid w:val="006D6532"/>
    <w:rsid w:val="006D6816"/>
    <w:rsid w:val="006D6867"/>
    <w:rsid w:val="006D6B95"/>
    <w:rsid w:val="006D7074"/>
    <w:rsid w:val="006D768A"/>
    <w:rsid w:val="006D7AD5"/>
    <w:rsid w:val="006D7CB0"/>
    <w:rsid w:val="006E06A6"/>
    <w:rsid w:val="006E1422"/>
    <w:rsid w:val="006E1731"/>
    <w:rsid w:val="006E24DC"/>
    <w:rsid w:val="006E24EC"/>
    <w:rsid w:val="006E269F"/>
    <w:rsid w:val="006E28A7"/>
    <w:rsid w:val="006E2C07"/>
    <w:rsid w:val="006E2FD1"/>
    <w:rsid w:val="006E3340"/>
    <w:rsid w:val="006E3D0B"/>
    <w:rsid w:val="006E3F5D"/>
    <w:rsid w:val="006E40E9"/>
    <w:rsid w:val="006E42D2"/>
    <w:rsid w:val="006E4C5A"/>
    <w:rsid w:val="006E50DF"/>
    <w:rsid w:val="006E537B"/>
    <w:rsid w:val="006E5929"/>
    <w:rsid w:val="006E5B42"/>
    <w:rsid w:val="006E6B83"/>
    <w:rsid w:val="006E6C39"/>
    <w:rsid w:val="006E6DA7"/>
    <w:rsid w:val="006F0663"/>
    <w:rsid w:val="006F07F5"/>
    <w:rsid w:val="006F0989"/>
    <w:rsid w:val="006F0FA0"/>
    <w:rsid w:val="006F1485"/>
    <w:rsid w:val="006F181B"/>
    <w:rsid w:val="006F2428"/>
    <w:rsid w:val="006F26B5"/>
    <w:rsid w:val="006F290D"/>
    <w:rsid w:val="006F2B8E"/>
    <w:rsid w:val="006F2CC6"/>
    <w:rsid w:val="006F2EBD"/>
    <w:rsid w:val="006F358D"/>
    <w:rsid w:val="006F3F5F"/>
    <w:rsid w:val="006F446A"/>
    <w:rsid w:val="006F459E"/>
    <w:rsid w:val="006F4863"/>
    <w:rsid w:val="006F4B6A"/>
    <w:rsid w:val="006F4B8E"/>
    <w:rsid w:val="006F5A75"/>
    <w:rsid w:val="006F6356"/>
    <w:rsid w:val="006F6C29"/>
    <w:rsid w:val="006F6E23"/>
    <w:rsid w:val="006F70BF"/>
    <w:rsid w:val="006F7F58"/>
    <w:rsid w:val="0070030B"/>
    <w:rsid w:val="007009C0"/>
    <w:rsid w:val="00700FCA"/>
    <w:rsid w:val="00701D80"/>
    <w:rsid w:val="00701F02"/>
    <w:rsid w:val="00702767"/>
    <w:rsid w:val="00702CEC"/>
    <w:rsid w:val="007031D1"/>
    <w:rsid w:val="007038CF"/>
    <w:rsid w:val="00703B19"/>
    <w:rsid w:val="007049BD"/>
    <w:rsid w:val="0070505F"/>
    <w:rsid w:val="007051BE"/>
    <w:rsid w:val="007061CB"/>
    <w:rsid w:val="0070639C"/>
    <w:rsid w:val="00706581"/>
    <w:rsid w:val="00707174"/>
    <w:rsid w:val="0071078B"/>
    <w:rsid w:val="00710CFF"/>
    <w:rsid w:val="00712413"/>
    <w:rsid w:val="00712493"/>
    <w:rsid w:val="00712ADD"/>
    <w:rsid w:val="00712B93"/>
    <w:rsid w:val="00713A13"/>
    <w:rsid w:val="00713EA5"/>
    <w:rsid w:val="00714772"/>
    <w:rsid w:val="00714D03"/>
    <w:rsid w:val="007158D9"/>
    <w:rsid w:val="00715F2B"/>
    <w:rsid w:val="007163D4"/>
    <w:rsid w:val="00716907"/>
    <w:rsid w:val="00716ADF"/>
    <w:rsid w:val="00717BAA"/>
    <w:rsid w:val="00717C02"/>
    <w:rsid w:val="00717E18"/>
    <w:rsid w:val="00720594"/>
    <w:rsid w:val="00720EB9"/>
    <w:rsid w:val="0072182B"/>
    <w:rsid w:val="00721F72"/>
    <w:rsid w:val="007237A6"/>
    <w:rsid w:val="007237EE"/>
    <w:rsid w:val="00723918"/>
    <w:rsid w:val="00723D1B"/>
    <w:rsid w:val="00723F5B"/>
    <w:rsid w:val="007240EA"/>
    <w:rsid w:val="007242F6"/>
    <w:rsid w:val="0072498A"/>
    <w:rsid w:val="00724B0C"/>
    <w:rsid w:val="0072547D"/>
    <w:rsid w:val="007255E2"/>
    <w:rsid w:val="00725A73"/>
    <w:rsid w:val="00726D38"/>
    <w:rsid w:val="007278CF"/>
    <w:rsid w:val="0072793D"/>
    <w:rsid w:val="00727B25"/>
    <w:rsid w:val="00727D76"/>
    <w:rsid w:val="00727FE8"/>
    <w:rsid w:val="007305B8"/>
    <w:rsid w:val="00730CA9"/>
    <w:rsid w:val="00730E09"/>
    <w:rsid w:val="007314E6"/>
    <w:rsid w:val="0073186C"/>
    <w:rsid w:val="00731DAB"/>
    <w:rsid w:val="007326BA"/>
    <w:rsid w:val="00732C8F"/>
    <w:rsid w:val="0073431B"/>
    <w:rsid w:val="007343B3"/>
    <w:rsid w:val="0073468B"/>
    <w:rsid w:val="00734A4C"/>
    <w:rsid w:val="0073558F"/>
    <w:rsid w:val="00735CE0"/>
    <w:rsid w:val="007364DB"/>
    <w:rsid w:val="007378DD"/>
    <w:rsid w:val="00737A50"/>
    <w:rsid w:val="007404C2"/>
    <w:rsid w:val="00740539"/>
    <w:rsid w:val="00740FF8"/>
    <w:rsid w:val="007412E2"/>
    <w:rsid w:val="007413AF"/>
    <w:rsid w:val="00741988"/>
    <w:rsid w:val="0074237E"/>
    <w:rsid w:val="00742762"/>
    <w:rsid w:val="00742941"/>
    <w:rsid w:val="0074299B"/>
    <w:rsid w:val="00742F06"/>
    <w:rsid w:val="00743098"/>
    <w:rsid w:val="00743E8F"/>
    <w:rsid w:val="007444E0"/>
    <w:rsid w:val="00744A92"/>
    <w:rsid w:val="00745320"/>
    <w:rsid w:val="00746C05"/>
    <w:rsid w:val="00747060"/>
    <w:rsid w:val="007472B0"/>
    <w:rsid w:val="00747645"/>
    <w:rsid w:val="007478CA"/>
    <w:rsid w:val="00747ECF"/>
    <w:rsid w:val="0075001B"/>
    <w:rsid w:val="007500C4"/>
    <w:rsid w:val="00750899"/>
    <w:rsid w:val="00750D31"/>
    <w:rsid w:val="007510DA"/>
    <w:rsid w:val="0075158A"/>
    <w:rsid w:val="00752284"/>
    <w:rsid w:val="0075284C"/>
    <w:rsid w:val="00752D6C"/>
    <w:rsid w:val="00753850"/>
    <w:rsid w:val="00753B0B"/>
    <w:rsid w:val="00754081"/>
    <w:rsid w:val="007543A9"/>
    <w:rsid w:val="007545F2"/>
    <w:rsid w:val="007558AE"/>
    <w:rsid w:val="0075590E"/>
    <w:rsid w:val="00756884"/>
    <w:rsid w:val="00756A56"/>
    <w:rsid w:val="007571FC"/>
    <w:rsid w:val="007577DD"/>
    <w:rsid w:val="00760265"/>
    <w:rsid w:val="00760923"/>
    <w:rsid w:val="00761900"/>
    <w:rsid w:val="00761CE4"/>
    <w:rsid w:val="00762565"/>
    <w:rsid w:val="00762654"/>
    <w:rsid w:val="00762999"/>
    <w:rsid w:val="00762C3F"/>
    <w:rsid w:val="00762F92"/>
    <w:rsid w:val="00764312"/>
    <w:rsid w:val="00764FB1"/>
    <w:rsid w:val="00765B9E"/>
    <w:rsid w:val="00765C81"/>
    <w:rsid w:val="00765E54"/>
    <w:rsid w:val="00765EE7"/>
    <w:rsid w:val="00766599"/>
    <w:rsid w:val="00766A6E"/>
    <w:rsid w:val="00766CCD"/>
    <w:rsid w:val="00767468"/>
    <w:rsid w:val="007675D7"/>
    <w:rsid w:val="007678A7"/>
    <w:rsid w:val="00770689"/>
    <w:rsid w:val="00771B11"/>
    <w:rsid w:val="00772560"/>
    <w:rsid w:val="007733EB"/>
    <w:rsid w:val="00773763"/>
    <w:rsid w:val="0077388A"/>
    <w:rsid w:val="007740AC"/>
    <w:rsid w:val="007745B0"/>
    <w:rsid w:val="00775894"/>
    <w:rsid w:val="00775A38"/>
    <w:rsid w:val="00775C1B"/>
    <w:rsid w:val="00775CB4"/>
    <w:rsid w:val="00776174"/>
    <w:rsid w:val="007766FE"/>
    <w:rsid w:val="00776796"/>
    <w:rsid w:val="00780217"/>
    <w:rsid w:val="00780744"/>
    <w:rsid w:val="007817BA"/>
    <w:rsid w:val="00781FC9"/>
    <w:rsid w:val="0078266A"/>
    <w:rsid w:val="00782958"/>
    <w:rsid w:val="00782D6D"/>
    <w:rsid w:val="0078369F"/>
    <w:rsid w:val="00783D55"/>
    <w:rsid w:val="007848B2"/>
    <w:rsid w:val="00784CE2"/>
    <w:rsid w:val="007850CD"/>
    <w:rsid w:val="007852BC"/>
    <w:rsid w:val="007858EB"/>
    <w:rsid w:val="00786388"/>
    <w:rsid w:val="00787375"/>
    <w:rsid w:val="007873A3"/>
    <w:rsid w:val="00787B85"/>
    <w:rsid w:val="00787E4D"/>
    <w:rsid w:val="00790B75"/>
    <w:rsid w:val="00791097"/>
    <w:rsid w:val="007923F4"/>
    <w:rsid w:val="007924A2"/>
    <w:rsid w:val="007926B6"/>
    <w:rsid w:val="007927CA"/>
    <w:rsid w:val="00792EFF"/>
    <w:rsid w:val="00793217"/>
    <w:rsid w:val="00793A15"/>
    <w:rsid w:val="00793DD0"/>
    <w:rsid w:val="00793E9D"/>
    <w:rsid w:val="00793F06"/>
    <w:rsid w:val="00794705"/>
    <w:rsid w:val="00794CEB"/>
    <w:rsid w:val="00794E3B"/>
    <w:rsid w:val="0079503D"/>
    <w:rsid w:val="007950D4"/>
    <w:rsid w:val="00796506"/>
    <w:rsid w:val="00796900"/>
    <w:rsid w:val="007969CA"/>
    <w:rsid w:val="00796F7A"/>
    <w:rsid w:val="0079723B"/>
    <w:rsid w:val="00797391"/>
    <w:rsid w:val="00797662"/>
    <w:rsid w:val="007A068F"/>
    <w:rsid w:val="007A069E"/>
    <w:rsid w:val="007A08D1"/>
    <w:rsid w:val="007A1097"/>
    <w:rsid w:val="007A13C2"/>
    <w:rsid w:val="007A18EE"/>
    <w:rsid w:val="007A2663"/>
    <w:rsid w:val="007A283A"/>
    <w:rsid w:val="007A2BBC"/>
    <w:rsid w:val="007A35E7"/>
    <w:rsid w:val="007A3838"/>
    <w:rsid w:val="007A3888"/>
    <w:rsid w:val="007A3B67"/>
    <w:rsid w:val="007A409D"/>
    <w:rsid w:val="007A4250"/>
    <w:rsid w:val="007A477F"/>
    <w:rsid w:val="007A4988"/>
    <w:rsid w:val="007A4A8A"/>
    <w:rsid w:val="007A4DBB"/>
    <w:rsid w:val="007A4DDA"/>
    <w:rsid w:val="007A5228"/>
    <w:rsid w:val="007A53AF"/>
    <w:rsid w:val="007A5475"/>
    <w:rsid w:val="007A5743"/>
    <w:rsid w:val="007A5FA7"/>
    <w:rsid w:val="007A6B5C"/>
    <w:rsid w:val="007A7229"/>
    <w:rsid w:val="007A7355"/>
    <w:rsid w:val="007A7798"/>
    <w:rsid w:val="007A78DC"/>
    <w:rsid w:val="007B00F3"/>
    <w:rsid w:val="007B04B5"/>
    <w:rsid w:val="007B08CB"/>
    <w:rsid w:val="007B0F29"/>
    <w:rsid w:val="007B131E"/>
    <w:rsid w:val="007B177F"/>
    <w:rsid w:val="007B17F4"/>
    <w:rsid w:val="007B1FF9"/>
    <w:rsid w:val="007B212F"/>
    <w:rsid w:val="007B23C6"/>
    <w:rsid w:val="007B2D67"/>
    <w:rsid w:val="007B2DA0"/>
    <w:rsid w:val="007B2E3B"/>
    <w:rsid w:val="007B3903"/>
    <w:rsid w:val="007B3B41"/>
    <w:rsid w:val="007B3ED1"/>
    <w:rsid w:val="007B40E1"/>
    <w:rsid w:val="007B4365"/>
    <w:rsid w:val="007B4456"/>
    <w:rsid w:val="007B460B"/>
    <w:rsid w:val="007B5026"/>
    <w:rsid w:val="007B51B8"/>
    <w:rsid w:val="007B51CA"/>
    <w:rsid w:val="007B549C"/>
    <w:rsid w:val="007B55E8"/>
    <w:rsid w:val="007B5C28"/>
    <w:rsid w:val="007B5E37"/>
    <w:rsid w:val="007B6023"/>
    <w:rsid w:val="007B611B"/>
    <w:rsid w:val="007B63A9"/>
    <w:rsid w:val="007B6889"/>
    <w:rsid w:val="007B74A7"/>
    <w:rsid w:val="007C01A8"/>
    <w:rsid w:val="007C0417"/>
    <w:rsid w:val="007C0C85"/>
    <w:rsid w:val="007C1179"/>
    <w:rsid w:val="007C3B71"/>
    <w:rsid w:val="007C3ECE"/>
    <w:rsid w:val="007C3FA5"/>
    <w:rsid w:val="007C40A1"/>
    <w:rsid w:val="007C4324"/>
    <w:rsid w:val="007C488C"/>
    <w:rsid w:val="007C48AE"/>
    <w:rsid w:val="007C4D90"/>
    <w:rsid w:val="007C51C1"/>
    <w:rsid w:val="007C5470"/>
    <w:rsid w:val="007C6626"/>
    <w:rsid w:val="007C6B12"/>
    <w:rsid w:val="007C769B"/>
    <w:rsid w:val="007C7AF6"/>
    <w:rsid w:val="007D0459"/>
    <w:rsid w:val="007D0A29"/>
    <w:rsid w:val="007D0B34"/>
    <w:rsid w:val="007D1264"/>
    <w:rsid w:val="007D1A15"/>
    <w:rsid w:val="007D1C0B"/>
    <w:rsid w:val="007D2B5E"/>
    <w:rsid w:val="007D345A"/>
    <w:rsid w:val="007D3B35"/>
    <w:rsid w:val="007D40AF"/>
    <w:rsid w:val="007D4C81"/>
    <w:rsid w:val="007D4E28"/>
    <w:rsid w:val="007D5785"/>
    <w:rsid w:val="007D5D9E"/>
    <w:rsid w:val="007D627F"/>
    <w:rsid w:val="007D62A5"/>
    <w:rsid w:val="007D6C6E"/>
    <w:rsid w:val="007D71C2"/>
    <w:rsid w:val="007D7287"/>
    <w:rsid w:val="007D731D"/>
    <w:rsid w:val="007D748C"/>
    <w:rsid w:val="007D7521"/>
    <w:rsid w:val="007D7694"/>
    <w:rsid w:val="007E017A"/>
    <w:rsid w:val="007E01D0"/>
    <w:rsid w:val="007E0508"/>
    <w:rsid w:val="007E0D8C"/>
    <w:rsid w:val="007E0FF9"/>
    <w:rsid w:val="007E1435"/>
    <w:rsid w:val="007E1500"/>
    <w:rsid w:val="007E168B"/>
    <w:rsid w:val="007E1743"/>
    <w:rsid w:val="007E250A"/>
    <w:rsid w:val="007E2A1D"/>
    <w:rsid w:val="007E2F6A"/>
    <w:rsid w:val="007E312E"/>
    <w:rsid w:val="007E3484"/>
    <w:rsid w:val="007E3B8D"/>
    <w:rsid w:val="007E3F29"/>
    <w:rsid w:val="007E45FA"/>
    <w:rsid w:val="007E4603"/>
    <w:rsid w:val="007E485A"/>
    <w:rsid w:val="007E4DD7"/>
    <w:rsid w:val="007E51F6"/>
    <w:rsid w:val="007E54AF"/>
    <w:rsid w:val="007E5E52"/>
    <w:rsid w:val="007E66FC"/>
    <w:rsid w:val="007E7010"/>
    <w:rsid w:val="007E7162"/>
    <w:rsid w:val="007E733F"/>
    <w:rsid w:val="007E74C4"/>
    <w:rsid w:val="007E7618"/>
    <w:rsid w:val="007E78F2"/>
    <w:rsid w:val="007F0374"/>
    <w:rsid w:val="007F03B5"/>
    <w:rsid w:val="007F08EA"/>
    <w:rsid w:val="007F0B8F"/>
    <w:rsid w:val="007F11F0"/>
    <w:rsid w:val="007F131E"/>
    <w:rsid w:val="007F14F0"/>
    <w:rsid w:val="007F17A9"/>
    <w:rsid w:val="007F17BB"/>
    <w:rsid w:val="007F19AD"/>
    <w:rsid w:val="007F1A82"/>
    <w:rsid w:val="007F2334"/>
    <w:rsid w:val="007F2418"/>
    <w:rsid w:val="007F2725"/>
    <w:rsid w:val="007F2A1F"/>
    <w:rsid w:val="007F32D2"/>
    <w:rsid w:val="007F3B19"/>
    <w:rsid w:val="007F4905"/>
    <w:rsid w:val="007F4B49"/>
    <w:rsid w:val="007F5549"/>
    <w:rsid w:val="007F5746"/>
    <w:rsid w:val="007F5A1D"/>
    <w:rsid w:val="007F5C73"/>
    <w:rsid w:val="007F5E23"/>
    <w:rsid w:val="007F7261"/>
    <w:rsid w:val="007F72CA"/>
    <w:rsid w:val="007F7AE4"/>
    <w:rsid w:val="008005FA"/>
    <w:rsid w:val="0080083C"/>
    <w:rsid w:val="00800981"/>
    <w:rsid w:val="008009CF"/>
    <w:rsid w:val="00800A2F"/>
    <w:rsid w:val="00800C11"/>
    <w:rsid w:val="00801CB8"/>
    <w:rsid w:val="00802467"/>
    <w:rsid w:val="0080253E"/>
    <w:rsid w:val="008027AE"/>
    <w:rsid w:val="00802F21"/>
    <w:rsid w:val="00803516"/>
    <w:rsid w:val="00803C00"/>
    <w:rsid w:val="00804E1F"/>
    <w:rsid w:val="00805152"/>
    <w:rsid w:val="00805815"/>
    <w:rsid w:val="00805937"/>
    <w:rsid w:val="00805AE3"/>
    <w:rsid w:val="00806155"/>
    <w:rsid w:val="0080648C"/>
    <w:rsid w:val="008065A2"/>
    <w:rsid w:val="008068C6"/>
    <w:rsid w:val="00806C8F"/>
    <w:rsid w:val="0080756C"/>
    <w:rsid w:val="00807609"/>
    <w:rsid w:val="00807ACF"/>
    <w:rsid w:val="00807F33"/>
    <w:rsid w:val="0081022C"/>
    <w:rsid w:val="00810239"/>
    <w:rsid w:val="00810A08"/>
    <w:rsid w:val="00810BA1"/>
    <w:rsid w:val="00810C06"/>
    <w:rsid w:val="008110B8"/>
    <w:rsid w:val="008114BC"/>
    <w:rsid w:val="00811901"/>
    <w:rsid w:val="00811ECD"/>
    <w:rsid w:val="00813C74"/>
    <w:rsid w:val="00814689"/>
    <w:rsid w:val="00814C45"/>
    <w:rsid w:val="00814E26"/>
    <w:rsid w:val="00815DE1"/>
    <w:rsid w:val="00816875"/>
    <w:rsid w:val="00816A21"/>
    <w:rsid w:val="00816AB6"/>
    <w:rsid w:val="00816CA0"/>
    <w:rsid w:val="00820051"/>
    <w:rsid w:val="00820A08"/>
    <w:rsid w:val="008226F8"/>
    <w:rsid w:val="00822CAB"/>
    <w:rsid w:val="008231BD"/>
    <w:rsid w:val="00823593"/>
    <w:rsid w:val="00823E39"/>
    <w:rsid w:val="00824454"/>
    <w:rsid w:val="0082448A"/>
    <w:rsid w:val="008249D6"/>
    <w:rsid w:val="00824BDC"/>
    <w:rsid w:val="00825F04"/>
    <w:rsid w:val="00825F50"/>
    <w:rsid w:val="00827AD2"/>
    <w:rsid w:val="00827FCE"/>
    <w:rsid w:val="00830042"/>
    <w:rsid w:val="00830D0C"/>
    <w:rsid w:val="008322C4"/>
    <w:rsid w:val="00832DF2"/>
    <w:rsid w:val="0083322D"/>
    <w:rsid w:val="00833284"/>
    <w:rsid w:val="0083337D"/>
    <w:rsid w:val="00833867"/>
    <w:rsid w:val="008339BC"/>
    <w:rsid w:val="00834561"/>
    <w:rsid w:val="008349B2"/>
    <w:rsid w:val="00834A70"/>
    <w:rsid w:val="00835399"/>
    <w:rsid w:val="00835C7A"/>
    <w:rsid w:val="00835E99"/>
    <w:rsid w:val="0083622E"/>
    <w:rsid w:val="00836C7A"/>
    <w:rsid w:val="00836D42"/>
    <w:rsid w:val="00837D40"/>
    <w:rsid w:val="00837FDC"/>
    <w:rsid w:val="008404EE"/>
    <w:rsid w:val="00841432"/>
    <w:rsid w:val="00841545"/>
    <w:rsid w:val="00841ECB"/>
    <w:rsid w:val="00841F3E"/>
    <w:rsid w:val="00842097"/>
    <w:rsid w:val="00842582"/>
    <w:rsid w:val="008429C2"/>
    <w:rsid w:val="00842F06"/>
    <w:rsid w:val="0084337E"/>
    <w:rsid w:val="008433E4"/>
    <w:rsid w:val="0084351A"/>
    <w:rsid w:val="00843662"/>
    <w:rsid w:val="008441A1"/>
    <w:rsid w:val="008442BE"/>
    <w:rsid w:val="0084483D"/>
    <w:rsid w:val="00844C81"/>
    <w:rsid w:val="00845380"/>
    <w:rsid w:val="0084584D"/>
    <w:rsid w:val="00845B49"/>
    <w:rsid w:val="008503B7"/>
    <w:rsid w:val="00850468"/>
    <w:rsid w:val="00850858"/>
    <w:rsid w:val="00850B09"/>
    <w:rsid w:val="00850B41"/>
    <w:rsid w:val="008510FF"/>
    <w:rsid w:val="0085121C"/>
    <w:rsid w:val="00851A2A"/>
    <w:rsid w:val="008528C4"/>
    <w:rsid w:val="00854494"/>
    <w:rsid w:val="0085458E"/>
    <w:rsid w:val="008545A3"/>
    <w:rsid w:val="008545EF"/>
    <w:rsid w:val="0085507E"/>
    <w:rsid w:val="008556A7"/>
    <w:rsid w:val="00855BC2"/>
    <w:rsid w:val="00857969"/>
    <w:rsid w:val="008579BA"/>
    <w:rsid w:val="00857C22"/>
    <w:rsid w:val="00860DC9"/>
    <w:rsid w:val="00861AED"/>
    <w:rsid w:val="00863078"/>
    <w:rsid w:val="008630C9"/>
    <w:rsid w:val="00863712"/>
    <w:rsid w:val="00863A22"/>
    <w:rsid w:val="0086447E"/>
    <w:rsid w:val="0086476F"/>
    <w:rsid w:val="00865468"/>
    <w:rsid w:val="00865661"/>
    <w:rsid w:val="00865DBB"/>
    <w:rsid w:val="00866572"/>
    <w:rsid w:val="00866B1B"/>
    <w:rsid w:val="00866C5D"/>
    <w:rsid w:val="00866E75"/>
    <w:rsid w:val="0086720D"/>
    <w:rsid w:val="0086733B"/>
    <w:rsid w:val="00867FD9"/>
    <w:rsid w:val="008705DE"/>
    <w:rsid w:val="00870DFD"/>
    <w:rsid w:val="00871203"/>
    <w:rsid w:val="0087260E"/>
    <w:rsid w:val="00872771"/>
    <w:rsid w:val="0087287A"/>
    <w:rsid w:val="008728C3"/>
    <w:rsid w:val="00873121"/>
    <w:rsid w:val="008743DE"/>
    <w:rsid w:val="00874884"/>
    <w:rsid w:val="008749DC"/>
    <w:rsid w:val="00874FAD"/>
    <w:rsid w:val="008750E3"/>
    <w:rsid w:val="00875B16"/>
    <w:rsid w:val="00876451"/>
    <w:rsid w:val="008764E6"/>
    <w:rsid w:val="008767A5"/>
    <w:rsid w:val="00876FDC"/>
    <w:rsid w:val="00877376"/>
    <w:rsid w:val="008774A1"/>
    <w:rsid w:val="008778D0"/>
    <w:rsid w:val="00877B31"/>
    <w:rsid w:val="00880242"/>
    <w:rsid w:val="00880484"/>
    <w:rsid w:val="008804A3"/>
    <w:rsid w:val="00880734"/>
    <w:rsid w:val="00880E29"/>
    <w:rsid w:val="00881A40"/>
    <w:rsid w:val="00881B47"/>
    <w:rsid w:val="00881EEF"/>
    <w:rsid w:val="00881F86"/>
    <w:rsid w:val="008822DD"/>
    <w:rsid w:val="0088231C"/>
    <w:rsid w:val="00882500"/>
    <w:rsid w:val="00882FBB"/>
    <w:rsid w:val="008837E3"/>
    <w:rsid w:val="00883BBC"/>
    <w:rsid w:val="00883C2D"/>
    <w:rsid w:val="008847E5"/>
    <w:rsid w:val="00885072"/>
    <w:rsid w:val="00885333"/>
    <w:rsid w:val="00885597"/>
    <w:rsid w:val="0088638F"/>
    <w:rsid w:val="00886485"/>
    <w:rsid w:val="00886601"/>
    <w:rsid w:val="00886E11"/>
    <w:rsid w:val="00886E14"/>
    <w:rsid w:val="00887520"/>
    <w:rsid w:val="00887B42"/>
    <w:rsid w:val="00887FDF"/>
    <w:rsid w:val="00891146"/>
    <w:rsid w:val="00891221"/>
    <w:rsid w:val="0089190B"/>
    <w:rsid w:val="00891DE2"/>
    <w:rsid w:val="00891F46"/>
    <w:rsid w:val="00893E6D"/>
    <w:rsid w:val="00893F22"/>
    <w:rsid w:val="00894087"/>
    <w:rsid w:val="008947EA"/>
    <w:rsid w:val="00894910"/>
    <w:rsid w:val="00894CED"/>
    <w:rsid w:val="00895E9E"/>
    <w:rsid w:val="00895FB7"/>
    <w:rsid w:val="00896828"/>
    <w:rsid w:val="008973DA"/>
    <w:rsid w:val="00897B4F"/>
    <w:rsid w:val="00897C1A"/>
    <w:rsid w:val="00897E95"/>
    <w:rsid w:val="008A0482"/>
    <w:rsid w:val="008A0B05"/>
    <w:rsid w:val="008A0D3B"/>
    <w:rsid w:val="008A1132"/>
    <w:rsid w:val="008A1168"/>
    <w:rsid w:val="008A135D"/>
    <w:rsid w:val="008A160B"/>
    <w:rsid w:val="008A1E99"/>
    <w:rsid w:val="008A22E6"/>
    <w:rsid w:val="008A2408"/>
    <w:rsid w:val="008A2559"/>
    <w:rsid w:val="008A2CFB"/>
    <w:rsid w:val="008A2EEA"/>
    <w:rsid w:val="008A349B"/>
    <w:rsid w:val="008A367D"/>
    <w:rsid w:val="008A3778"/>
    <w:rsid w:val="008A380B"/>
    <w:rsid w:val="008A3B8D"/>
    <w:rsid w:val="008A3F0E"/>
    <w:rsid w:val="008A4443"/>
    <w:rsid w:val="008A4BB9"/>
    <w:rsid w:val="008A50C1"/>
    <w:rsid w:val="008A50EA"/>
    <w:rsid w:val="008A531A"/>
    <w:rsid w:val="008A5963"/>
    <w:rsid w:val="008A5E4B"/>
    <w:rsid w:val="008A5F6C"/>
    <w:rsid w:val="008A69B5"/>
    <w:rsid w:val="008A7193"/>
    <w:rsid w:val="008A760E"/>
    <w:rsid w:val="008A7988"/>
    <w:rsid w:val="008B0224"/>
    <w:rsid w:val="008B0307"/>
    <w:rsid w:val="008B1442"/>
    <w:rsid w:val="008B14F5"/>
    <w:rsid w:val="008B1BB0"/>
    <w:rsid w:val="008B1FD5"/>
    <w:rsid w:val="008B2C08"/>
    <w:rsid w:val="008B2DA6"/>
    <w:rsid w:val="008B3139"/>
    <w:rsid w:val="008B37AC"/>
    <w:rsid w:val="008B3A13"/>
    <w:rsid w:val="008B417D"/>
    <w:rsid w:val="008B454F"/>
    <w:rsid w:val="008B48A3"/>
    <w:rsid w:val="008B4FF9"/>
    <w:rsid w:val="008B52FB"/>
    <w:rsid w:val="008B5746"/>
    <w:rsid w:val="008B6323"/>
    <w:rsid w:val="008B6B8B"/>
    <w:rsid w:val="008B7A2A"/>
    <w:rsid w:val="008B7B2C"/>
    <w:rsid w:val="008C0073"/>
    <w:rsid w:val="008C0645"/>
    <w:rsid w:val="008C0783"/>
    <w:rsid w:val="008C0E97"/>
    <w:rsid w:val="008C0EA7"/>
    <w:rsid w:val="008C0F6B"/>
    <w:rsid w:val="008C0F93"/>
    <w:rsid w:val="008C1E5D"/>
    <w:rsid w:val="008C2454"/>
    <w:rsid w:val="008C29ED"/>
    <w:rsid w:val="008C2C46"/>
    <w:rsid w:val="008C2EB2"/>
    <w:rsid w:val="008C3268"/>
    <w:rsid w:val="008C3CAC"/>
    <w:rsid w:val="008C5237"/>
    <w:rsid w:val="008C561E"/>
    <w:rsid w:val="008C6150"/>
    <w:rsid w:val="008C66D6"/>
    <w:rsid w:val="008C6766"/>
    <w:rsid w:val="008C6D52"/>
    <w:rsid w:val="008C73E0"/>
    <w:rsid w:val="008C76C5"/>
    <w:rsid w:val="008C7C23"/>
    <w:rsid w:val="008D0264"/>
    <w:rsid w:val="008D0423"/>
    <w:rsid w:val="008D05E3"/>
    <w:rsid w:val="008D0E81"/>
    <w:rsid w:val="008D1B7B"/>
    <w:rsid w:val="008D2709"/>
    <w:rsid w:val="008D2A40"/>
    <w:rsid w:val="008D2EBA"/>
    <w:rsid w:val="008D2FC4"/>
    <w:rsid w:val="008D3078"/>
    <w:rsid w:val="008D4B36"/>
    <w:rsid w:val="008D4CC0"/>
    <w:rsid w:val="008D4FA6"/>
    <w:rsid w:val="008D5CF1"/>
    <w:rsid w:val="008D5DC2"/>
    <w:rsid w:val="008D6174"/>
    <w:rsid w:val="008D744F"/>
    <w:rsid w:val="008D7661"/>
    <w:rsid w:val="008D7690"/>
    <w:rsid w:val="008D76FB"/>
    <w:rsid w:val="008D779E"/>
    <w:rsid w:val="008D7B75"/>
    <w:rsid w:val="008E0A73"/>
    <w:rsid w:val="008E0B86"/>
    <w:rsid w:val="008E193B"/>
    <w:rsid w:val="008E19E8"/>
    <w:rsid w:val="008E1A2A"/>
    <w:rsid w:val="008E1E7A"/>
    <w:rsid w:val="008E1EC2"/>
    <w:rsid w:val="008E20F3"/>
    <w:rsid w:val="008E24C4"/>
    <w:rsid w:val="008E25E9"/>
    <w:rsid w:val="008E30BD"/>
    <w:rsid w:val="008E3891"/>
    <w:rsid w:val="008E38C7"/>
    <w:rsid w:val="008E3BD9"/>
    <w:rsid w:val="008E4523"/>
    <w:rsid w:val="008E4626"/>
    <w:rsid w:val="008E56B5"/>
    <w:rsid w:val="008E5D4F"/>
    <w:rsid w:val="008E61E9"/>
    <w:rsid w:val="008E684B"/>
    <w:rsid w:val="008E6BCE"/>
    <w:rsid w:val="008E6D68"/>
    <w:rsid w:val="008E6FF2"/>
    <w:rsid w:val="008E79AD"/>
    <w:rsid w:val="008E79EC"/>
    <w:rsid w:val="008F0DA8"/>
    <w:rsid w:val="008F15AE"/>
    <w:rsid w:val="008F15C6"/>
    <w:rsid w:val="008F1CE5"/>
    <w:rsid w:val="008F2002"/>
    <w:rsid w:val="008F20A5"/>
    <w:rsid w:val="008F224E"/>
    <w:rsid w:val="008F2538"/>
    <w:rsid w:val="008F2591"/>
    <w:rsid w:val="008F25FF"/>
    <w:rsid w:val="008F38D7"/>
    <w:rsid w:val="008F3904"/>
    <w:rsid w:val="008F61E8"/>
    <w:rsid w:val="008F680E"/>
    <w:rsid w:val="008F6868"/>
    <w:rsid w:val="008F6888"/>
    <w:rsid w:val="008F7908"/>
    <w:rsid w:val="008F7FE3"/>
    <w:rsid w:val="009004FD"/>
    <w:rsid w:val="00900CCD"/>
    <w:rsid w:val="00900DAE"/>
    <w:rsid w:val="00900E67"/>
    <w:rsid w:val="00901467"/>
    <w:rsid w:val="00901F5F"/>
    <w:rsid w:val="00901FD1"/>
    <w:rsid w:val="0090277A"/>
    <w:rsid w:val="009028DC"/>
    <w:rsid w:val="00902B67"/>
    <w:rsid w:val="0090307B"/>
    <w:rsid w:val="0090344C"/>
    <w:rsid w:val="0090443E"/>
    <w:rsid w:val="00904963"/>
    <w:rsid w:val="00904A6F"/>
    <w:rsid w:val="00905074"/>
    <w:rsid w:val="00905CB2"/>
    <w:rsid w:val="00905D99"/>
    <w:rsid w:val="00906001"/>
    <w:rsid w:val="0090720F"/>
    <w:rsid w:val="009074D5"/>
    <w:rsid w:val="009079C5"/>
    <w:rsid w:val="009100AF"/>
    <w:rsid w:val="0091133A"/>
    <w:rsid w:val="009115BB"/>
    <w:rsid w:val="009118FE"/>
    <w:rsid w:val="009125DB"/>
    <w:rsid w:val="00912940"/>
    <w:rsid w:val="00912E50"/>
    <w:rsid w:val="0091336C"/>
    <w:rsid w:val="00913B25"/>
    <w:rsid w:val="00913BC5"/>
    <w:rsid w:val="00914097"/>
    <w:rsid w:val="00914B1A"/>
    <w:rsid w:val="00914F17"/>
    <w:rsid w:val="009150C2"/>
    <w:rsid w:val="009154B9"/>
    <w:rsid w:val="0091554A"/>
    <w:rsid w:val="00915A52"/>
    <w:rsid w:val="00915F11"/>
    <w:rsid w:val="00916615"/>
    <w:rsid w:val="00916671"/>
    <w:rsid w:val="009166F5"/>
    <w:rsid w:val="00916B12"/>
    <w:rsid w:val="0091714F"/>
    <w:rsid w:val="0091729F"/>
    <w:rsid w:val="00917A96"/>
    <w:rsid w:val="00917B66"/>
    <w:rsid w:val="00920016"/>
    <w:rsid w:val="0092095C"/>
    <w:rsid w:val="00920DCF"/>
    <w:rsid w:val="009214AC"/>
    <w:rsid w:val="00921585"/>
    <w:rsid w:val="00921C8A"/>
    <w:rsid w:val="00921DA1"/>
    <w:rsid w:val="00921F71"/>
    <w:rsid w:val="00922104"/>
    <w:rsid w:val="00922754"/>
    <w:rsid w:val="009229CD"/>
    <w:rsid w:val="00922B98"/>
    <w:rsid w:val="00923EFA"/>
    <w:rsid w:val="009247FD"/>
    <w:rsid w:val="0092498B"/>
    <w:rsid w:val="00924E1B"/>
    <w:rsid w:val="0092512F"/>
    <w:rsid w:val="00925400"/>
    <w:rsid w:val="00925C69"/>
    <w:rsid w:val="00925F5A"/>
    <w:rsid w:val="0092701A"/>
    <w:rsid w:val="009275BB"/>
    <w:rsid w:val="00927D3A"/>
    <w:rsid w:val="00930F36"/>
    <w:rsid w:val="00931088"/>
    <w:rsid w:val="00931437"/>
    <w:rsid w:val="0093157F"/>
    <w:rsid w:val="0093199E"/>
    <w:rsid w:val="00931EC8"/>
    <w:rsid w:val="00932207"/>
    <w:rsid w:val="00933086"/>
    <w:rsid w:val="009332D3"/>
    <w:rsid w:val="0093503E"/>
    <w:rsid w:val="00935B1B"/>
    <w:rsid w:val="00936040"/>
    <w:rsid w:val="0093645E"/>
    <w:rsid w:val="00936947"/>
    <w:rsid w:val="00937BA8"/>
    <w:rsid w:val="00937CBE"/>
    <w:rsid w:val="00940BBE"/>
    <w:rsid w:val="00941800"/>
    <w:rsid w:val="009421FE"/>
    <w:rsid w:val="00942453"/>
    <w:rsid w:val="00942521"/>
    <w:rsid w:val="0094259B"/>
    <w:rsid w:val="00942B01"/>
    <w:rsid w:val="00942C50"/>
    <w:rsid w:val="0094361C"/>
    <w:rsid w:val="00943C37"/>
    <w:rsid w:val="00943C3C"/>
    <w:rsid w:val="00944517"/>
    <w:rsid w:val="00944A4F"/>
    <w:rsid w:val="009454EF"/>
    <w:rsid w:val="0094557B"/>
    <w:rsid w:val="00945F11"/>
    <w:rsid w:val="00946696"/>
    <w:rsid w:val="00946C66"/>
    <w:rsid w:val="00946EAC"/>
    <w:rsid w:val="0094774F"/>
    <w:rsid w:val="00947DF8"/>
    <w:rsid w:val="009506CE"/>
    <w:rsid w:val="00950A53"/>
    <w:rsid w:val="0095154B"/>
    <w:rsid w:val="00951BA6"/>
    <w:rsid w:val="00951F86"/>
    <w:rsid w:val="009520E7"/>
    <w:rsid w:val="00952101"/>
    <w:rsid w:val="009521DA"/>
    <w:rsid w:val="00952735"/>
    <w:rsid w:val="009529CF"/>
    <w:rsid w:val="0095300C"/>
    <w:rsid w:val="00953262"/>
    <w:rsid w:val="009535CB"/>
    <w:rsid w:val="009535FA"/>
    <w:rsid w:val="0095463D"/>
    <w:rsid w:val="00954744"/>
    <w:rsid w:val="00954C6F"/>
    <w:rsid w:val="0095514C"/>
    <w:rsid w:val="00955527"/>
    <w:rsid w:val="009558FB"/>
    <w:rsid w:val="00956334"/>
    <w:rsid w:val="0095634B"/>
    <w:rsid w:val="00957307"/>
    <w:rsid w:val="009575BB"/>
    <w:rsid w:val="009576EE"/>
    <w:rsid w:val="00957F5A"/>
    <w:rsid w:val="009602C8"/>
    <w:rsid w:val="009604E9"/>
    <w:rsid w:val="0096053D"/>
    <w:rsid w:val="00960BC8"/>
    <w:rsid w:val="009613FA"/>
    <w:rsid w:val="009615AA"/>
    <w:rsid w:val="00961749"/>
    <w:rsid w:val="0096226B"/>
    <w:rsid w:val="00962D08"/>
    <w:rsid w:val="00962DC8"/>
    <w:rsid w:val="00963556"/>
    <w:rsid w:val="009648F0"/>
    <w:rsid w:val="00965786"/>
    <w:rsid w:val="009657B3"/>
    <w:rsid w:val="00965DD4"/>
    <w:rsid w:val="009663C8"/>
    <w:rsid w:val="00966B9C"/>
    <w:rsid w:val="00967723"/>
    <w:rsid w:val="00970349"/>
    <w:rsid w:val="0097098C"/>
    <w:rsid w:val="00970B79"/>
    <w:rsid w:val="00970BE4"/>
    <w:rsid w:val="009718CB"/>
    <w:rsid w:val="00971F2C"/>
    <w:rsid w:val="009720AD"/>
    <w:rsid w:val="009721DB"/>
    <w:rsid w:val="00972A6E"/>
    <w:rsid w:val="00972BDD"/>
    <w:rsid w:val="0097332F"/>
    <w:rsid w:val="009738E3"/>
    <w:rsid w:val="00973AFF"/>
    <w:rsid w:val="00974755"/>
    <w:rsid w:val="00974BC7"/>
    <w:rsid w:val="00974D88"/>
    <w:rsid w:val="00974FA5"/>
    <w:rsid w:val="009752B6"/>
    <w:rsid w:val="00975420"/>
    <w:rsid w:val="009755B2"/>
    <w:rsid w:val="00975878"/>
    <w:rsid w:val="009758CE"/>
    <w:rsid w:val="009758FA"/>
    <w:rsid w:val="009774EE"/>
    <w:rsid w:val="00977523"/>
    <w:rsid w:val="00977A44"/>
    <w:rsid w:val="00977D7A"/>
    <w:rsid w:val="00977EA0"/>
    <w:rsid w:val="009807FF"/>
    <w:rsid w:val="00980EA1"/>
    <w:rsid w:val="00981289"/>
    <w:rsid w:val="0098147B"/>
    <w:rsid w:val="00981A49"/>
    <w:rsid w:val="00981D57"/>
    <w:rsid w:val="00982F56"/>
    <w:rsid w:val="00983102"/>
    <w:rsid w:val="00983C75"/>
    <w:rsid w:val="0098461B"/>
    <w:rsid w:val="00985398"/>
    <w:rsid w:val="00985967"/>
    <w:rsid w:val="00985CCB"/>
    <w:rsid w:val="00985FFC"/>
    <w:rsid w:val="009865FF"/>
    <w:rsid w:val="00986BB7"/>
    <w:rsid w:val="00986EBA"/>
    <w:rsid w:val="00987416"/>
    <w:rsid w:val="009879EC"/>
    <w:rsid w:val="00987B23"/>
    <w:rsid w:val="00990371"/>
    <w:rsid w:val="00990943"/>
    <w:rsid w:val="00990BA2"/>
    <w:rsid w:val="00990CF8"/>
    <w:rsid w:val="00991BF4"/>
    <w:rsid w:val="009927D5"/>
    <w:rsid w:val="009933CF"/>
    <w:rsid w:val="00993BB4"/>
    <w:rsid w:val="00994526"/>
    <w:rsid w:val="00994564"/>
    <w:rsid w:val="00994735"/>
    <w:rsid w:val="00994F9F"/>
    <w:rsid w:val="00995622"/>
    <w:rsid w:val="00995803"/>
    <w:rsid w:val="009958D5"/>
    <w:rsid w:val="00996B5A"/>
    <w:rsid w:val="00996D7B"/>
    <w:rsid w:val="00996DB5"/>
    <w:rsid w:val="00997E1F"/>
    <w:rsid w:val="009A02F4"/>
    <w:rsid w:val="009A031E"/>
    <w:rsid w:val="009A13CB"/>
    <w:rsid w:val="009A15C7"/>
    <w:rsid w:val="009A1AE7"/>
    <w:rsid w:val="009A23A3"/>
    <w:rsid w:val="009A26A3"/>
    <w:rsid w:val="009A2766"/>
    <w:rsid w:val="009A2A81"/>
    <w:rsid w:val="009A2AA3"/>
    <w:rsid w:val="009A2C20"/>
    <w:rsid w:val="009A30E5"/>
    <w:rsid w:val="009A346A"/>
    <w:rsid w:val="009A3A99"/>
    <w:rsid w:val="009A3CFB"/>
    <w:rsid w:val="009A4513"/>
    <w:rsid w:val="009A53BB"/>
    <w:rsid w:val="009A55ED"/>
    <w:rsid w:val="009A5BA2"/>
    <w:rsid w:val="009A5C65"/>
    <w:rsid w:val="009A6614"/>
    <w:rsid w:val="009A67C9"/>
    <w:rsid w:val="009A74AA"/>
    <w:rsid w:val="009A7D68"/>
    <w:rsid w:val="009B0925"/>
    <w:rsid w:val="009B0D99"/>
    <w:rsid w:val="009B0EAF"/>
    <w:rsid w:val="009B0FD6"/>
    <w:rsid w:val="009B112B"/>
    <w:rsid w:val="009B12E6"/>
    <w:rsid w:val="009B1367"/>
    <w:rsid w:val="009B14BF"/>
    <w:rsid w:val="009B25D6"/>
    <w:rsid w:val="009B28BB"/>
    <w:rsid w:val="009B3DA7"/>
    <w:rsid w:val="009B54E5"/>
    <w:rsid w:val="009B5DCA"/>
    <w:rsid w:val="009B69F8"/>
    <w:rsid w:val="009B7182"/>
    <w:rsid w:val="009B72C2"/>
    <w:rsid w:val="009B7402"/>
    <w:rsid w:val="009B7575"/>
    <w:rsid w:val="009B766B"/>
    <w:rsid w:val="009B7674"/>
    <w:rsid w:val="009C0106"/>
    <w:rsid w:val="009C0945"/>
    <w:rsid w:val="009C0DB1"/>
    <w:rsid w:val="009C1B3A"/>
    <w:rsid w:val="009C2BB5"/>
    <w:rsid w:val="009C2E83"/>
    <w:rsid w:val="009C2FE1"/>
    <w:rsid w:val="009C33F7"/>
    <w:rsid w:val="009C44AE"/>
    <w:rsid w:val="009C4ECF"/>
    <w:rsid w:val="009C5CF5"/>
    <w:rsid w:val="009C5D8D"/>
    <w:rsid w:val="009C60E1"/>
    <w:rsid w:val="009C6366"/>
    <w:rsid w:val="009C641C"/>
    <w:rsid w:val="009C6B40"/>
    <w:rsid w:val="009C76DD"/>
    <w:rsid w:val="009D0ADE"/>
    <w:rsid w:val="009D13A1"/>
    <w:rsid w:val="009D14C3"/>
    <w:rsid w:val="009D1DFE"/>
    <w:rsid w:val="009D1FBF"/>
    <w:rsid w:val="009D276E"/>
    <w:rsid w:val="009D27E8"/>
    <w:rsid w:val="009D2BF1"/>
    <w:rsid w:val="009D2F0F"/>
    <w:rsid w:val="009D316A"/>
    <w:rsid w:val="009D3DDE"/>
    <w:rsid w:val="009D571C"/>
    <w:rsid w:val="009D654A"/>
    <w:rsid w:val="009D6B53"/>
    <w:rsid w:val="009D6F29"/>
    <w:rsid w:val="009D731E"/>
    <w:rsid w:val="009D7F38"/>
    <w:rsid w:val="009D7F85"/>
    <w:rsid w:val="009E016D"/>
    <w:rsid w:val="009E0A14"/>
    <w:rsid w:val="009E0A75"/>
    <w:rsid w:val="009E0B3D"/>
    <w:rsid w:val="009E13AB"/>
    <w:rsid w:val="009E18E7"/>
    <w:rsid w:val="009E19F7"/>
    <w:rsid w:val="009E1D59"/>
    <w:rsid w:val="009E1F30"/>
    <w:rsid w:val="009E24BE"/>
    <w:rsid w:val="009E28A6"/>
    <w:rsid w:val="009E2961"/>
    <w:rsid w:val="009E2D75"/>
    <w:rsid w:val="009E2F63"/>
    <w:rsid w:val="009E3770"/>
    <w:rsid w:val="009E4022"/>
    <w:rsid w:val="009E4112"/>
    <w:rsid w:val="009E4C22"/>
    <w:rsid w:val="009E4D06"/>
    <w:rsid w:val="009E55F4"/>
    <w:rsid w:val="009E561A"/>
    <w:rsid w:val="009E588D"/>
    <w:rsid w:val="009E60CD"/>
    <w:rsid w:val="009E6333"/>
    <w:rsid w:val="009E6DE2"/>
    <w:rsid w:val="009E6F20"/>
    <w:rsid w:val="009E735A"/>
    <w:rsid w:val="009F0864"/>
    <w:rsid w:val="009F0FCA"/>
    <w:rsid w:val="009F10C7"/>
    <w:rsid w:val="009F19FE"/>
    <w:rsid w:val="009F22AA"/>
    <w:rsid w:val="009F23F1"/>
    <w:rsid w:val="009F260D"/>
    <w:rsid w:val="009F363F"/>
    <w:rsid w:val="009F3B97"/>
    <w:rsid w:val="009F4BB4"/>
    <w:rsid w:val="009F4DC1"/>
    <w:rsid w:val="009F51CF"/>
    <w:rsid w:val="009F5983"/>
    <w:rsid w:val="009F5DA9"/>
    <w:rsid w:val="009F5F16"/>
    <w:rsid w:val="009F6781"/>
    <w:rsid w:val="009F6F9A"/>
    <w:rsid w:val="009F762A"/>
    <w:rsid w:val="009F7F88"/>
    <w:rsid w:val="00A004B7"/>
    <w:rsid w:val="00A004C0"/>
    <w:rsid w:val="00A008C1"/>
    <w:rsid w:val="00A013EE"/>
    <w:rsid w:val="00A01C0F"/>
    <w:rsid w:val="00A021C2"/>
    <w:rsid w:val="00A026EA"/>
    <w:rsid w:val="00A03B9E"/>
    <w:rsid w:val="00A0475A"/>
    <w:rsid w:val="00A04911"/>
    <w:rsid w:val="00A04D9F"/>
    <w:rsid w:val="00A050A3"/>
    <w:rsid w:val="00A0551A"/>
    <w:rsid w:val="00A05910"/>
    <w:rsid w:val="00A059D8"/>
    <w:rsid w:val="00A07943"/>
    <w:rsid w:val="00A101B2"/>
    <w:rsid w:val="00A10414"/>
    <w:rsid w:val="00A10CF0"/>
    <w:rsid w:val="00A11126"/>
    <w:rsid w:val="00A111A9"/>
    <w:rsid w:val="00A113C5"/>
    <w:rsid w:val="00A1157C"/>
    <w:rsid w:val="00A11D03"/>
    <w:rsid w:val="00A130E4"/>
    <w:rsid w:val="00A130FE"/>
    <w:rsid w:val="00A1318C"/>
    <w:rsid w:val="00A143D0"/>
    <w:rsid w:val="00A14520"/>
    <w:rsid w:val="00A15A72"/>
    <w:rsid w:val="00A1671F"/>
    <w:rsid w:val="00A16CFB"/>
    <w:rsid w:val="00A16E20"/>
    <w:rsid w:val="00A17388"/>
    <w:rsid w:val="00A17EE0"/>
    <w:rsid w:val="00A21499"/>
    <w:rsid w:val="00A21B28"/>
    <w:rsid w:val="00A21B97"/>
    <w:rsid w:val="00A22739"/>
    <w:rsid w:val="00A23C3F"/>
    <w:rsid w:val="00A247B0"/>
    <w:rsid w:val="00A24F94"/>
    <w:rsid w:val="00A25B35"/>
    <w:rsid w:val="00A25EA0"/>
    <w:rsid w:val="00A2669B"/>
    <w:rsid w:val="00A27282"/>
    <w:rsid w:val="00A27526"/>
    <w:rsid w:val="00A27591"/>
    <w:rsid w:val="00A2774B"/>
    <w:rsid w:val="00A27762"/>
    <w:rsid w:val="00A27B39"/>
    <w:rsid w:val="00A308CB"/>
    <w:rsid w:val="00A31DBB"/>
    <w:rsid w:val="00A3209F"/>
    <w:rsid w:val="00A3234F"/>
    <w:rsid w:val="00A330AD"/>
    <w:rsid w:val="00A3570C"/>
    <w:rsid w:val="00A362D6"/>
    <w:rsid w:val="00A40B95"/>
    <w:rsid w:val="00A40C19"/>
    <w:rsid w:val="00A40DBC"/>
    <w:rsid w:val="00A412C0"/>
    <w:rsid w:val="00A41B60"/>
    <w:rsid w:val="00A41C5C"/>
    <w:rsid w:val="00A42026"/>
    <w:rsid w:val="00A42558"/>
    <w:rsid w:val="00A42785"/>
    <w:rsid w:val="00A427CE"/>
    <w:rsid w:val="00A432DE"/>
    <w:rsid w:val="00A43488"/>
    <w:rsid w:val="00A43A6D"/>
    <w:rsid w:val="00A44172"/>
    <w:rsid w:val="00A44523"/>
    <w:rsid w:val="00A4459F"/>
    <w:rsid w:val="00A4551C"/>
    <w:rsid w:val="00A45F62"/>
    <w:rsid w:val="00A46267"/>
    <w:rsid w:val="00A469F6"/>
    <w:rsid w:val="00A46A38"/>
    <w:rsid w:val="00A46D05"/>
    <w:rsid w:val="00A477E3"/>
    <w:rsid w:val="00A47998"/>
    <w:rsid w:val="00A47FE1"/>
    <w:rsid w:val="00A50611"/>
    <w:rsid w:val="00A5067B"/>
    <w:rsid w:val="00A508FD"/>
    <w:rsid w:val="00A50EBD"/>
    <w:rsid w:val="00A50F7D"/>
    <w:rsid w:val="00A512A8"/>
    <w:rsid w:val="00A52828"/>
    <w:rsid w:val="00A53227"/>
    <w:rsid w:val="00A53397"/>
    <w:rsid w:val="00A54749"/>
    <w:rsid w:val="00A54974"/>
    <w:rsid w:val="00A55225"/>
    <w:rsid w:val="00A55810"/>
    <w:rsid w:val="00A560B2"/>
    <w:rsid w:val="00A5658E"/>
    <w:rsid w:val="00A6026E"/>
    <w:rsid w:val="00A6038C"/>
    <w:rsid w:val="00A60D41"/>
    <w:rsid w:val="00A610A2"/>
    <w:rsid w:val="00A6120F"/>
    <w:rsid w:val="00A61F30"/>
    <w:rsid w:val="00A623F9"/>
    <w:rsid w:val="00A63BE9"/>
    <w:rsid w:val="00A64076"/>
    <w:rsid w:val="00A64A8E"/>
    <w:rsid w:val="00A6534D"/>
    <w:rsid w:val="00A65B0C"/>
    <w:rsid w:val="00A65EBA"/>
    <w:rsid w:val="00A65F34"/>
    <w:rsid w:val="00A666EA"/>
    <w:rsid w:val="00A66842"/>
    <w:rsid w:val="00A66D10"/>
    <w:rsid w:val="00A67839"/>
    <w:rsid w:val="00A706DF"/>
    <w:rsid w:val="00A70887"/>
    <w:rsid w:val="00A70D49"/>
    <w:rsid w:val="00A71BC1"/>
    <w:rsid w:val="00A72035"/>
    <w:rsid w:val="00A720C0"/>
    <w:rsid w:val="00A722A1"/>
    <w:rsid w:val="00A724A9"/>
    <w:rsid w:val="00A72D96"/>
    <w:rsid w:val="00A73076"/>
    <w:rsid w:val="00A732F0"/>
    <w:rsid w:val="00A73C0C"/>
    <w:rsid w:val="00A73C9A"/>
    <w:rsid w:val="00A746CF"/>
    <w:rsid w:val="00A74924"/>
    <w:rsid w:val="00A74AE4"/>
    <w:rsid w:val="00A7519F"/>
    <w:rsid w:val="00A75C04"/>
    <w:rsid w:val="00A75FB4"/>
    <w:rsid w:val="00A7633D"/>
    <w:rsid w:val="00A772FF"/>
    <w:rsid w:val="00A80032"/>
    <w:rsid w:val="00A80075"/>
    <w:rsid w:val="00A806E6"/>
    <w:rsid w:val="00A807F7"/>
    <w:rsid w:val="00A81480"/>
    <w:rsid w:val="00A8157E"/>
    <w:rsid w:val="00A818F4"/>
    <w:rsid w:val="00A81EF6"/>
    <w:rsid w:val="00A81F63"/>
    <w:rsid w:val="00A826F5"/>
    <w:rsid w:val="00A82CA1"/>
    <w:rsid w:val="00A82ED1"/>
    <w:rsid w:val="00A83018"/>
    <w:rsid w:val="00A83118"/>
    <w:rsid w:val="00A8318C"/>
    <w:rsid w:val="00A831F4"/>
    <w:rsid w:val="00A836D0"/>
    <w:rsid w:val="00A8476F"/>
    <w:rsid w:val="00A8526E"/>
    <w:rsid w:val="00A85E12"/>
    <w:rsid w:val="00A860F5"/>
    <w:rsid w:val="00A862F7"/>
    <w:rsid w:val="00A8630A"/>
    <w:rsid w:val="00A863C8"/>
    <w:rsid w:val="00A86C85"/>
    <w:rsid w:val="00A871D2"/>
    <w:rsid w:val="00A90DDA"/>
    <w:rsid w:val="00A90E04"/>
    <w:rsid w:val="00A90F27"/>
    <w:rsid w:val="00A9192B"/>
    <w:rsid w:val="00A923A9"/>
    <w:rsid w:val="00A92575"/>
    <w:rsid w:val="00A93560"/>
    <w:rsid w:val="00A93565"/>
    <w:rsid w:val="00A942FC"/>
    <w:rsid w:val="00A94490"/>
    <w:rsid w:val="00A94CBE"/>
    <w:rsid w:val="00A95AD1"/>
    <w:rsid w:val="00A96151"/>
    <w:rsid w:val="00A96A65"/>
    <w:rsid w:val="00A96C2D"/>
    <w:rsid w:val="00A9738A"/>
    <w:rsid w:val="00A973DE"/>
    <w:rsid w:val="00A97750"/>
    <w:rsid w:val="00A97902"/>
    <w:rsid w:val="00A97AFF"/>
    <w:rsid w:val="00AA0A2E"/>
    <w:rsid w:val="00AA0B19"/>
    <w:rsid w:val="00AA0F42"/>
    <w:rsid w:val="00AA19BE"/>
    <w:rsid w:val="00AA2E6E"/>
    <w:rsid w:val="00AA31EE"/>
    <w:rsid w:val="00AA3703"/>
    <w:rsid w:val="00AA41C8"/>
    <w:rsid w:val="00AA4619"/>
    <w:rsid w:val="00AA47C4"/>
    <w:rsid w:val="00AA49A9"/>
    <w:rsid w:val="00AA49B9"/>
    <w:rsid w:val="00AA5226"/>
    <w:rsid w:val="00AA55CB"/>
    <w:rsid w:val="00AA5A3F"/>
    <w:rsid w:val="00AA5C8E"/>
    <w:rsid w:val="00AA5D1F"/>
    <w:rsid w:val="00AA5D4B"/>
    <w:rsid w:val="00AA62D5"/>
    <w:rsid w:val="00AA6687"/>
    <w:rsid w:val="00AA680A"/>
    <w:rsid w:val="00AA6842"/>
    <w:rsid w:val="00AA6864"/>
    <w:rsid w:val="00AA6F4E"/>
    <w:rsid w:val="00AA7301"/>
    <w:rsid w:val="00AA7943"/>
    <w:rsid w:val="00AA7E50"/>
    <w:rsid w:val="00AA7EE2"/>
    <w:rsid w:val="00AB060C"/>
    <w:rsid w:val="00AB0816"/>
    <w:rsid w:val="00AB085E"/>
    <w:rsid w:val="00AB192B"/>
    <w:rsid w:val="00AB1D1D"/>
    <w:rsid w:val="00AB1D50"/>
    <w:rsid w:val="00AB1D75"/>
    <w:rsid w:val="00AB205E"/>
    <w:rsid w:val="00AB2329"/>
    <w:rsid w:val="00AB2524"/>
    <w:rsid w:val="00AB327B"/>
    <w:rsid w:val="00AB3EF6"/>
    <w:rsid w:val="00AB43BD"/>
    <w:rsid w:val="00AB559E"/>
    <w:rsid w:val="00AB6939"/>
    <w:rsid w:val="00AC0732"/>
    <w:rsid w:val="00AC07ED"/>
    <w:rsid w:val="00AC19C2"/>
    <w:rsid w:val="00AC232B"/>
    <w:rsid w:val="00AC3EB2"/>
    <w:rsid w:val="00AC435A"/>
    <w:rsid w:val="00AC483E"/>
    <w:rsid w:val="00AC4996"/>
    <w:rsid w:val="00AC4F16"/>
    <w:rsid w:val="00AC52FF"/>
    <w:rsid w:val="00AC6593"/>
    <w:rsid w:val="00AC66F0"/>
    <w:rsid w:val="00AC66F8"/>
    <w:rsid w:val="00AC6C14"/>
    <w:rsid w:val="00AC7039"/>
    <w:rsid w:val="00AC71C6"/>
    <w:rsid w:val="00AC7501"/>
    <w:rsid w:val="00AD02E8"/>
    <w:rsid w:val="00AD09FF"/>
    <w:rsid w:val="00AD0BEA"/>
    <w:rsid w:val="00AD1444"/>
    <w:rsid w:val="00AD1F48"/>
    <w:rsid w:val="00AD2826"/>
    <w:rsid w:val="00AD297E"/>
    <w:rsid w:val="00AD2B08"/>
    <w:rsid w:val="00AD2FEF"/>
    <w:rsid w:val="00AD3150"/>
    <w:rsid w:val="00AD3865"/>
    <w:rsid w:val="00AD4626"/>
    <w:rsid w:val="00AD4AF3"/>
    <w:rsid w:val="00AD4BB5"/>
    <w:rsid w:val="00AD5CF2"/>
    <w:rsid w:val="00AD60D1"/>
    <w:rsid w:val="00AD66DA"/>
    <w:rsid w:val="00AD6A01"/>
    <w:rsid w:val="00AD6D28"/>
    <w:rsid w:val="00AD7718"/>
    <w:rsid w:val="00AD7834"/>
    <w:rsid w:val="00AD7C1B"/>
    <w:rsid w:val="00AD7E2C"/>
    <w:rsid w:val="00AE02D4"/>
    <w:rsid w:val="00AE1052"/>
    <w:rsid w:val="00AE1327"/>
    <w:rsid w:val="00AE2197"/>
    <w:rsid w:val="00AE22E5"/>
    <w:rsid w:val="00AE2B08"/>
    <w:rsid w:val="00AE2BEE"/>
    <w:rsid w:val="00AE2CCC"/>
    <w:rsid w:val="00AE2FFF"/>
    <w:rsid w:val="00AE3486"/>
    <w:rsid w:val="00AE3D33"/>
    <w:rsid w:val="00AE428E"/>
    <w:rsid w:val="00AE4345"/>
    <w:rsid w:val="00AE467D"/>
    <w:rsid w:val="00AE4A31"/>
    <w:rsid w:val="00AE53C1"/>
    <w:rsid w:val="00AE5567"/>
    <w:rsid w:val="00AE6A96"/>
    <w:rsid w:val="00AE6BCB"/>
    <w:rsid w:val="00AE6C38"/>
    <w:rsid w:val="00AE6ECC"/>
    <w:rsid w:val="00AE6FE6"/>
    <w:rsid w:val="00AE76C8"/>
    <w:rsid w:val="00AE7DEC"/>
    <w:rsid w:val="00AF0055"/>
    <w:rsid w:val="00AF0B59"/>
    <w:rsid w:val="00AF0FBA"/>
    <w:rsid w:val="00AF13EC"/>
    <w:rsid w:val="00AF18B7"/>
    <w:rsid w:val="00AF1E44"/>
    <w:rsid w:val="00AF26D3"/>
    <w:rsid w:val="00AF27F5"/>
    <w:rsid w:val="00AF2B00"/>
    <w:rsid w:val="00AF320F"/>
    <w:rsid w:val="00AF39B7"/>
    <w:rsid w:val="00AF4AD7"/>
    <w:rsid w:val="00AF4B8A"/>
    <w:rsid w:val="00AF60DB"/>
    <w:rsid w:val="00AF6890"/>
    <w:rsid w:val="00AF68A8"/>
    <w:rsid w:val="00AF68D1"/>
    <w:rsid w:val="00AF6DF2"/>
    <w:rsid w:val="00AF7910"/>
    <w:rsid w:val="00AF7FCB"/>
    <w:rsid w:val="00B00A01"/>
    <w:rsid w:val="00B00AA1"/>
    <w:rsid w:val="00B00D52"/>
    <w:rsid w:val="00B0100F"/>
    <w:rsid w:val="00B01115"/>
    <w:rsid w:val="00B0146E"/>
    <w:rsid w:val="00B0210D"/>
    <w:rsid w:val="00B02E8B"/>
    <w:rsid w:val="00B03120"/>
    <w:rsid w:val="00B034B9"/>
    <w:rsid w:val="00B0358A"/>
    <w:rsid w:val="00B03F1B"/>
    <w:rsid w:val="00B03F40"/>
    <w:rsid w:val="00B045DC"/>
    <w:rsid w:val="00B049EB"/>
    <w:rsid w:val="00B04C5A"/>
    <w:rsid w:val="00B052B5"/>
    <w:rsid w:val="00B054EF"/>
    <w:rsid w:val="00B057DF"/>
    <w:rsid w:val="00B059E9"/>
    <w:rsid w:val="00B05CC7"/>
    <w:rsid w:val="00B068B0"/>
    <w:rsid w:val="00B0741D"/>
    <w:rsid w:val="00B0793E"/>
    <w:rsid w:val="00B1057A"/>
    <w:rsid w:val="00B11145"/>
    <w:rsid w:val="00B12033"/>
    <w:rsid w:val="00B121C2"/>
    <w:rsid w:val="00B12599"/>
    <w:rsid w:val="00B12F88"/>
    <w:rsid w:val="00B13104"/>
    <w:rsid w:val="00B14051"/>
    <w:rsid w:val="00B1428D"/>
    <w:rsid w:val="00B14F88"/>
    <w:rsid w:val="00B15403"/>
    <w:rsid w:val="00B1547D"/>
    <w:rsid w:val="00B158C4"/>
    <w:rsid w:val="00B16194"/>
    <w:rsid w:val="00B162A5"/>
    <w:rsid w:val="00B16406"/>
    <w:rsid w:val="00B16BAE"/>
    <w:rsid w:val="00B16BCE"/>
    <w:rsid w:val="00B16EF3"/>
    <w:rsid w:val="00B1717E"/>
    <w:rsid w:val="00B17401"/>
    <w:rsid w:val="00B17C69"/>
    <w:rsid w:val="00B21008"/>
    <w:rsid w:val="00B217F4"/>
    <w:rsid w:val="00B21DEB"/>
    <w:rsid w:val="00B21E00"/>
    <w:rsid w:val="00B221EB"/>
    <w:rsid w:val="00B22CBB"/>
    <w:rsid w:val="00B23980"/>
    <w:rsid w:val="00B23D4C"/>
    <w:rsid w:val="00B23D8F"/>
    <w:rsid w:val="00B23F22"/>
    <w:rsid w:val="00B2412F"/>
    <w:rsid w:val="00B24202"/>
    <w:rsid w:val="00B24BFB"/>
    <w:rsid w:val="00B25741"/>
    <w:rsid w:val="00B25BA7"/>
    <w:rsid w:val="00B2609D"/>
    <w:rsid w:val="00B261A0"/>
    <w:rsid w:val="00B2769B"/>
    <w:rsid w:val="00B27C1D"/>
    <w:rsid w:val="00B27EAF"/>
    <w:rsid w:val="00B301BC"/>
    <w:rsid w:val="00B30AE6"/>
    <w:rsid w:val="00B3129E"/>
    <w:rsid w:val="00B3229D"/>
    <w:rsid w:val="00B32E29"/>
    <w:rsid w:val="00B3319B"/>
    <w:rsid w:val="00B33733"/>
    <w:rsid w:val="00B33860"/>
    <w:rsid w:val="00B33CD0"/>
    <w:rsid w:val="00B33D82"/>
    <w:rsid w:val="00B33DC4"/>
    <w:rsid w:val="00B34027"/>
    <w:rsid w:val="00B34B78"/>
    <w:rsid w:val="00B35626"/>
    <w:rsid w:val="00B35C15"/>
    <w:rsid w:val="00B36407"/>
    <w:rsid w:val="00B36706"/>
    <w:rsid w:val="00B370F7"/>
    <w:rsid w:val="00B3780A"/>
    <w:rsid w:val="00B37984"/>
    <w:rsid w:val="00B40292"/>
    <w:rsid w:val="00B407EC"/>
    <w:rsid w:val="00B40C50"/>
    <w:rsid w:val="00B4129C"/>
    <w:rsid w:val="00B4184D"/>
    <w:rsid w:val="00B41C19"/>
    <w:rsid w:val="00B425EE"/>
    <w:rsid w:val="00B42EFD"/>
    <w:rsid w:val="00B439F3"/>
    <w:rsid w:val="00B43A40"/>
    <w:rsid w:val="00B4411A"/>
    <w:rsid w:val="00B44856"/>
    <w:rsid w:val="00B4486F"/>
    <w:rsid w:val="00B44B88"/>
    <w:rsid w:val="00B45906"/>
    <w:rsid w:val="00B45A6B"/>
    <w:rsid w:val="00B45B71"/>
    <w:rsid w:val="00B45CF0"/>
    <w:rsid w:val="00B45F70"/>
    <w:rsid w:val="00B4652E"/>
    <w:rsid w:val="00B465BD"/>
    <w:rsid w:val="00B4674D"/>
    <w:rsid w:val="00B46CF6"/>
    <w:rsid w:val="00B47177"/>
    <w:rsid w:val="00B47A4A"/>
    <w:rsid w:val="00B506F4"/>
    <w:rsid w:val="00B5140E"/>
    <w:rsid w:val="00B522F8"/>
    <w:rsid w:val="00B52D6B"/>
    <w:rsid w:val="00B533C5"/>
    <w:rsid w:val="00B536CD"/>
    <w:rsid w:val="00B5377A"/>
    <w:rsid w:val="00B539FB"/>
    <w:rsid w:val="00B54432"/>
    <w:rsid w:val="00B55C36"/>
    <w:rsid w:val="00B565E0"/>
    <w:rsid w:val="00B57050"/>
    <w:rsid w:val="00B57529"/>
    <w:rsid w:val="00B5788C"/>
    <w:rsid w:val="00B578D3"/>
    <w:rsid w:val="00B614F6"/>
    <w:rsid w:val="00B6151B"/>
    <w:rsid w:val="00B62670"/>
    <w:rsid w:val="00B636F8"/>
    <w:rsid w:val="00B63B81"/>
    <w:rsid w:val="00B646C0"/>
    <w:rsid w:val="00B650DF"/>
    <w:rsid w:val="00B65146"/>
    <w:rsid w:val="00B65A95"/>
    <w:rsid w:val="00B6648F"/>
    <w:rsid w:val="00B66710"/>
    <w:rsid w:val="00B672CE"/>
    <w:rsid w:val="00B67C05"/>
    <w:rsid w:val="00B67E77"/>
    <w:rsid w:val="00B67F8F"/>
    <w:rsid w:val="00B71025"/>
    <w:rsid w:val="00B712C7"/>
    <w:rsid w:val="00B717CA"/>
    <w:rsid w:val="00B71A02"/>
    <w:rsid w:val="00B71C9B"/>
    <w:rsid w:val="00B7204B"/>
    <w:rsid w:val="00B72601"/>
    <w:rsid w:val="00B737A3"/>
    <w:rsid w:val="00B73B62"/>
    <w:rsid w:val="00B742F5"/>
    <w:rsid w:val="00B74465"/>
    <w:rsid w:val="00B745C9"/>
    <w:rsid w:val="00B747B1"/>
    <w:rsid w:val="00B749C8"/>
    <w:rsid w:val="00B74E1B"/>
    <w:rsid w:val="00B75044"/>
    <w:rsid w:val="00B7521B"/>
    <w:rsid w:val="00B755DB"/>
    <w:rsid w:val="00B75EC0"/>
    <w:rsid w:val="00B7615F"/>
    <w:rsid w:val="00B7671F"/>
    <w:rsid w:val="00B771F5"/>
    <w:rsid w:val="00B77503"/>
    <w:rsid w:val="00B77505"/>
    <w:rsid w:val="00B7795E"/>
    <w:rsid w:val="00B77BC0"/>
    <w:rsid w:val="00B82527"/>
    <w:rsid w:val="00B82B39"/>
    <w:rsid w:val="00B82F20"/>
    <w:rsid w:val="00B830BB"/>
    <w:rsid w:val="00B838C3"/>
    <w:rsid w:val="00B83B6F"/>
    <w:rsid w:val="00B83BF6"/>
    <w:rsid w:val="00B846C4"/>
    <w:rsid w:val="00B84879"/>
    <w:rsid w:val="00B859EC"/>
    <w:rsid w:val="00B85EF9"/>
    <w:rsid w:val="00B86205"/>
    <w:rsid w:val="00B87ACA"/>
    <w:rsid w:val="00B90521"/>
    <w:rsid w:val="00B905E0"/>
    <w:rsid w:val="00B909B1"/>
    <w:rsid w:val="00B90E86"/>
    <w:rsid w:val="00B91FA9"/>
    <w:rsid w:val="00B933D2"/>
    <w:rsid w:val="00B93875"/>
    <w:rsid w:val="00B93904"/>
    <w:rsid w:val="00B93E60"/>
    <w:rsid w:val="00B94166"/>
    <w:rsid w:val="00B944E3"/>
    <w:rsid w:val="00B94712"/>
    <w:rsid w:val="00B94E9F"/>
    <w:rsid w:val="00B94FD2"/>
    <w:rsid w:val="00B95199"/>
    <w:rsid w:val="00B95524"/>
    <w:rsid w:val="00B9700F"/>
    <w:rsid w:val="00B970A9"/>
    <w:rsid w:val="00B97694"/>
    <w:rsid w:val="00B976D8"/>
    <w:rsid w:val="00B9773E"/>
    <w:rsid w:val="00BA01A4"/>
    <w:rsid w:val="00BA0B85"/>
    <w:rsid w:val="00BA173F"/>
    <w:rsid w:val="00BA2489"/>
    <w:rsid w:val="00BA27D4"/>
    <w:rsid w:val="00BA3980"/>
    <w:rsid w:val="00BA3B83"/>
    <w:rsid w:val="00BA3F8C"/>
    <w:rsid w:val="00BA468D"/>
    <w:rsid w:val="00BA4E18"/>
    <w:rsid w:val="00BA5745"/>
    <w:rsid w:val="00BA5A56"/>
    <w:rsid w:val="00BA5C63"/>
    <w:rsid w:val="00BA6012"/>
    <w:rsid w:val="00BA61CD"/>
    <w:rsid w:val="00BA62B7"/>
    <w:rsid w:val="00BA6A47"/>
    <w:rsid w:val="00BA740C"/>
    <w:rsid w:val="00BA74CF"/>
    <w:rsid w:val="00BA7672"/>
    <w:rsid w:val="00BA7F32"/>
    <w:rsid w:val="00BABF0A"/>
    <w:rsid w:val="00BB0184"/>
    <w:rsid w:val="00BB0366"/>
    <w:rsid w:val="00BB068B"/>
    <w:rsid w:val="00BB0884"/>
    <w:rsid w:val="00BB0AEA"/>
    <w:rsid w:val="00BB1341"/>
    <w:rsid w:val="00BB2863"/>
    <w:rsid w:val="00BB2B44"/>
    <w:rsid w:val="00BB337B"/>
    <w:rsid w:val="00BB3407"/>
    <w:rsid w:val="00BB361D"/>
    <w:rsid w:val="00BB38FF"/>
    <w:rsid w:val="00BB3DB1"/>
    <w:rsid w:val="00BB42D8"/>
    <w:rsid w:val="00BB460E"/>
    <w:rsid w:val="00BB4BBD"/>
    <w:rsid w:val="00BB5210"/>
    <w:rsid w:val="00BB52A5"/>
    <w:rsid w:val="00BB5852"/>
    <w:rsid w:val="00BB5A6B"/>
    <w:rsid w:val="00BB5E0F"/>
    <w:rsid w:val="00BB5F84"/>
    <w:rsid w:val="00BB61C5"/>
    <w:rsid w:val="00BB63E3"/>
    <w:rsid w:val="00BB6714"/>
    <w:rsid w:val="00BB674B"/>
    <w:rsid w:val="00BB685E"/>
    <w:rsid w:val="00BB7014"/>
    <w:rsid w:val="00BB7911"/>
    <w:rsid w:val="00BC154B"/>
    <w:rsid w:val="00BC1D91"/>
    <w:rsid w:val="00BC25CE"/>
    <w:rsid w:val="00BC2614"/>
    <w:rsid w:val="00BC2FA4"/>
    <w:rsid w:val="00BC3572"/>
    <w:rsid w:val="00BC3718"/>
    <w:rsid w:val="00BC3936"/>
    <w:rsid w:val="00BC3E3E"/>
    <w:rsid w:val="00BC425B"/>
    <w:rsid w:val="00BC469F"/>
    <w:rsid w:val="00BC47C8"/>
    <w:rsid w:val="00BC5087"/>
    <w:rsid w:val="00BC525B"/>
    <w:rsid w:val="00BC5A9D"/>
    <w:rsid w:val="00BC606D"/>
    <w:rsid w:val="00BC64E8"/>
    <w:rsid w:val="00BC6AD6"/>
    <w:rsid w:val="00BC6C76"/>
    <w:rsid w:val="00BC792D"/>
    <w:rsid w:val="00BC7B03"/>
    <w:rsid w:val="00BC7EB5"/>
    <w:rsid w:val="00BD085F"/>
    <w:rsid w:val="00BD1399"/>
    <w:rsid w:val="00BD2E0E"/>
    <w:rsid w:val="00BD34BF"/>
    <w:rsid w:val="00BD42E5"/>
    <w:rsid w:val="00BD4F50"/>
    <w:rsid w:val="00BD5169"/>
    <w:rsid w:val="00BD52FA"/>
    <w:rsid w:val="00BD5FAC"/>
    <w:rsid w:val="00BD6063"/>
    <w:rsid w:val="00BD69F2"/>
    <w:rsid w:val="00BD6BA0"/>
    <w:rsid w:val="00BD6DCF"/>
    <w:rsid w:val="00BD72B0"/>
    <w:rsid w:val="00BD7D0A"/>
    <w:rsid w:val="00BD7D7C"/>
    <w:rsid w:val="00BD7DDA"/>
    <w:rsid w:val="00BE07A2"/>
    <w:rsid w:val="00BE23CF"/>
    <w:rsid w:val="00BE2BF4"/>
    <w:rsid w:val="00BE2C89"/>
    <w:rsid w:val="00BE2EB2"/>
    <w:rsid w:val="00BE356F"/>
    <w:rsid w:val="00BE45D1"/>
    <w:rsid w:val="00BE47EB"/>
    <w:rsid w:val="00BE53BE"/>
    <w:rsid w:val="00BE5BB2"/>
    <w:rsid w:val="00BE5F21"/>
    <w:rsid w:val="00BE6307"/>
    <w:rsid w:val="00BE67AE"/>
    <w:rsid w:val="00BE6D78"/>
    <w:rsid w:val="00BE6EE5"/>
    <w:rsid w:val="00BE7919"/>
    <w:rsid w:val="00BF069B"/>
    <w:rsid w:val="00BF0B05"/>
    <w:rsid w:val="00BF0B54"/>
    <w:rsid w:val="00BF11D0"/>
    <w:rsid w:val="00BF1487"/>
    <w:rsid w:val="00BF20F6"/>
    <w:rsid w:val="00BF268C"/>
    <w:rsid w:val="00BF26E2"/>
    <w:rsid w:val="00BF36C7"/>
    <w:rsid w:val="00BF49E3"/>
    <w:rsid w:val="00BF4C8F"/>
    <w:rsid w:val="00BF4D5B"/>
    <w:rsid w:val="00BF4F2E"/>
    <w:rsid w:val="00BF5234"/>
    <w:rsid w:val="00BF5C15"/>
    <w:rsid w:val="00BF5C84"/>
    <w:rsid w:val="00BF6147"/>
    <w:rsid w:val="00BF685D"/>
    <w:rsid w:val="00BF6924"/>
    <w:rsid w:val="00BF6E26"/>
    <w:rsid w:val="00BF6F74"/>
    <w:rsid w:val="00BF6FF4"/>
    <w:rsid w:val="00BF72A7"/>
    <w:rsid w:val="00BF7E01"/>
    <w:rsid w:val="00C000EA"/>
    <w:rsid w:val="00C006DD"/>
    <w:rsid w:val="00C00D0F"/>
    <w:rsid w:val="00C00F29"/>
    <w:rsid w:val="00C0165F"/>
    <w:rsid w:val="00C028E0"/>
    <w:rsid w:val="00C02C14"/>
    <w:rsid w:val="00C02F0B"/>
    <w:rsid w:val="00C03039"/>
    <w:rsid w:val="00C03217"/>
    <w:rsid w:val="00C03239"/>
    <w:rsid w:val="00C03A39"/>
    <w:rsid w:val="00C045D3"/>
    <w:rsid w:val="00C04E1C"/>
    <w:rsid w:val="00C0509B"/>
    <w:rsid w:val="00C0566C"/>
    <w:rsid w:val="00C05936"/>
    <w:rsid w:val="00C05A9F"/>
    <w:rsid w:val="00C05E54"/>
    <w:rsid w:val="00C06AEC"/>
    <w:rsid w:val="00C06E1D"/>
    <w:rsid w:val="00C0731D"/>
    <w:rsid w:val="00C07B28"/>
    <w:rsid w:val="00C102E1"/>
    <w:rsid w:val="00C11342"/>
    <w:rsid w:val="00C1295F"/>
    <w:rsid w:val="00C12FDC"/>
    <w:rsid w:val="00C1381B"/>
    <w:rsid w:val="00C138D1"/>
    <w:rsid w:val="00C14637"/>
    <w:rsid w:val="00C14A15"/>
    <w:rsid w:val="00C14A7B"/>
    <w:rsid w:val="00C14B80"/>
    <w:rsid w:val="00C156A0"/>
    <w:rsid w:val="00C15B6B"/>
    <w:rsid w:val="00C17484"/>
    <w:rsid w:val="00C177AF"/>
    <w:rsid w:val="00C17AE9"/>
    <w:rsid w:val="00C17D5E"/>
    <w:rsid w:val="00C203EC"/>
    <w:rsid w:val="00C2054C"/>
    <w:rsid w:val="00C20B8B"/>
    <w:rsid w:val="00C20FDE"/>
    <w:rsid w:val="00C2152F"/>
    <w:rsid w:val="00C217AA"/>
    <w:rsid w:val="00C21E48"/>
    <w:rsid w:val="00C22242"/>
    <w:rsid w:val="00C22255"/>
    <w:rsid w:val="00C2231F"/>
    <w:rsid w:val="00C224D2"/>
    <w:rsid w:val="00C226E6"/>
    <w:rsid w:val="00C228C1"/>
    <w:rsid w:val="00C229F2"/>
    <w:rsid w:val="00C244F7"/>
    <w:rsid w:val="00C249B3"/>
    <w:rsid w:val="00C24D7F"/>
    <w:rsid w:val="00C25365"/>
    <w:rsid w:val="00C2617A"/>
    <w:rsid w:val="00C268DF"/>
    <w:rsid w:val="00C269DF"/>
    <w:rsid w:val="00C27695"/>
    <w:rsid w:val="00C276E9"/>
    <w:rsid w:val="00C277A2"/>
    <w:rsid w:val="00C27B40"/>
    <w:rsid w:val="00C3020C"/>
    <w:rsid w:val="00C303C3"/>
    <w:rsid w:val="00C307AF"/>
    <w:rsid w:val="00C311E2"/>
    <w:rsid w:val="00C32810"/>
    <w:rsid w:val="00C329AF"/>
    <w:rsid w:val="00C35C82"/>
    <w:rsid w:val="00C36CAD"/>
    <w:rsid w:val="00C37026"/>
    <w:rsid w:val="00C370ED"/>
    <w:rsid w:val="00C37226"/>
    <w:rsid w:val="00C373E2"/>
    <w:rsid w:val="00C373F3"/>
    <w:rsid w:val="00C3744F"/>
    <w:rsid w:val="00C379DD"/>
    <w:rsid w:val="00C37F34"/>
    <w:rsid w:val="00C41819"/>
    <w:rsid w:val="00C42B3B"/>
    <w:rsid w:val="00C43D94"/>
    <w:rsid w:val="00C446B8"/>
    <w:rsid w:val="00C447BA"/>
    <w:rsid w:val="00C44872"/>
    <w:rsid w:val="00C44898"/>
    <w:rsid w:val="00C45271"/>
    <w:rsid w:val="00C459FC"/>
    <w:rsid w:val="00C467A1"/>
    <w:rsid w:val="00C4697B"/>
    <w:rsid w:val="00C47148"/>
    <w:rsid w:val="00C4729F"/>
    <w:rsid w:val="00C476A5"/>
    <w:rsid w:val="00C47C37"/>
    <w:rsid w:val="00C511CA"/>
    <w:rsid w:val="00C5162F"/>
    <w:rsid w:val="00C51B20"/>
    <w:rsid w:val="00C52F72"/>
    <w:rsid w:val="00C53788"/>
    <w:rsid w:val="00C53966"/>
    <w:rsid w:val="00C53DBB"/>
    <w:rsid w:val="00C5426C"/>
    <w:rsid w:val="00C547D0"/>
    <w:rsid w:val="00C55119"/>
    <w:rsid w:val="00C55722"/>
    <w:rsid w:val="00C55E1A"/>
    <w:rsid w:val="00C565FE"/>
    <w:rsid w:val="00C5685A"/>
    <w:rsid w:val="00C56CBC"/>
    <w:rsid w:val="00C56E8D"/>
    <w:rsid w:val="00C56EC2"/>
    <w:rsid w:val="00C57783"/>
    <w:rsid w:val="00C57BDE"/>
    <w:rsid w:val="00C60B85"/>
    <w:rsid w:val="00C60EC7"/>
    <w:rsid w:val="00C60FC8"/>
    <w:rsid w:val="00C613FF"/>
    <w:rsid w:val="00C61BAE"/>
    <w:rsid w:val="00C61BDE"/>
    <w:rsid w:val="00C61CC8"/>
    <w:rsid w:val="00C6221A"/>
    <w:rsid w:val="00C62226"/>
    <w:rsid w:val="00C623EE"/>
    <w:rsid w:val="00C62A6E"/>
    <w:rsid w:val="00C63128"/>
    <w:rsid w:val="00C64675"/>
    <w:rsid w:val="00C65A42"/>
    <w:rsid w:val="00C66352"/>
    <w:rsid w:val="00C66482"/>
    <w:rsid w:val="00C668DD"/>
    <w:rsid w:val="00C6728F"/>
    <w:rsid w:val="00C673AE"/>
    <w:rsid w:val="00C67572"/>
    <w:rsid w:val="00C71058"/>
    <w:rsid w:val="00C71752"/>
    <w:rsid w:val="00C7242E"/>
    <w:rsid w:val="00C72D2B"/>
    <w:rsid w:val="00C73FF8"/>
    <w:rsid w:val="00C7404F"/>
    <w:rsid w:val="00C74632"/>
    <w:rsid w:val="00C748F4"/>
    <w:rsid w:val="00C74F8E"/>
    <w:rsid w:val="00C75035"/>
    <w:rsid w:val="00C750E9"/>
    <w:rsid w:val="00C7606C"/>
    <w:rsid w:val="00C76270"/>
    <w:rsid w:val="00C76959"/>
    <w:rsid w:val="00C76CEC"/>
    <w:rsid w:val="00C76D0D"/>
    <w:rsid w:val="00C77858"/>
    <w:rsid w:val="00C77D5E"/>
    <w:rsid w:val="00C80EB7"/>
    <w:rsid w:val="00C8108C"/>
    <w:rsid w:val="00C823AA"/>
    <w:rsid w:val="00C823B1"/>
    <w:rsid w:val="00C826C9"/>
    <w:rsid w:val="00C830B1"/>
    <w:rsid w:val="00C835C7"/>
    <w:rsid w:val="00C844E9"/>
    <w:rsid w:val="00C849BD"/>
    <w:rsid w:val="00C84AD6"/>
    <w:rsid w:val="00C84C24"/>
    <w:rsid w:val="00C86825"/>
    <w:rsid w:val="00C87378"/>
    <w:rsid w:val="00C902D3"/>
    <w:rsid w:val="00C90469"/>
    <w:rsid w:val="00C91037"/>
    <w:rsid w:val="00C911BC"/>
    <w:rsid w:val="00C91615"/>
    <w:rsid w:val="00C91878"/>
    <w:rsid w:val="00C91A23"/>
    <w:rsid w:val="00C91F08"/>
    <w:rsid w:val="00C92D1A"/>
    <w:rsid w:val="00C93066"/>
    <w:rsid w:val="00C934A0"/>
    <w:rsid w:val="00C93819"/>
    <w:rsid w:val="00C943FD"/>
    <w:rsid w:val="00C9522D"/>
    <w:rsid w:val="00C95636"/>
    <w:rsid w:val="00C95EDA"/>
    <w:rsid w:val="00CA068C"/>
    <w:rsid w:val="00CA1194"/>
    <w:rsid w:val="00CA28C8"/>
    <w:rsid w:val="00CA2ADE"/>
    <w:rsid w:val="00CA3105"/>
    <w:rsid w:val="00CA3236"/>
    <w:rsid w:val="00CA387E"/>
    <w:rsid w:val="00CA3C7B"/>
    <w:rsid w:val="00CA45BC"/>
    <w:rsid w:val="00CA4CA1"/>
    <w:rsid w:val="00CA503F"/>
    <w:rsid w:val="00CA56D0"/>
    <w:rsid w:val="00CA57B7"/>
    <w:rsid w:val="00CA5963"/>
    <w:rsid w:val="00CA6B12"/>
    <w:rsid w:val="00CB0083"/>
    <w:rsid w:val="00CB0743"/>
    <w:rsid w:val="00CB133B"/>
    <w:rsid w:val="00CB1374"/>
    <w:rsid w:val="00CB17DE"/>
    <w:rsid w:val="00CB1DBB"/>
    <w:rsid w:val="00CB1EF4"/>
    <w:rsid w:val="00CB2010"/>
    <w:rsid w:val="00CB26CE"/>
    <w:rsid w:val="00CB2A47"/>
    <w:rsid w:val="00CB34B9"/>
    <w:rsid w:val="00CB3B91"/>
    <w:rsid w:val="00CB52EB"/>
    <w:rsid w:val="00CB54A6"/>
    <w:rsid w:val="00CB5653"/>
    <w:rsid w:val="00CB57AC"/>
    <w:rsid w:val="00CB5982"/>
    <w:rsid w:val="00CB5AEB"/>
    <w:rsid w:val="00CB5D73"/>
    <w:rsid w:val="00CB6055"/>
    <w:rsid w:val="00CB6100"/>
    <w:rsid w:val="00CB6958"/>
    <w:rsid w:val="00CB6A03"/>
    <w:rsid w:val="00CB7B98"/>
    <w:rsid w:val="00CB7CF0"/>
    <w:rsid w:val="00CC02B8"/>
    <w:rsid w:val="00CC072C"/>
    <w:rsid w:val="00CC0A4E"/>
    <w:rsid w:val="00CC23D8"/>
    <w:rsid w:val="00CC2C2F"/>
    <w:rsid w:val="00CC49CE"/>
    <w:rsid w:val="00CC4B6B"/>
    <w:rsid w:val="00CC4C88"/>
    <w:rsid w:val="00CC50B8"/>
    <w:rsid w:val="00CC515F"/>
    <w:rsid w:val="00CC529D"/>
    <w:rsid w:val="00CC5442"/>
    <w:rsid w:val="00CC570D"/>
    <w:rsid w:val="00CC5CA7"/>
    <w:rsid w:val="00CC67C0"/>
    <w:rsid w:val="00CC6845"/>
    <w:rsid w:val="00CC747E"/>
    <w:rsid w:val="00CC7BEC"/>
    <w:rsid w:val="00CC7F3B"/>
    <w:rsid w:val="00CD0363"/>
    <w:rsid w:val="00CD036D"/>
    <w:rsid w:val="00CD0574"/>
    <w:rsid w:val="00CD0B21"/>
    <w:rsid w:val="00CD2044"/>
    <w:rsid w:val="00CD20F0"/>
    <w:rsid w:val="00CD25D7"/>
    <w:rsid w:val="00CD2D33"/>
    <w:rsid w:val="00CD2EDA"/>
    <w:rsid w:val="00CD32CF"/>
    <w:rsid w:val="00CD3F13"/>
    <w:rsid w:val="00CD4AA6"/>
    <w:rsid w:val="00CD4D36"/>
    <w:rsid w:val="00CD53F7"/>
    <w:rsid w:val="00CD5524"/>
    <w:rsid w:val="00CD57D6"/>
    <w:rsid w:val="00CD5920"/>
    <w:rsid w:val="00CD5FA0"/>
    <w:rsid w:val="00CD6497"/>
    <w:rsid w:val="00CD6DEE"/>
    <w:rsid w:val="00CD7688"/>
    <w:rsid w:val="00CE0542"/>
    <w:rsid w:val="00CE080D"/>
    <w:rsid w:val="00CE0B5A"/>
    <w:rsid w:val="00CE116F"/>
    <w:rsid w:val="00CE11DD"/>
    <w:rsid w:val="00CE12D8"/>
    <w:rsid w:val="00CE1383"/>
    <w:rsid w:val="00CE1688"/>
    <w:rsid w:val="00CE16A6"/>
    <w:rsid w:val="00CE1E94"/>
    <w:rsid w:val="00CE22EA"/>
    <w:rsid w:val="00CE26D5"/>
    <w:rsid w:val="00CE26EA"/>
    <w:rsid w:val="00CE2A51"/>
    <w:rsid w:val="00CE342F"/>
    <w:rsid w:val="00CE37FC"/>
    <w:rsid w:val="00CE4AD3"/>
    <w:rsid w:val="00CE6022"/>
    <w:rsid w:val="00CE6969"/>
    <w:rsid w:val="00CE75CF"/>
    <w:rsid w:val="00CE7694"/>
    <w:rsid w:val="00CF0105"/>
    <w:rsid w:val="00CF1225"/>
    <w:rsid w:val="00CF1FCD"/>
    <w:rsid w:val="00CF344A"/>
    <w:rsid w:val="00CF3A77"/>
    <w:rsid w:val="00CF4140"/>
    <w:rsid w:val="00CF424C"/>
    <w:rsid w:val="00CF4662"/>
    <w:rsid w:val="00CF47A0"/>
    <w:rsid w:val="00CF4AAF"/>
    <w:rsid w:val="00CF4BAC"/>
    <w:rsid w:val="00CF5BE7"/>
    <w:rsid w:val="00CF5CC7"/>
    <w:rsid w:val="00CF5F18"/>
    <w:rsid w:val="00CF60BB"/>
    <w:rsid w:val="00CF6847"/>
    <w:rsid w:val="00CF6B80"/>
    <w:rsid w:val="00CF6D9A"/>
    <w:rsid w:val="00CF6E6F"/>
    <w:rsid w:val="00CF752D"/>
    <w:rsid w:val="00CF79BD"/>
    <w:rsid w:val="00CF7F46"/>
    <w:rsid w:val="00D0052C"/>
    <w:rsid w:val="00D00928"/>
    <w:rsid w:val="00D0155D"/>
    <w:rsid w:val="00D0160F"/>
    <w:rsid w:val="00D018A2"/>
    <w:rsid w:val="00D03A54"/>
    <w:rsid w:val="00D03F15"/>
    <w:rsid w:val="00D0403D"/>
    <w:rsid w:val="00D0427A"/>
    <w:rsid w:val="00D04767"/>
    <w:rsid w:val="00D0483E"/>
    <w:rsid w:val="00D0494A"/>
    <w:rsid w:val="00D04FB6"/>
    <w:rsid w:val="00D04FBC"/>
    <w:rsid w:val="00D059C2"/>
    <w:rsid w:val="00D05FED"/>
    <w:rsid w:val="00D06835"/>
    <w:rsid w:val="00D073A9"/>
    <w:rsid w:val="00D07AF0"/>
    <w:rsid w:val="00D10207"/>
    <w:rsid w:val="00D1061A"/>
    <w:rsid w:val="00D107D9"/>
    <w:rsid w:val="00D10A83"/>
    <w:rsid w:val="00D110C1"/>
    <w:rsid w:val="00D11AAB"/>
    <w:rsid w:val="00D11B04"/>
    <w:rsid w:val="00D11F4E"/>
    <w:rsid w:val="00D12C19"/>
    <w:rsid w:val="00D13AF4"/>
    <w:rsid w:val="00D13B6D"/>
    <w:rsid w:val="00D1414E"/>
    <w:rsid w:val="00D14517"/>
    <w:rsid w:val="00D149CD"/>
    <w:rsid w:val="00D172B0"/>
    <w:rsid w:val="00D17685"/>
    <w:rsid w:val="00D17793"/>
    <w:rsid w:val="00D179B1"/>
    <w:rsid w:val="00D20C95"/>
    <w:rsid w:val="00D217E2"/>
    <w:rsid w:val="00D21ED6"/>
    <w:rsid w:val="00D2287A"/>
    <w:rsid w:val="00D22885"/>
    <w:rsid w:val="00D229EA"/>
    <w:rsid w:val="00D23C34"/>
    <w:rsid w:val="00D23E58"/>
    <w:rsid w:val="00D2419F"/>
    <w:rsid w:val="00D24444"/>
    <w:rsid w:val="00D24627"/>
    <w:rsid w:val="00D2507A"/>
    <w:rsid w:val="00D25442"/>
    <w:rsid w:val="00D2566B"/>
    <w:rsid w:val="00D25B85"/>
    <w:rsid w:val="00D26156"/>
    <w:rsid w:val="00D261E9"/>
    <w:rsid w:val="00D26C5A"/>
    <w:rsid w:val="00D3020C"/>
    <w:rsid w:val="00D3037B"/>
    <w:rsid w:val="00D30419"/>
    <w:rsid w:val="00D305A9"/>
    <w:rsid w:val="00D305EE"/>
    <w:rsid w:val="00D306AE"/>
    <w:rsid w:val="00D3074A"/>
    <w:rsid w:val="00D30B5E"/>
    <w:rsid w:val="00D30D73"/>
    <w:rsid w:val="00D31146"/>
    <w:rsid w:val="00D3120D"/>
    <w:rsid w:val="00D31287"/>
    <w:rsid w:val="00D314CF"/>
    <w:rsid w:val="00D319D6"/>
    <w:rsid w:val="00D325C6"/>
    <w:rsid w:val="00D32813"/>
    <w:rsid w:val="00D33139"/>
    <w:rsid w:val="00D33793"/>
    <w:rsid w:val="00D33976"/>
    <w:rsid w:val="00D33BF5"/>
    <w:rsid w:val="00D34EDD"/>
    <w:rsid w:val="00D35AFE"/>
    <w:rsid w:val="00D35CAA"/>
    <w:rsid w:val="00D3646A"/>
    <w:rsid w:val="00D366DC"/>
    <w:rsid w:val="00D36766"/>
    <w:rsid w:val="00D3714D"/>
    <w:rsid w:val="00D37346"/>
    <w:rsid w:val="00D37F7B"/>
    <w:rsid w:val="00D404D3"/>
    <w:rsid w:val="00D404EE"/>
    <w:rsid w:val="00D40B55"/>
    <w:rsid w:val="00D40EED"/>
    <w:rsid w:val="00D40F8C"/>
    <w:rsid w:val="00D4137D"/>
    <w:rsid w:val="00D41A50"/>
    <w:rsid w:val="00D41A97"/>
    <w:rsid w:val="00D41BA6"/>
    <w:rsid w:val="00D41C82"/>
    <w:rsid w:val="00D430EA"/>
    <w:rsid w:val="00D43B8A"/>
    <w:rsid w:val="00D43F70"/>
    <w:rsid w:val="00D4423B"/>
    <w:rsid w:val="00D4474A"/>
    <w:rsid w:val="00D4537F"/>
    <w:rsid w:val="00D46502"/>
    <w:rsid w:val="00D468F4"/>
    <w:rsid w:val="00D46DEE"/>
    <w:rsid w:val="00D46E47"/>
    <w:rsid w:val="00D46F74"/>
    <w:rsid w:val="00D46FD2"/>
    <w:rsid w:val="00D47D57"/>
    <w:rsid w:val="00D47F48"/>
    <w:rsid w:val="00D50187"/>
    <w:rsid w:val="00D506D3"/>
    <w:rsid w:val="00D50FB4"/>
    <w:rsid w:val="00D51037"/>
    <w:rsid w:val="00D528F4"/>
    <w:rsid w:val="00D529B1"/>
    <w:rsid w:val="00D52C88"/>
    <w:rsid w:val="00D537FB"/>
    <w:rsid w:val="00D5404F"/>
    <w:rsid w:val="00D55462"/>
    <w:rsid w:val="00D5555C"/>
    <w:rsid w:val="00D55B5C"/>
    <w:rsid w:val="00D55E59"/>
    <w:rsid w:val="00D56098"/>
    <w:rsid w:val="00D56E35"/>
    <w:rsid w:val="00D5724A"/>
    <w:rsid w:val="00D57DA4"/>
    <w:rsid w:val="00D6057B"/>
    <w:rsid w:val="00D60B7E"/>
    <w:rsid w:val="00D6209C"/>
    <w:rsid w:val="00D62245"/>
    <w:rsid w:val="00D62986"/>
    <w:rsid w:val="00D63080"/>
    <w:rsid w:val="00D635D6"/>
    <w:rsid w:val="00D6467D"/>
    <w:rsid w:val="00D64AFE"/>
    <w:rsid w:val="00D64FE6"/>
    <w:rsid w:val="00D64FF3"/>
    <w:rsid w:val="00D66987"/>
    <w:rsid w:val="00D66B56"/>
    <w:rsid w:val="00D67C70"/>
    <w:rsid w:val="00D67FA1"/>
    <w:rsid w:val="00D70328"/>
    <w:rsid w:val="00D7039F"/>
    <w:rsid w:val="00D7073E"/>
    <w:rsid w:val="00D70819"/>
    <w:rsid w:val="00D70A68"/>
    <w:rsid w:val="00D711F7"/>
    <w:rsid w:val="00D718B6"/>
    <w:rsid w:val="00D71AEE"/>
    <w:rsid w:val="00D71AF2"/>
    <w:rsid w:val="00D71DF3"/>
    <w:rsid w:val="00D720FF"/>
    <w:rsid w:val="00D72A45"/>
    <w:rsid w:val="00D730ED"/>
    <w:rsid w:val="00D737CC"/>
    <w:rsid w:val="00D73910"/>
    <w:rsid w:val="00D73C61"/>
    <w:rsid w:val="00D74A28"/>
    <w:rsid w:val="00D7596E"/>
    <w:rsid w:val="00D761BB"/>
    <w:rsid w:val="00D764D4"/>
    <w:rsid w:val="00D77953"/>
    <w:rsid w:val="00D801DD"/>
    <w:rsid w:val="00D81074"/>
    <w:rsid w:val="00D81C31"/>
    <w:rsid w:val="00D81D39"/>
    <w:rsid w:val="00D82521"/>
    <w:rsid w:val="00D82DAF"/>
    <w:rsid w:val="00D83937"/>
    <w:rsid w:val="00D83D95"/>
    <w:rsid w:val="00D83FE9"/>
    <w:rsid w:val="00D84AB1"/>
    <w:rsid w:val="00D85DEA"/>
    <w:rsid w:val="00D861A7"/>
    <w:rsid w:val="00D8625F"/>
    <w:rsid w:val="00D86DED"/>
    <w:rsid w:val="00D87171"/>
    <w:rsid w:val="00D874DD"/>
    <w:rsid w:val="00D87772"/>
    <w:rsid w:val="00D878A7"/>
    <w:rsid w:val="00D87B1E"/>
    <w:rsid w:val="00D87C5E"/>
    <w:rsid w:val="00D90351"/>
    <w:rsid w:val="00D90C5D"/>
    <w:rsid w:val="00D90E39"/>
    <w:rsid w:val="00D90F2F"/>
    <w:rsid w:val="00D91026"/>
    <w:rsid w:val="00D91725"/>
    <w:rsid w:val="00D91F79"/>
    <w:rsid w:val="00D9319B"/>
    <w:rsid w:val="00D93BE9"/>
    <w:rsid w:val="00D9433A"/>
    <w:rsid w:val="00D944D0"/>
    <w:rsid w:val="00D948A0"/>
    <w:rsid w:val="00D94B55"/>
    <w:rsid w:val="00D957F0"/>
    <w:rsid w:val="00D95914"/>
    <w:rsid w:val="00D95E1E"/>
    <w:rsid w:val="00D96355"/>
    <w:rsid w:val="00D96AD3"/>
    <w:rsid w:val="00D96C8B"/>
    <w:rsid w:val="00D9782D"/>
    <w:rsid w:val="00D97A65"/>
    <w:rsid w:val="00D97E21"/>
    <w:rsid w:val="00DA09F9"/>
    <w:rsid w:val="00DA1159"/>
    <w:rsid w:val="00DA1650"/>
    <w:rsid w:val="00DA1EDA"/>
    <w:rsid w:val="00DA261F"/>
    <w:rsid w:val="00DA273B"/>
    <w:rsid w:val="00DA2A36"/>
    <w:rsid w:val="00DA2B86"/>
    <w:rsid w:val="00DA31B2"/>
    <w:rsid w:val="00DA3336"/>
    <w:rsid w:val="00DA3B6F"/>
    <w:rsid w:val="00DA411C"/>
    <w:rsid w:val="00DA4C37"/>
    <w:rsid w:val="00DA5012"/>
    <w:rsid w:val="00DA5308"/>
    <w:rsid w:val="00DA5D39"/>
    <w:rsid w:val="00DA62E1"/>
    <w:rsid w:val="00DA6A28"/>
    <w:rsid w:val="00DA6F0F"/>
    <w:rsid w:val="00DA742F"/>
    <w:rsid w:val="00DA7430"/>
    <w:rsid w:val="00DA7A5B"/>
    <w:rsid w:val="00DB0292"/>
    <w:rsid w:val="00DB1694"/>
    <w:rsid w:val="00DB1F94"/>
    <w:rsid w:val="00DB1FBC"/>
    <w:rsid w:val="00DB4190"/>
    <w:rsid w:val="00DB430A"/>
    <w:rsid w:val="00DB51C2"/>
    <w:rsid w:val="00DB523A"/>
    <w:rsid w:val="00DB5D8E"/>
    <w:rsid w:val="00DB5FAA"/>
    <w:rsid w:val="00DB6693"/>
    <w:rsid w:val="00DB66E5"/>
    <w:rsid w:val="00DB6A29"/>
    <w:rsid w:val="00DB6F24"/>
    <w:rsid w:val="00DB7B8E"/>
    <w:rsid w:val="00DB7DE6"/>
    <w:rsid w:val="00DC00ED"/>
    <w:rsid w:val="00DC045B"/>
    <w:rsid w:val="00DC0CFD"/>
    <w:rsid w:val="00DC1094"/>
    <w:rsid w:val="00DC10F2"/>
    <w:rsid w:val="00DC12D5"/>
    <w:rsid w:val="00DC267E"/>
    <w:rsid w:val="00DC2A0E"/>
    <w:rsid w:val="00DC2AAF"/>
    <w:rsid w:val="00DC2BEA"/>
    <w:rsid w:val="00DC32E5"/>
    <w:rsid w:val="00DC536A"/>
    <w:rsid w:val="00DC57EF"/>
    <w:rsid w:val="00DC5A41"/>
    <w:rsid w:val="00DC5C77"/>
    <w:rsid w:val="00DC6388"/>
    <w:rsid w:val="00DC6632"/>
    <w:rsid w:val="00DC6C04"/>
    <w:rsid w:val="00DC6C20"/>
    <w:rsid w:val="00DC7195"/>
    <w:rsid w:val="00DC7691"/>
    <w:rsid w:val="00DC76FE"/>
    <w:rsid w:val="00DC7749"/>
    <w:rsid w:val="00DD0565"/>
    <w:rsid w:val="00DD064E"/>
    <w:rsid w:val="00DD0944"/>
    <w:rsid w:val="00DD09D0"/>
    <w:rsid w:val="00DD1131"/>
    <w:rsid w:val="00DD1170"/>
    <w:rsid w:val="00DD12E9"/>
    <w:rsid w:val="00DD1318"/>
    <w:rsid w:val="00DD1B30"/>
    <w:rsid w:val="00DD20F6"/>
    <w:rsid w:val="00DD23B1"/>
    <w:rsid w:val="00DD25FC"/>
    <w:rsid w:val="00DD2C94"/>
    <w:rsid w:val="00DD2D5F"/>
    <w:rsid w:val="00DD44FD"/>
    <w:rsid w:val="00DD4878"/>
    <w:rsid w:val="00DD5172"/>
    <w:rsid w:val="00DD5527"/>
    <w:rsid w:val="00DD5ED1"/>
    <w:rsid w:val="00DD6093"/>
    <w:rsid w:val="00DD6ECC"/>
    <w:rsid w:val="00DD6F5F"/>
    <w:rsid w:val="00DE0018"/>
    <w:rsid w:val="00DE0F3E"/>
    <w:rsid w:val="00DE1078"/>
    <w:rsid w:val="00DE146A"/>
    <w:rsid w:val="00DE196F"/>
    <w:rsid w:val="00DE1C6E"/>
    <w:rsid w:val="00DE21E6"/>
    <w:rsid w:val="00DE251B"/>
    <w:rsid w:val="00DE3134"/>
    <w:rsid w:val="00DE3440"/>
    <w:rsid w:val="00DE3805"/>
    <w:rsid w:val="00DE3E3B"/>
    <w:rsid w:val="00DE498A"/>
    <w:rsid w:val="00DE4B9B"/>
    <w:rsid w:val="00DE4BBD"/>
    <w:rsid w:val="00DE5254"/>
    <w:rsid w:val="00DE55BD"/>
    <w:rsid w:val="00DE571D"/>
    <w:rsid w:val="00DE59EF"/>
    <w:rsid w:val="00DE689D"/>
    <w:rsid w:val="00DE6ED5"/>
    <w:rsid w:val="00DE6EE0"/>
    <w:rsid w:val="00DE6FF6"/>
    <w:rsid w:val="00DE7143"/>
    <w:rsid w:val="00DE73D2"/>
    <w:rsid w:val="00DE75AA"/>
    <w:rsid w:val="00DE7BA9"/>
    <w:rsid w:val="00DE7F82"/>
    <w:rsid w:val="00DF0A53"/>
    <w:rsid w:val="00DF0F8E"/>
    <w:rsid w:val="00DF18E3"/>
    <w:rsid w:val="00DF1D28"/>
    <w:rsid w:val="00DF274A"/>
    <w:rsid w:val="00DF28E8"/>
    <w:rsid w:val="00DF2D41"/>
    <w:rsid w:val="00DF3094"/>
    <w:rsid w:val="00DF4878"/>
    <w:rsid w:val="00DF48CB"/>
    <w:rsid w:val="00DF5474"/>
    <w:rsid w:val="00DF57C4"/>
    <w:rsid w:val="00DF5CF1"/>
    <w:rsid w:val="00DF66D5"/>
    <w:rsid w:val="00DF67B0"/>
    <w:rsid w:val="00DF6BDF"/>
    <w:rsid w:val="00DF6CFC"/>
    <w:rsid w:val="00DF7112"/>
    <w:rsid w:val="00DF73FB"/>
    <w:rsid w:val="00E00CE0"/>
    <w:rsid w:val="00E00F35"/>
    <w:rsid w:val="00E014D3"/>
    <w:rsid w:val="00E0171D"/>
    <w:rsid w:val="00E017FA"/>
    <w:rsid w:val="00E01929"/>
    <w:rsid w:val="00E01CE8"/>
    <w:rsid w:val="00E02BE8"/>
    <w:rsid w:val="00E02BF3"/>
    <w:rsid w:val="00E02D26"/>
    <w:rsid w:val="00E03287"/>
    <w:rsid w:val="00E03A27"/>
    <w:rsid w:val="00E0407F"/>
    <w:rsid w:val="00E04ACB"/>
    <w:rsid w:val="00E04CD9"/>
    <w:rsid w:val="00E05331"/>
    <w:rsid w:val="00E05723"/>
    <w:rsid w:val="00E0679F"/>
    <w:rsid w:val="00E067FD"/>
    <w:rsid w:val="00E07227"/>
    <w:rsid w:val="00E10200"/>
    <w:rsid w:val="00E10E34"/>
    <w:rsid w:val="00E10FAD"/>
    <w:rsid w:val="00E1116B"/>
    <w:rsid w:val="00E11547"/>
    <w:rsid w:val="00E115A4"/>
    <w:rsid w:val="00E11E96"/>
    <w:rsid w:val="00E12300"/>
    <w:rsid w:val="00E12951"/>
    <w:rsid w:val="00E12B6A"/>
    <w:rsid w:val="00E1361A"/>
    <w:rsid w:val="00E13ED6"/>
    <w:rsid w:val="00E14001"/>
    <w:rsid w:val="00E144BA"/>
    <w:rsid w:val="00E14B9D"/>
    <w:rsid w:val="00E14EAD"/>
    <w:rsid w:val="00E150A4"/>
    <w:rsid w:val="00E15A4B"/>
    <w:rsid w:val="00E15E80"/>
    <w:rsid w:val="00E17130"/>
    <w:rsid w:val="00E17652"/>
    <w:rsid w:val="00E17817"/>
    <w:rsid w:val="00E201F7"/>
    <w:rsid w:val="00E2026E"/>
    <w:rsid w:val="00E20537"/>
    <w:rsid w:val="00E205BE"/>
    <w:rsid w:val="00E209D1"/>
    <w:rsid w:val="00E210F9"/>
    <w:rsid w:val="00E212D5"/>
    <w:rsid w:val="00E21683"/>
    <w:rsid w:val="00E21954"/>
    <w:rsid w:val="00E21E3C"/>
    <w:rsid w:val="00E21EDE"/>
    <w:rsid w:val="00E22140"/>
    <w:rsid w:val="00E223A3"/>
    <w:rsid w:val="00E223E0"/>
    <w:rsid w:val="00E2293E"/>
    <w:rsid w:val="00E229B2"/>
    <w:rsid w:val="00E23BD7"/>
    <w:rsid w:val="00E23D9C"/>
    <w:rsid w:val="00E247B6"/>
    <w:rsid w:val="00E25C7C"/>
    <w:rsid w:val="00E261A6"/>
    <w:rsid w:val="00E26E5C"/>
    <w:rsid w:val="00E272C6"/>
    <w:rsid w:val="00E273E9"/>
    <w:rsid w:val="00E27E90"/>
    <w:rsid w:val="00E30510"/>
    <w:rsid w:val="00E306A1"/>
    <w:rsid w:val="00E30A48"/>
    <w:rsid w:val="00E30BEF"/>
    <w:rsid w:val="00E31231"/>
    <w:rsid w:val="00E312BC"/>
    <w:rsid w:val="00E3175D"/>
    <w:rsid w:val="00E31CCF"/>
    <w:rsid w:val="00E31CDF"/>
    <w:rsid w:val="00E32720"/>
    <w:rsid w:val="00E32BBA"/>
    <w:rsid w:val="00E32EDC"/>
    <w:rsid w:val="00E32FC8"/>
    <w:rsid w:val="00E33430"/>
    <w:rsid w:val="00E33F7C"/>
    <w:rsid w:val="00E341C6"/>
    <w:rsid w:val="00E34BAA"/>
    <w:rsid w:val="00E350FC"/>
    <w:rsid w:val="00E35329"/>
    <w:rsid w:val="00E35A49"/>
    <w:rsid w:val="00E35C16"/>
    <w:rsid w:val="00E36025"/>
    <w:rsid w:val="00E3626F"/>
    <w:rsid w:val="00E3787B"/>
    <w:rsid w:val="00E379BF"/>
    <w:rsid w:val="00E37B65"/>
    <w:rsid w:val="00E4000A"/>
    <w:rsid w:val="00E4059B"/>
    <w:rsid w:val="00E417E3"/>
    <w:rsid w:val="00E4271F"/>
    <w:rsid w:val="00E42BE4"/>
    <w:rsid w:val="00E42CB4"/>
    <w:rsid w:val="00E4382C"/>
    <w:rsid w:val="00E43A17"/>
    <w:rsid w:val="00E43D66"/>
    <w:rsid w:val="00E447D1"/>
    <w:rsid w:val="00E45411"/>
    <w:rsid w:val="00E45CD5"/>
    <w:rsid w:val="00E4604B"/>
    <w:rsid w:val="00E464EE"/>
    <w:rsid w:val="00E46887"/>
    <w:rsid w:val="00E47533"/>
    <w:rsid w:val="00E47CFE"/>
    <w:rsid w:val="00E503E1"/>
    <w:rsid w:val="00E50C6E"/>
    <w:rsid w:val="00E51D2B"/>
    <w:rsid w:val="00E51F95"/>
    <w:rsid w:val="00E5222E"/>
    <w:rsid w:val="00E52794"/>
    <w:rsid w:val="00E52C01"/>
    <w:rsid w:val="00E52FF4"/>
    <w:rsid w:val="00E5316E"/>
    <w:rsid w:val="00E53267"/>
    <w:rsid w:val="00E53C7B"/>
    <w:rsid w:val="00E55018"/>
    <w:rsid w:val="00E55C35"/>
    <w:rsid w:val="00E55D66"/>
    <w:rsid w:val="00E5636B"/>
    <w:rsid w:val="00E56DA0"/>
    <w:rsid w:val="00E57592"/>
    <w:rsid w:val="00E57FEF"/>
    <w:rsid w:val="00E61103"/>
    <w:rsid w:val="00E61F2D"/>
    <w:rsid w:val="00E62443"/>
    <w:rsid w:val="00E62C8F"/>
    <w:rsid w:val="00E639E5"/>
    <w:rsid w:val="00E64FF8"/>
    <w:rsid w:val="00E651D4"/>
    <w:rsid w:val="00E656F5"/>
    <w:rsid w:val="00E65A2D"/>
    <w:rsid w:val="00E660C9"/>
    <w:rsid w:val="00E66F3D"/>
    <w:rsid w:val="00E679BC"/>
    <w:rsid w:val="00E679D8"/>
    <w:rsid w:val="00E7008D"/>
    <w:rsid w:val="00E701A4"/>
    <w:rsid w:val="00E70206"/>
    <w:rsid w:val="00E70864"/>
    <w:rsid w:val="00E70E0F"/>
    <w:rsid w:val="00E716F8"/>
    <w:rsid w:val="00E7174E"/>
    <w:rsid w:val="00E71C7F"/>
    <w:rsid w:val="00E71F29"/>
    <w:rsid w:val="00E725AF"/>
    <w:rsid w:val="00E727A6"/>
    <w:rsid w:val="00E72903"/>
    <w:rsid w:val="00E72A6C"/>
    <w:rsid w:val="00E72A96"/>
    <w:rsid w:val="00E72AB6"/>
    <w:rsid w:val="00E72B74"/>
    <w:rsid w:val="00E72C2A"/>
    <w:rsid w:val="00E72CB6"/>
    <w:rsid w:val="00E735F5"/>
    <w:rsid w:val="00E73FB6"/>
    <w:rsid w:val="00E750BB"/>
    <w:rsid w:val="00E753D2"/>
    <w:rsid w:val="00E75ADD"/>
    <w:rsid w:val="00E7694F"/>
    <w:rsid w:val="00E76B02"/>
    <w:rsid w:val="00E76ECB"/>
    <w:rsid w:val="00E7735E"/>
    <w:rsid w:val="00E80474"/>
    <w:rsid w:val="00E80D89"/>
    <w:rsid w:val="00E80F24"/>
    <w:rsid w:val="00E81263"/>
    <w:rsid w:val="00E8158B"/>
    <w:rsid w:val="00E8229E"/>
    <w:rsid w:val="00E824A6"/>
    <w:rsid w:val="00E83306"/>
    <w:rsid w:val="00E83D58"/>
    <w:rsid w:val="00E8535F"/>
    <w:rsid w:val="00E85C74"/>
    <w:rsid w:val="00E85E6C"/>
    <w:rsid w:val="00E861B1"/>
    <w:rsid w:val="00E862AC"/>
    <w:rsid w:val="00E86449"/>
    <w:rsid w:val="00E86646"/>
    <w:rsid w:val="00E86722"/>
    <w:rsid w:val="00E86725"/>
    <w:rsid w:val="00E87033"/>
    <w:rsid w:val="00E873C3"/>
    <w:rsid w:val="00E904D9"/>
    <w:rsid w:val="00E91673"/>
    <w:rsid w:val="00E91783"/>
    <w:rsid w:val="00E91C2C"/>
    <w:rsid w:val="00E91ECD"/>
    <w:rsid w:val="00E927AD"/>
    <w:rsid w:val="00E92B57"/>
    <w:rsid w:val="00E92EF6"/>
    <w:rsid w:val="00E9326F"/>
    <w:rsid w:val="00E940B5"/>
    <w:rsid w:val="00E9427A"/>
    <w:rsid w:val="00E94971"/>
    <w:rsid w:val="00E9570F"/>
    <w:rsid w:val="00E95F13"/>
    <w:rsid w:val="00E96026"/>
    <w:rsid w:val="00E9658B"/>
    <w:rsid w:val="00E965D5"/>
    <w:rsid w:val="00E9704D"/>
    <w:rsid w:val="00E9745C"/>
    <w:rsid w:val="00E97C9A"/>
    <w:rsid w:val="00E97D5E"/>
    <w:rsid w:val="00E97D90"/>
    <w:rsid w:val="00E97FA9"/>
    <w:rsid w:val="00EA0551"/>
    <w:rsid w:val="00EA094E"/>
    <w:rsid w:val="00EA0FB2"/>
    <w:rsid w:val="00EA1376"/>
    <w:rsid w:val="00EA181C"/>
    <w:rsid w:val="00EA1972"/>
    <w:rsid w:val="00EA1DFE"/>
    <w:rsid w:val="00EA2217"/>
    <w:rsid w:val="00EA24C0"/>
    <w:rsid w:val="00EA2C10"/>
    <w:rsid w:val="00EA45B3"/>
    <w:rsid w:val="00EA4617"/>
    <w:rsid w:val="00EA4D41"/>
    <w:rsid w:val="00EA51D8"/>
    <w:rsid w:val="00EA5803"/>
    <w:rsid w:val="00EA5B29"/>
    <w:rsid w:val="00EA66A2"/>
    <w:rsid w:val="00EA7332"/>
    <w:rsid w:val="00EA7594"/>
    <w:rsid w:val="00EA7DBE"/>
    <w:rsid w:val="00EB025C"/>
    <w:rsid w:val="00EB0B21"/>
    <w:rsid w:val="00EB1602"/>
    <w:rsid w:val="00EB19B4"/>
    <w:rsid w:val="00EB1AA3"/>
    <w:rsid w:val="00EB1AF9"/>
    <w:rsid w:val="00EB1CB6"/>
    <w:rsid w:val="00EB1ECE"/>
    <w:rsid w:val="00EB25F5"/>
    <w:rsid w:val="00EB2B39"/>
    <w:rsid w:val="00EB2D33"/>
    <w:rsid w:val="00EB38AF"/>
    <w:rsid w:val="00EB3A73"/>
    <w:rsid w:val="00EB4AE3"/>
    <w:rsid w:val="00EB4F44"/>
    <w:rsid w:val="00EB50E8"/>
    <w:rsid w:val="00EB50FC"/>
    <w:rsid w:val="00EB5497"/>
    <w:rsid w:val="00EB58BC"/>
    <w:rsid w:val="00EB5CD7"/>
    <w:rsid w:val="00EB5DC1"/>
    <w:rsid w:val="00EB64BC"/>
    <w:rsid w:val="00EB6659"/>
    <w:rsid w:val="00EB6AB5"/>
    <w:rsid w:val="00EB71DC"/>
    <w:rsid w:val="00EB73A0"/>
    <w:rsid w:val="00EB73A7"/>
    <w:rsid w:val="00EB79DC"/>
    <w:rsid w:val="00EB7CF6"/>
    <w:rsid w:val="00EC0905"/>
    <w:rsid w:val="00EC0CF9"/>
    <w:rsid w:val="00EC1384"/>
    <w:rsid w:val="00EC15ED"/>
    <w:rsid w:val="00EC1A4E"/>
    <w:rsid w:val="00EC1D22"/>
    <w:rsid w:val="00EC1EED"/>
    <w:rsid w:val="00EC2C80"/>
    <w:rsid w:val="00EC2FD9"/>
    <w:rsid w:val="00EC332C"/>
    <w:rsid w:val="00EC3356"/>
    <w:rsid w:val="00EC339D"/>
    <w:rsid w:val="00EC3892"/>
    <w:rsid w:val="00EC3D4B"/>
    <w:rsid w:val="00EC4215"/>
    <w:rsid w:val="00EC5176"/>
    <w:rsid w:val="00EC6098"/>
    <w:rsid w:val="00EC6277"/>
    <w:rsid w:val="00EC66A2"/>
    <w:rsid w:val="00EC6EF5"/>
    <w:rsid w:val="00EC741D"/>
    <w:rsid w:val="00EC7E08"/>
    <w:rsid w:val="00ED0DEF"/>
    <w:rsid w:val="00ED0FB8"/>
    <w:rsid w:val="00ED13BC"/>
    <w:rsid w:val="00ED1A46"/>
    <w:rsid w:val="00ED1C19"/>
    <w:rsid w:val="00ED23C6"/>
    <w:rsid w:val="00ED2A8A"/>
    <w:rsid w:val="00ED3165"/>
    <w:rsid w:val="00ED33FF"/>
    <w:rsid w:val="00ED340E"/>
    <w:rsid w:val="00ED4202"/>
    <w:rsid w:val="00ED47A5"/>
    <w:rsid w:val="00ED4B06"/>
    <w:rsid w:val="00ED5A61"/>
    <w:rsid w:val="00ED5CDD"/>
    <w:rsid w:val="00ED5FA2"/>
    <w:rsid w:val="00ED6611"/>
    <w:rsid w:val="00ED6B39"/>
    <w:rsid w:val="00ED70B0"/>
    <w:rsid w:val="00ED732F"/>
    <w:rsid w:val="00ED73E3"/>
    <w:rsid w:val="00ED7441"/>
    <w:rsid w:val="00ED7531"/>
    <w:rsid w:val="00ED7646"/>
    <w:rsid w:val="00ED7744"/>
    <w:rsid w:val="00ED7773"/>
    <w:rsid w:val="00ED7C19"/>
    <w:rsid w:val="00EE061F"/>
    <w:rsid w:val="00EE07B6"/>
    <w:rsid w:val="00EE0872"/>
    <w:rsid w:val="00EE0A97"/>
    <w:rsid w:val="00EE0AB2"/>
    <w:rsid w:val="00EE1068"/>
    <w:rsid w:val="00EE10A1"/>
    <w:rsid w:val="00EE19E2"/>
    <w:rsid w:val="00EE1A1F"/>
    <w:rsid w:val="00EE27DE"/>
    <w:rsid w:val="00EE2BBC"/>
    <w:rsid w:val="00EE4636"/>
    <w:rsid w:val="00EE4B69"/>
    <w:rsid w:val="00EE4BF0"/>
    <w:rsid w:val="00EE4FC7"/>
    <w:rsid w:val="00EE5B1B"/>
    <w:rsid w:val="00EE6073"/>
    <w:rsid w:val="00EE6872"/>
    <w:rsid w:val="00EE6E48"/>
    <w:rsid w:val="00EE6E83"/>
    <w:rsid w:val="00EE72DC"/>
    <w:rsid w:val="00EF000C"/>
    <w:rsid w:val="00EF05C1"/>
    <w:rsid w:val="00EF0675"/>
    <w:rsid w:val="00EF0E59"/>
    <w:rsid w:val="00EF14AD"/>
    <w:rsid w:val="00EF15BC"/>
    <w:rsid w:val="00EF29BD"/>
    <w:rsid w:val="00EF2A38"/>
    <w:rsid w:val="00EF2C9D"/>
    <w:rsid w:val="00EF2D5A"/>
    <w:rsid w:val="00EF2E7D"/>
    <w:rsid w:val="00EF3356"/>
    <w:rsid w:val="00EF3B98"/>
    <w:rsid w:val="00EF4247"/>
    <w:rsid w:val="00EF45A8"/>
    <w:rsid w:val="00EF5B55"/>
    <w:rsid w:val="00EF6012"/>
    <w:rsid w:val="00EF649A"/>
    <w:rsid w:val="00EF6ED6"/>
    <w:rsid w:val="00EF71B2"/>
    <w:rsid w:val="00EF783B"/>
    <w:rsid w:val="00F00170"/>
    <w:rsid w:val="00F008A2"/>
    <w:rsid w:val="00F00B7C"/>
    <w:rsid w:val="00F00D5C"/>
    <w:rsid w:val="00F00FE5"/>
    <w:rsid w:val="00F0128D"/>
    <w:rsid w:val="00F014D7"/>
    <w:rsid w:val="00F0173C"/>
    <w:rsid w:val="00F01817"/>
    <w:rsid w:val="00F01DEA"/>
    <w:rsid w:val="00F01EF8"/>
    <w:rsid w:val="00F01F5F"/>
    <w:rsid w:val="00F02434"/>
    <w:rsid w:val="00F03B61"/>
    <w:rsid w:val="00F03D2E"/>
    <w:rsid w:val="00F045AF"/>
    <w:rsid w:val="00F048A9"/>
    <w:rsid w:val="00F05D7A"/>
    <w:rsid w:val="00F06324"/>
    <w:rsid w:val="00F0677C"/>
    <w:rsid w:val="00F0677F"/>
    <w:rsid w:val="00F069D3"/>
    <w:rsid w:val="00F0765F"/>
    <w:rsid w:val="00F10026"/>
    <w:rsid w:val="00F10920"/>
    <w:rsid w:val="00F10AF4"/>
    <w:rsid w:val="00F1174B"/>
    <w:rsid w:val="00F11A0E"/>
    <w:rsid w:val="00F11CD2"/>
    <w:rsid w:val="00F11F3D"/>
    <w:rsid w:val="00F124DF"/>
    <w:rsid w:val="00F12FFB"/>
    <w:rsid w:val="00F130A3"/>
    <w:rsid w:val="00F13190"/>
    <w:rsid w:val="00F14C4B"/>
    <w:rsid w:val="00F14DA3"/>
    <w:rsid w:val="00F14EF6"/>
    <w:rsid w:val="00F151FE"/>
    <w:rsid w:val="00F160DD"/>
    <w:rsid w:val="00F16362"/>
    <w:rsid w:val="00F1697C"/>
    <w:rsid w:val="00F16A88"/>
    <w:rsid w:val="00F17489"/>
    <w:rsid w:val="00F17C7C"/>
    <w:rsid w:val="00F20272"/>
    <w:rsid w:val="00F2037E"/>
    <w:rsid w:val="00F20408"/>
    <w:rsid w:val="00F211DB"/>
    <w:rsid w:val="00F21A56"/>
    <w:rsid w:val="00F21B00"/>
    <w:rsid w:val="00F225C0"/>
    <w:rsid w:val="00F2301A"/>
    <w:rsid w:val="00F23A6F"/>
    <w:rsid w:val="00F23CBD"/>
    <w:rsid w:val="00F23F46"/>
    <w:rsid w:val="00F243DF"/>
    <w:rsid w:val="00F244B1"/>
    <w:rsid w:val="00F24AA0"/>
    <w:rsid w:val="00F2529B"/>
    <w:rsid w:val="00F25606"/>
    <w:rsid w:val="00F25E32"/>
    <w:rsid w:val="00F25EF3"/>
    <w:rsid w:val="00F27426"/>
    <w:rsid w:val="00F27B1B"/>
    <w:rsid w:val="00F27D46"/>
    <w:rsid w:val="00F3026B"/>
    <w:rsid w:val="00F30445"/>
    <w:rsid w:val="00F3065F"/>
    <w:rsid w:val="00F30BDD"/>
    <w:rsid w:val="00F30DE6"/>
    <w:rsid w:val="00F30FCB"/>
    <w:rsid w:val="00F314F2"/>
    <w:rsid w:val="00F315AE"/>
    <w:rsid w:val="00F31C74"/>
    <w:rsid w:val="00F31CF8"/>
    <w:rsid w:val="00F31ED6"/>
    <w:rsid w:val="00F32728"/>
    <w:rsid w:val="00F328DC"/>
    <w:rsid w:val="00F330F5"/>
    <w:rsid w:val="00F345BD"/>
    <w:rsid w:val="00F34618"/>
    <w:rsid w:val="00F34636"/>
    <w:rsid w:val="00F34F1E"/>
    <w:rsid w:val="00F34FF9"/>
    <w:rsid w:val="00F34FFB"/>
    <w:rsid w:val="00F3535E"/>
    <w:rsid w:val="00F357C2"/>
    <w:rsid w:val="00F36FBF"/>
    <w:rsid w:val="00F37430"/>
    <w:rsid w:val="00F37643"/>
    <w:rsid w:val="00F37851"/>
    <w:rsid w:val="00F37B83"/>
    <w:rsid w:val="00F37F25"/>
    <w:rsid w:val="00F4011D"/>
    <w:rsid w:val="00F41238"/>
    <w:rsid w:val="00F41AEC"/>
    <w:rsid w:val="00F41EB5"/>
    <w:rsid w:val="00F427CC"/>
    <w:rsid w:val="00F42805"/>
    <w:rsid w:val="00F42BAD"/>
    <w:rsid w:val="00F43938"/>
    <w:rsid w:val="00F439E8"/>
    <w:rsid w:val="00F4501B"/>
    <w:rsid w:val="00F45079"/>
    <w:rsid w:val="00F4633D"/>
    <w:rsid w:val="00F46C4B"/>
    <w:rsid w:val="00F47234"/>
    <w:rsid w:val="00F4770D"/>
    <w:rsid w:val="00F47867"/>
    <w:rsid w:val="00F478D3"/>
    <w:rsid w:val="00F47900"/>
    <w:rsid w:val="00F47E75"/>
    <w:rsid w:val="00F47F1B"/>
    <w:rsid w:val="00F50343"/>
    <w:rsid w:val="00F50702"/>
    <w:rsid w:val="00F507CC"/>
    <w:rsid w:val="00F509D3"/>
    <w:rsid w:val="00F51190"/>
    <w:rsid w:val="00F5157F"/>
    <w:rsid w:val="00F51650"/>
    <w:rsid w:val="00F5172B"/>
    <w:rsid w:val="00F51794"/>
    <w:rsid w:val="00F52BEF"/>
    <w:rsid w:val="00F5308B"/>
    <w:rsid w:val="00F5348E"/>
    <w:rsid w:val="00F53741"/>
    <w:rsid w:val="00F540EA"/>
    <w:rsid w:val="00F54169"/>
    <w:rsid w:val="00F5472F"/>
    <w:rsid w:val="00F55111"/>
    <w:rsid w:val="00F554EB"/>
    <w:rsid w:val="00F555A2"/>
    <w:rsid w:val="00F5560B"/>
    <w:rsid w:val="00F55FB8"/>
    <w:rsid w:val="00F56428"/>
    <w:rsid w:val="00F56839"/>
    <w:rsid w:val="00F57120"/>
    <w:rsid w:val="00F5766D"/>
    <w:rsid w:val="00F576CC"/>
    <w:rsid w:val="00F57DBD"/>
    <w:rsid w:val="00F60002"/>
    <w:rsid w:val="00F60595"/>
    <w:rsid w:val="00F60625"/>
    <w:rsid w:val="00F607C8"/>
    <w:rsid w:val="00F6150C"/>
    <w:rsid w:val="00F61892"/>
    <w:rsid w:val="00F61D0F"/>
    <w:rsid w:val="00F61D8F"/>
    <w:rsid w:val="00F62276"/>
    <w:rsid w:val="00F63439"/>
    <w:rsid w:val="00F638E6"/>
    <w:rsid w:val="00F63A5A"/>
    <w:rsid w:val="00F63D33"/>
    <w:rsid w:val="00F63D6C"/>
    <w:rsid w:val="00F641F4"/>
    <w:rsid w:val="00F64B2F"/>
    <w:rsid w:val="00F657F0"/>
    <w:rsid w:val="00F65A24"/>
    <w:rsid w:val="00F65D16"/>
    <w:rsid w:val="00F65FCA"/>
    <w:rsid w:val="00F661C7"/>
    <w:rsid w:val="00F661FC"/>
    <w:rsid w:val="00F6656A"/>
    <w:rsid w:val="00F66C64"/>
    <w:rsid w:val="00F66DB9"/>
    <w:rsid w:val="00F70079"/>
    <w:rsid w:val="00F70290"/>
    <w:rsid w:val="00F707DF"/>
    <w:rsid w:val="00F71AB8"/>
    <w:rsid w:val="00F720CC"/>
    <w:rsid w:val="00F720EA"/>
    <w:rsid w:val="00F722B4"/>
    <w:rsid w:val="00F724AE"/>
    <w:rsid w:val="00F7256A"/>
    <w:rsid w:val="00F725EF"/>
    <w:rsid w:val="00F72B7F"/>
    <w:rsid w:val="00F72F8A"/>
    <w:rsid w:val="00F731F3"/>
    <w:rsid w:val="00F738F1"/>
    <w:rsid w:val="00F74A38"/>
    <w:rsid w:val="00F74FFC"/>
    <w:rsid w:val="00F751C2"/>
    <w:rsid w:val="00F75AB6"/>
    <w:rsid w:val="00F7647E"/>
    <w:rsid w:val="00F767C0"/>
    <w:rsid w:val="00F7681C"/>
    <w:rsid w:val="00F776F1"/>
    <w:rsid w:val="00F77BE3"/>
    <w:rsid w:val="00F808C8"/>
    <w:rsid w:val="00F80DBD"/>
    <w:rsid w:val="00F8257A"/>
    <w:rsid w:val="00F82709"/>
    <w:rsid w:val="00F82B81"/>
    <w:rsid w:val="00F82F53"/>
    <w:rsid w:val="00F830E0"/>
    <w:rsid w:val="00F83414"/>
    <w:rsid w:val="00F83712"/>
    <w:rsid w:val="00F83773"/>
    <w:rsid w:val="00F841B1"/>
    <w:rsid w:val="00F84852"/>
    <w:rsid w:val="00F8495C"/>
    <w:rsid w:val="00F84E16"/>
    <w:rsid w:val="00F84EA5"/>
    <w:rsid w:val="00F85711"/>
    <w:rsid w:val="00F85967"/>
    <w:rsid w:val="00F85A68"/>
    <w:rsid w:val="00F86826"/>
    <w:rsid w:val="00F86D07"/>
    <w:rsid w:val="00F86DF2"/>
    <w:rsid w:val="00F875D2"/>
    <w:rsid w:val="00F87614"/>
    <w:rsid w:val="00F87B08"/>
    <w:rsid w:val="00F90244"/>
    <w:rsid w:val="00F90D8B"/>
    <w:rsid w:val="00F90EFB"/>
    <w:rsid w:val="00F911CB"/>
    <w:rsid w:val="00F9187C"/>
    <w:rsid w:val="00F91D61"/>
    <w:rsid w:val="00F92042"/>
    <w:rsid w:val="00F920DB"/>
    <w:rsid w:val="00F9264A"/>
    <w:rsid w:val="00F936C4"/>
    <w:rsid w:val="00F93B35"/>
    <w:rsid w:val="00F93DE2"/>
    <w:rsid w:val="00F952AF"/>
    <w:rsid w:val="00F9541D"/>
    <w:rsid w:val="00F95E99"/>
    <w:rsid w:val="00F9638D"/>
    <w:rsid w:val="00F9688F"/>
    <w:rsid w:val="00F96D5C"/>
    <w:rsid w:val="00F97065"/>
    <w:rsid w:val="00F97650"/>
    <w:rsid w:val="00FA146D"/>
    <w:rsid w:val="00FA1FB4"/>
    <w:rsid w:val="00FA2776"/>
    <w:rsid w:val="00FA2BEC"/>
    <w:rsid w:val="00FA3131"/>
    <w:rsid w:val="00FA36AA"/>
    <w:rsid w:val="00FA3FC1"/>
    <w:rsid w:val="00FA4105"/>
    <w:rsid w:val="00FA421D"/>
    <w:rsid w:val="00FA45C0"/>
    <w:rsid w:val="00FA4C0E"/>
    <w:rsid w:val="00FA5082"/>
    <w:rsid w:val="00FA54B9"/>
    <w:rsid w:val="00FA5589"/>
    <w:rsid w:val="00FA5915"/>
    <w:rsid w:val="00FA63B6"/>
    <w:rsid w:val="00FA6986"/>
    <w:rsid w:val="00FA6F86"/>
    <w:rsid w:val="00FA71BC"/>
    <w:rsid w:val="00FB01C8"/>
    <w:rsid w:val="00FB01DB"/>
    <w:rsid w:val="00FB057F"/>
    <w:rsid w:val="00FB0E26"/>
    <w:rsid w:val="00FB1047"/>
    <w:rsid w:val="00FB107F"/>
    <w:rsid w:val="00FB16E9"/>
    <w:rsid w:val="00FB1864"/>
    <w:rsid w:val="00FB1FF0"/>
    <w:rsid w:val="00FB2480"/>
    <w:rsid w:val="00FB2680"/>
    <w:rsid w:val="00FB29E5"/>
    <w:rsid w:val="00FB2A4D"/>
    <w:rsid w:val="00FB2E54"/>
    <w:rsid w:val="00FB2EA6"/>
    <w:rsid w:val="00FB4D44"/>
    <w:rsid w:val="00FB5079"/>
    <w:rsid w:val="00FB513B"/>
    <w:rsid w:val="00FB57F3"/>
    <w:rsid w:val="00FB5903"/>
    <w:rsid w:val="00FB69BA"/>
    <w:rsid w:val="00FB6DD4"/>
    <w:rsid w:val="00FB779C"/>
    <w:rsid w:val="00FC0127"/>
    <w:rsid w:val="00FC06FD"/>
    <w:rsid w:val="00FC0AF4"/>
    <w:rsid w:val="00FC1216"/>
    <w:rsid w:val="00FC15B0"/>
    <w:rsid w:val="00FC1723"/>
    <w:rsid w:val="00FC1A38"/>
    <w:rsid w:val="00FC1A5C"/>
    <w:rsid w:val="00FC2C0F"/>
    <w:rsid w:val="00FC3770"/>
    <w:rsid w:val="00FC3B72"/>
    <w:rsid w:val="00FC3B84"/>
    <w:rsid w:val="00FC3B9D"/>
    <w:rsid w:val="00FC3BF1"/>
    <w:rsid w:val="00FC3F4D"/>
    <w:rsid w:val="00FC3FE2"/>
    <w:rsid w:val="00FC4752"/>
    <w:rsid w:val="00FC485B"/>
    <w:rsid w:val="00FC4961"/>
    <w:rsid w:val="00FC49CC"/>
    <w:rsid w:val="00FC4E29"/>
    <w:rsid w:val="00FC55AE"/>
    <w:rsid w:val="00FC60C1"/>
    <w:rsid w:val="00FC62D2"/>
    <w:rsid w:val="00FC62E3"/>
    <w:rsid w:val="00FC648D"/>
    <w:rsid w:val="00FC66EC"/>
    <w:rsid w:val="00FC67E0"/>
    <w:rsid w:val="00FC6852"/>
    <w:rsid w:val="00FC6B7A"/>
    <w:rsid w:val="00FC6ED1"/>
    <w:rsid w:val="00FC756E"/>
    <w:rsid w:val="00FC7AA0"/>
    <w:rsid w:val="00FC7D30"/>
    <w:rsid w:val="00FD0BB8"/>
    <w:rsid w:val="00FD0C3A"/>
    <w:rsid w:val="00FD0FD7"/>
    <w:rsid w:val="00FD19A6"/>
    <w:rsid w:val="00FD1A30"/>
    <w:rsid w:val="00FD1B95"/>
    <w:rsid w:val="00FD1DEE"/>
    <w:rsid w:val="00FD1F4F"/>
    <w:rsid w:val="00FD216B"/>
    <w:rsid w:val="00FD2B20"/>
    <w:rsid w:val="00FD30B4"/>
    <w:rsid w:val="00FD3EF8"/>
    <w:rsid w:val="00FD3F99"/>
    <w:rsid w:val="00FD400C"/>
    <w:rsid w:val="00FD4358"/>
    <w:rsid w:val="00FD46D1"/>
    <w:rsid w:val="00FD49EC"/>
    <w:rsid w:val="00FD4D0E"/>
    <w:rsid w:val="00FD5214"/>
    <w:rsid w:val="00FD54F1"/>
    <w:rsid w:val="00FD574A"/>
    <w:rsid w:val="00FD6AA6"/>
    <w:rsid w:val="00FD6BA1"/>
    <w:rsid w:val="00FD6E0B"/>
    <w:rsid w:val="00FD6E24"/>
    <w:rsid w:val="00FD754F"/>
    <w:rsid w:val="00FD77CD"/>
    <w:rsid w:val="00FD7812"/>
    <w:rsid w:val="00FD7A5B"/>
    <w:rsid w:val="00FE0A2D"/>
    <w:rsid w:val="00FE0D92"/>
    <w:rsid w:val="00FE11E6"/>
    <w:rsid w:val="00FE11FF"/>
    <w:rsid w:val="00FE21AF"/>
    <w:rsid w:val="00FE21D3"/>
    <w:rsid w:val="00FE24C2"/>
    <w:rsid w:val="00FE2513"/>
    <w:rsid w:val="00FE26A2"/>
    <w:rsid w:val="00FE26D8"/>
    <w:rsid w:val="00FE2838"/>
    <w:rsid w:val="00FE2F21"/>
    <w:rsid w:val="00FE319C"/>
    <w:rsid w:val="00FE4758"/>
    <w:rsid w:val="00FE4AD3"/>
    <w:rsid w:val="00FE4BB2"/>
    <w:rsid w:val="00FE4E1B"/>
    <w:rsid w:val="00FE5219"/>
    <w:rsid w:val="00FE61B4"/>
    <w:rsid w:val="00FE6BF6"/>
    <w:rsid w:val="00FE7B9F"/>
    <w:rsid w:val="00FF035D"/>
    <w:rsid w:val="00FF0767"/>
    <w:rsid w:val="00FF0973"/>
    <w:rsid w:val="00FF14CD"/>
    <w:rsid w:val="00FF25BB"/>
    <w:rsid w:val="00FF2F6E"/>
    <w:rsid w:val="00FF30D9"/>
    <w:rsid w:val="00FF436E"/>
    <w:rsid w:val="00FF4708"/>
    <w:rsid w:val="00FF4BF8"/>
    <w:rsid w:val="00FF4F51"/>
    <w:rsid w:val="00FF5065"/>
    <w:rsid w:val="00FF57C1"/>
    <w:rsid w:val="00FF5F6C"/>
    <w:rsid w:val="00FF663A"/>
    <w:rsid w:val="00FF6A21"/>
    <w:rsid w:val="00FF6D08"/>
    <w:rsid w:val="00FF72D1"/>
    <w:rsid w:val="00FF779F"/>
    <w:rsid w:val="00FF7AC7"/>
    <w:rsid w:val="00FF7BF1"/>
    <w:rsid w:val="01B1A3E3"/>
    <w:rsid w:val="01D6A4A4"/>
    <w:rsid w:val="025317FA"/>
    <w:rsid w:val="04E00C44"/>
    <w:rsid w:val="07F18767"/>
    <w:rsid w:val="0A3F4006"/>
    <w:rsid w:val="0BB6D8C7"/>
    <w:rsid w:val="0CEE4971"/>
    <w:rsid w:val="0D6E9572"/>
    <w:rsid w:val="0E935DF9"/>
    <w:rsid w:val="0F4A450A"/>
    <w:rsid w:val="0FEA1E16"/>
    <w:rsid w:val="10944F92"/>
    <w:rsid w:val="158DED55"/>
    <w:rsid w:val="160C3C2F"/>
    <w:rsid w:val="1650C5C8"/>
    <w:rsid w:val="170BF0BF"/>
    <w:rsid w:val="1913954A"/>
    <w:rsid w:val="19CB9093"/>
    <w:rsid w:val="1AF03693"/>
    <w:rsid w:val="1BF765E7"/>
    <w:rsid w:val="1C00F8E3"/>
    <w:rsid w:val="1D26F11D"/>
    <w:rsid w:val="1D9DAC6A"/>
    <w:rsid w:val="1DEFCC95"/>
    <w:rsid w:val="1FC56168"/>
    <w:rsid w:val="20C0615A"/>
    <w:rsid w:val="218822D4"/>
    <w:rsid w:val="2210383C"/>
    <w:rsid w:val="22AE5A66"/>
    <w:rsid w:val="236FC0DD"/>
    <w:rsid w:val="2378BCBF"/>
    <w:rsid w:val="239CB74F"/>
    <w:rsid w:val="23C209CC"/>
    <w:rsid w:val="2641251C"/>
    <w:rsid w:val="29A97673"/>
    <w:rsid w:val="2A0BABD0"/>
    <w:rsid w:val="2A1899A8"/>
    <w:rsid w:val="2A814B60"/>
    <w:rsid w:val="2AA1D163"/>
    <w:rsid w:val="2B8201C1"/>
    <w:rsid w:val="2C148609"/>
    <w:rsid w:val="2D3358D8"/>
    <w:rsid w:val="2DB0C7AE"/>
    <w:rsid w:val="2F560519"/>
    <w:rsid w:val="2F5DBF75"/>
    <w:rsid w:val="30EC415E"/>
    <w:rsid w:val="32C1F4F5"/>
    <w:rsid w:val="34B57D1B"/>
    <w:rsid w:val="378EEB66"/>
    <w:rsid w:val="37D9B7F7"/>
    <w:rsid w:val="3952C591"/>
    <w:rsid w:val="3B1BEB81"/>
    <w:rsid w:val="3BDD932F"/>
    <w:rsid w:val="3C7E7DB9"/>
    <w:rsid w:val="3D4A7517"/>
    <w:rsid w:val="3DE1DC55"/>
    <w:rsid w:val="3E2DFF01"/>
    <w:rsid w:val="3FBBDC7C"/>
    <w:rsid w:val="40AEFCC0"/>
    <w:rsid w:val="46F996B0"/>
    <w:rsid w:val="474E464E"/>
    <w:rsid w:val="4927B1B4"/>
    <w:rsid w:val="49346279"/>
    <w:rsid w:val="4C017982"/>
    <w:rsid w:val="4C2E758B"/>
    <w:rsid w:val="4DDD1CED"/>
    <w:rsid w:val="52DDE12B"/>
    <w:rsid w:val="5376C8A6"/>
    <w:rsid w:val="5415206F"/>
    <w:rsid w:val="5497796B"/>
    <w:rsid w:val="549FF7EE"/>
    <w:rsid w:val="550563B4"/>
    <w:rsid w:val="551EF651"/>
    <w:rsid w:val="55607D16"/>
    <w:rsid w:val="5773E9BE"/>
    <w:rsid w:val="584866C4"/>
    <w:rsid w:val="594BC9F9"/>
    <w:rsid w:val="59763630"/>
    <w:rsid w:val="59D098D5"/>
    <w:rsid w:val="5A7650FC"/>
    <w:rsid w:val="5B3471A7"/>
    <w:rsid w:val="5B63D02B"/>
    <w:rsid w:val="5C66B96D"/>
    <w:rsid w:val="5CB3B931"/>
    <w:rsid w:val="5D2C4AD6"/>
    <w:rsid w:val="5DD50885"/>
    <w:rsid w:val="5E07EDBD"/>
    <w:rsid w:val="5E600CFA"/>
    <w:rsid w:val="614C7DD0"/>
    <w:rsid w:val="621CB250"/>
    <w:rsid w:val="62BCC585"/>
    <w:rsid w:val="6348028D"/>
    <w:rsid w:val="638409A2"/>
    <w:rsid w:val="646366B3"/>
    <w:rsid w:val="656D8565"/>
    <w:rsid w:val="660A280B"/>
    <w:rsid w:val="664DA15C"/>
    <w:rsid w:val="6760F92A"/>
    <w:rsid w:val="682C323C"/>
    <w:rsid w:val="682D5A12"/>
    <w:rsid w:val="68458C6F"/>
    <w:rsid w:val="6877726F"/>
    <w:rsid w:val="6AA94C19"/>
    <w:rsid w:val="6C999F98"/>
    <w:rsid w:val="6CB89749"/>
    <w:rsid w:val="6DA1B1B9"/>
    <w:rsid w:val="6FBF359E"/>
    <w:rsid w:val="7188EE77"/>
    <w:rsid w:val="74C4CD2A"/>
    <w:rsid w:val="769B8D97"/>
    <w:rsid w:val="76C05390"/>
    <w:rsid w:val="77D3AAFF"/>
    <w:rsid w:val="780364D3"/>
    <w:rsid w:val="78D5A0E5"/>
    <w:rsid w:val="7BFA5276"/>
    <w:rsid w:val="7E2323B7"/>
    <w:rsid w:val="7E5745F5"/>
    <w:rsid w:val="7EC835B1"/>
    <w:rsid w:val="7EEF927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E9D330"/>
  <w15:docId w15:val="{7503AAB7-DAF6-4DB6-9A4C-AFBE304B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C2A"/>
    <w:pPr>
      <w:ind w:left="720"/>
      <w:contextualSpacing/>
    </w:pPr>
  </w:style>
  <w:style w:type="character" w:styleId="Hyperlink">
    <w:name w:val="Hyperlink"/>
    <w:basedOn w:val="DefaultParagraphFont"/>
    <w:uiPriority w:val="99"/>
    <w:unhideWhenUsed/>
    <w:rsid w:val="00811ECD"/>
    <w:rPr>
      <w:color w:val="0000FF" w:themeColor="hyperlink"/>
      <w:u w:val="single"/>
    </w:rPr>
  </w:style>
  <w:style w:type="paragraph" w:styleId="BalloonText">
    <w:name w:val="Balloon Text"/>
    <w:basedOn w:val="Normal"/>
    <w:link w:val="BalloonTextChar"/>
    <w:uiPriority w:val="99"/>
    <w:semiHidden/>
    <w:unhideWhenUsed/>
    <w:rsid w:val="008A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78"/>
    <w:rPr>
      <w:rFonts w:ascii="Tahoma" w:hAnsi="Tahoma" w:cs="Tahoma"/>
      <w:sz w:val="16"/>
      <w:szCs w:val="16"/>
    </w:rPr>
  </w:style>
  <w:style w:type="character" w:styleId="FollowedHyperlink">
    <w:name w:val="FollowedHyperlink"/>
    <w:basedOn w:val="DefaultParagraphFont"/>
    <w:uiPriority w:val="99"/>
    <w:semiHidden/>
    <w:unhideWhenUsed/>
    <w:rsid w:val="00B00D52"/>
    <w:rPr>
      <w:color w:val="800080" w:themeColor="followedHyperlink"/>
      <w:u w:val="single"/>
    </w:rPr>
  </w:style>
  <w:style w:type="paragraph" w:styleId="Header">
    <w:name w:val="header"/>
    <w:basedOn w:val="Normal"/>
    <w:link w:val="HeaderChar1"/>
    <w:rsid w:val="00BB0884"/>
    <w:pPr>
      <w:tabs>
        <w:tab w:val="center" w:pos="4320"/>
        <w:tab w:val="right" w:pos="8640"/>
      </w:tabs>
      <w:spacing w:after="120" w:line="240" w:lineRule="auto"/>
      <w:jc w:val="both"/>
    </w:pPr>
    <w:rPr>
      <w:rFonts w:ascii="Times New Roman" w:eastAsia="Times New Roman" w:hAnsi="Times New Roman" w:cs="Times New Roman"/>
      <w:sz w:val="24"/>
      <w:szCs w:val="20"/>
      <w:lang w:val="en-US"/>
    </w:rPr>
  </w:style>
  <w:style w:type="character" w:customStyle="1" w:styleId="HeaderChar">
    <w:name w:val="Header Char"/>
    <w:basedOn w:val="DefaultParagraphFont"/>
    <w:uiPriority w:val="99"/>
    <w:semiHidden/>
    <w:rsid w:val="00BB0884"/>
  </w:style>
  <w:style w:type="character" w:customStyle="1" w:styleId="HeaderChar1">
    <w:name w:val="Header Char1"/>
    <w:link w:val="Header"/>
    <w:locked/>
    <w:rsid w:val="00BB0884"/>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28316F"/>
    <w:rPr>
      <w:sz w:val="16"/>
      <w:szCs w:val="16"/>
    </w:rPr>
  </w:style>
  <w:style w:type="paragraph" w:styleId="CommentText">
    <w:name w:val="annotation text"/>
    <w:basedOn w:val="Normal"/>
    <w:link w:val="CommentTextChar"/>
    <w:uiPriority w:val="99"/>
    <w:semiHidden/>
    <w:unhideWhenUsed/>
    <w:rsid w:val="0028316F"/>
    <w:pPr>
      <w:spacing w:line="240" w:lineRule="auto"/>
    </w:pPr>
    <w:rPr>
      <w:sz w:val="20"/>
      <w:szCs w:val="20"/>
    </w:rPr>
  </w:style>
  <w:style w:type="character" w:customStyle="1" w:styleId="CommentTextChar">
    <w:name w:val="Comment Text Char"/>
    <w:basedOn w:val="DefaultParagraphFont"/>
    <w:link w:val="CommentText"/>
    <w:uiPriority w:val="99"/>
    <w:semiHidden/>
    <w:rsid w:val="0028316F"/>
    <w:rPr>
      <w:sz w:val="20"/>
      <w:szCs w:val="20"/>
    </w:rPr>
  </w:style>
  <w:style w:type="paragraph" w:styleId="CommentSubject">
    <w:name w:val="annotation subject"/>
    <w:basedOn w:val="CommentText"/>
    <w:next w:val="CommentText"/>
    <w:link w:val="CommentSubjectChar"/>
    <w:uiPriority w:val="99"/>
    <w:semiHidden/>
    <w:unhideWhenUsed/>
    <w:rsid w:val="0028316F"/>
    <w:rPr>
      <w:b/>
      <w:bCs/>
    </w:rPr>
  </w:style>
  <w:style w:type="character" w:customStyle="1" w:styleId="CommentSubjectChar">
    <w:name w:val="Comment Subject Char"/>
    <w:basedOn w:val="CommentTextChar"/>
    <w:link w:val="CommentSubject"/>
    <w:uiPriority w:val="99"/>
    <w:semiHidden/>
    <w:rsid w:val="0028316F"/>
    <w:rPr>
      <w:b/>
      <w:bCs/>
      <w:sz w:val="20"/>
      <w:szCs w:val="20"/>
    </w:rPr>
  </w:style>
  <w:style w:type="character" w:customStyle="1" w:styleId="apple-converted-space">
    <w:name w:val="apple-converted-space"/>
    <w:basedOn w:val="DefaultParagraphFont"/>
    <w:rsid w:val="00086350"/>
  </w:style>
  <w:style w:type="paragraph" w:styleId="Footer">
    <w:name w:val="footer"/>
    <w:basedOn w:val="Normal"/>
    <w:link w:val="FooterChar"/>
    <w:uiPriority w:val="99"/>
    <w:unhideWhenUsed/>
    <w:rsid w:val="006558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58C1"/>
  </w:style>
  <w:style w:type="paragraph" w:styleId="Revision">
    <w:name w:val="Revision"/>
    <w:hidden/>
    <w:uiPriority w:val="99"/>
    <w:semiHidden/>
    <w:rsid w:val="00111341"/>
    <w:pPr>
      <w:spacing w:after="0" w:line="240" w:lineRule="auto"/>
    </w:pPr>
  </w:style>
  <w:style w:type="paragraph" w:styleId="NormalWeb">
    <w:name w:val="Normal (Web)"/>
    <w:basedOn w:val="Normal"/>
    <w:uiPriority w:val="99"/>
    <w:rsid w:val="00536A05"/>
    <w:pPr>
      <w:suppressAutoHyphens/>
      <w:spacing w:before="280" w:after="280" w:line="240" w:lineRule="auto"/>
    </w:pPr>
    <w:rPr>
      <w:rFonts w:ascii="Times New Roman" w:eastAsia="Calibri" w:hAnsi="Times New Roman" w:cs="Times New Roman"/>
      <w:sz w:val="24"/>
      <w:szCs w:val="24"/>
      <w:lang w:eastAsia="zh-CN"/>
    </w:rPr>
  </w:style>
  <w:style w:type="paragraph" w:styleId="FootnoteText">
    <w:name w:val="footnote text"/>
    <w:basedOn w:val="Normal"/>
    <w:link w:val="FootnoteTextChar"/>
    <w:uiPriority w:val="99"/>
    <w:unhideWhenUsed/>
    <w:rsid w:val="00314C3C"/>
    <w:pPr>
      <w:spacing w:after="0" w:line="240" w:lineRule="auto"/>
    </w:pPr>
    <w:rPr>
      <w:sz w:val="24"/>
      <w:szCs w:val="24"/>
    </w:rPr>
  </w:style>
  <w:style w:type="character" w:customStyle="1" w:styleId="FootnoteTextChar">
    <w:name w:val="Footnote Text Char"/>
    <w:basedOn w:val="DefaultParagraphFont"/>
    <w:link w:val="FootnoteText"/>
    <w:uiPriority w:val="99"/>
    <w:rsid w:val="00314C3C"/>
    <w:rPr>
      <w:sz w:val="24"/>
      <w:szCs w:val="24"/>
    </w:rPr>
  </w:style>
  <w:style w:type="character" w:styleId="FootnoteReference">
    <w:name w:val="footnote reference"/>
    <w:basedOn w:val="DefaultParagraphFont"/>
    <w:uiPriority w:val="99"/>
    <w:unhideWhenUsed/>
    <w:rsid w:val="00314C3C"/>
    <w:rPr>
      <w:vertAlign w:val="superscript"/>
    </w:rPr>
  </w:style>
  <w:style w:type="paragraph" w:customStyle="1" w:styleId="paragraph">
    <w:name w:val="paragraph"/>
    <w:basedOn w:val="Normal"/>
    <w:rsid w:val="00B775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B77503"/>
  </w:style>
  <w:style w:type="character" w:customStyle="1" w:styleId="eop">
    <w:name w:val="eop"/>
    <w:basedOn w:val="DefaultParagraphFont"/>
    <w:rsid w:val="00B77503"/>
  </w:style>
  <w:style w:type="character" w:customStyle="1" w:styleId="spellingerror">
    <w:name w:val="spellingerror"/>
    <w:basedOn w:val="DefaultParagraphFont"/>
    <w:rsid w:val="00741988"/>
  </w:style>
  <w:style w:type="character" w:customStyle="1" w:styleId="Mention1">
    <w:name w:val="Mention1"/>
    <w:basedOn w:val="DefaultParagraphFont"/>
    <w:uiPriority w:val="99"/>
    <w:semiHidden/>
    <w:unhideWhenUsed/>
    <w:rsid w:val="00CC5CA7"/>
    <w:rPr>
      <w:color w:val="2B579A"/>
      <w:shd w:val="clear" w:color="auto" w:fill="E6E6E6"/>
    </w:rPr>
  </w:style>
  <w:style w:type="character" w:customStyle="1" w:styleId="UnresolvedMention1">
    <w:name w:val="Unresolved Mention1"/>
    <w:basedOn w:val="DefaultParagraphFont"/>
    <w:uiPriority w:val="99"/>
    <w:rsid w:val="00EA2C10"/>
    <w:rPr>
      <w:color w:val="808080"/>
      <w:shd w:val="clear" w:color="auto" w:fill="E6E6E6"/>
    </w:rPr>
  </w:style>
  <w:style w:type="paragraph" w:styleId="Title">
    <w:name w:val="Title"/>
    <w:basedOn w:val="Normal"/>
    <w:link w:val="TitleChar"/>
    <w:qFormat/>
    <w:rsid w:val="00E37B65"/>
    <w:pPr>
      <w:spacing w:after="12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37B65"/>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9113">
      <w:bodyDiv w:val="1"/>
      <w:marLeft w:val="0"/>
      <w:marRight w:val="0"/>
      <w:marTop w:val="0"/>
      <w:marBottom w:val="0"/>
      <w:divBdr>
        <w:top w:val="none" w:sz="0" w:space="0" w:color="auto"/>
        <w:left w:val="none" w:sz="0" w:space="0" w:color="auto"/>
        <w:bottom w:val="none" w:sz="0" w:space="0" w:color="auto"/>
        <w:right w:val="none" w:sz="0" w:space="0" w:color="auto"/>
      </w:divBdr>
    </w:div>
    <w:div w:id="60257335">
      <w:bodyDiv w:val="1"/>
      <w:marLeft w:val="0"/>
      <w:marRight w:val="0"/>
      <w:marTop w:val="0"/>
      <w:marBottom w:val="0"/>
      <w:divBdr>
        <w:top w:val="none" w:sz="0" w:space="0" w:color="auto"/>
        <w:left w:val="none" w:sz="0" w:space="0" w:color="auto"/>
        <w:bottom w:val="none" w:sz="0" w:space="0" w:color="auto"/>
        <w:right w:val="none" w:sz="0" w:space="0" w:color="auto"/>
      </w:divBdr>
    </w:div>
    <w:div w:id="189998255">
      <w:bodyDiv w:val="1"/>
      <w:marLeft w:val="0"/>
      <w:marRight w:val="0"/>
      <w:marTop w:val="0"/>
      <w:marBottom w:val="0"/>
      <w:divBdr>
        <w:top w:val="none" w:sz="0" w:space="0" w:color="auto"/>
        <w:left w:val="none" w:sz="0" w:space="0" w:color="auto"/>
        <w:bottom w:val="none" w:sz="0" w:space="0" w:color="auto"/>
        <w:right w:val="none" w:sz="0" w:space="0" w:color="auto"/>
      </w:divBdr>
      <w:divsChild>
        <w:div w:id="475953588">
          <w:marLeft w:val="0"/>
          <w:marRight w:val="0"/>
          <w:marTop w:val="0"/>
          <w:marBottom w:val="0"/>
          <w:divBdr>
            <w:top w:val="none" w:sz="0" w:space="0" w:color="auto"/>
            <w:left w:val="none" w:sz="0" w:space="0" w:color="auto"/>
            <w:bottom w:val="none" w:sz="0" w:space="0" w:color="auto"/>
            <w:right w:val="none" w:sz="0" w:space="0" w:color="auto"/>
          </w:divBdr>
        </w:div>
      </w:divsChild>
    </w:div>
    <w:div w:id="368457322">
      <w:bodyDiv w:val="1"/>
      <w:marLeft w:val="0"/>
      <w:marRight w:val="0"/>
      <w:marTop w:val="0"/>
      <w:marBottom w:val="0"/>
      <w:divBdr>
        <w:top w:val="none" w:sz="0" w:space="0" w:color="auto"/>
        <w:left w:val="none" w:sz="0" w:space="0" w:color="auto"/>
        <w:bottom w:val="none" w:sz="0" w:space="0" w:color="auto"/>
        <w:right w:val="none" w:sz="0" w:space="0" w:color="auto"/>
      </w:divBdr>
    </w:div>
    <w:div w:id="388964875">
      <w:bodyDiv w:val="1"/>
      <w:marLeft w:val="0"/>
      <w:marRight w:val="0"/>
      <w:marTop w:val="0"/>
      <w:marBottom w:val="0"/>
      <w:divBdr>
        <w:top w:val="none" w:sz="0" w:space="0" w:color="auto"/>
        <w:left w:val="none" w:sz="0" w:space="0" w:color="auto"/>
        <w:bottom w:val="none" w:sz="0" w:space="0" w:color="auto"/>
        <w:right w:val="none" w:sz="0" w:space="0" w:color="auto"/>
      </w:divBdr>
      <w:divsChild>
        <w:div w:id="102310988">
          <w:marLeft w:val="0"/>
          <w:marRight w:val="0"/>
          <w:marTop w:val="0"/>
          <w:marBottom w:val="0"/>
          <w:divBdr>
            <w:top w:val="none" w:sz="0" w:space="0" w:color="auto"/>
            <w:left w:val="none" w:sz="0" w:space="0" w:color="auto"/>
            <w:bottom w:val="none" w:sz="0" w:space="0" w:color="auto"/>
            <w:right w:val="none" w:sz="0" w:space="0" w:color="auto"/>
          </w:divBdr>
        </w:div>
      </w:divsChild>
    </w:div>
    <w:div w:id="494995109">
      <w:bodyDiv w:val="1"/>
      <w:marLeft w:val="0"/>
      <w:marRight w:val="0"/>
      <w:marTop w:val="0"/>
      <w:marBottom w:val="0"/>
      <w:divBdr>
        <w:top w:val="none" w:sz="0" w:space="0" w:color="auto"/>
        <w:left w:val="none" w:sz="0" w:space="0" w:color="auto"/>
        <w:bottom w:val="none" w:sz="0" w:space="0" w:color="auto"/>
        <w:right w:val="none" w:sz="0" w:space="0" w:color="auto"/>
      </w:divBdr>
    </w:div>
    <w:div w:id="520627358">
      <w:bodyDiv w:val="1"/>
      <w:marLeft w:val="0"/>
      <w:marRight w:val="0"/>
      <w:marTop w:val="0"/>
      <w:marBottom w:val="0"/>
      <w:divBdr>
        <w:top w:val="none" w:sz="0" w:space="0" w:color="auto"/>
        <w:left w:val="none" w:sz="0" w:space="0" w:color="auto"/>
        <w:bottom w:val="none" w:sz="0" w:space="0" w:color="auto"/>
        <w:right w:val="none" w:sz="0" w:space="0" w:color="auto"/>
      </w:divBdr>
    </w:div>
    <w:div w:id="544871864">
      <w:bodyDiv w:val="1"/>
      <w:marLeft w:val="0"/>
      <w:marRight w:val="0"/>
      <w:marTop w:val="0"/>
      <w:marBottom w:val="0"/>
      <w:divBdr>
        <w:top w:val="none" w:sz="0" w:space="0" w:color="auto"/>
        <w:left w:val="none" w:sz="0" w:space="0" w:color="auto"/>
        <w:bottom w:val="none" w:sz="0" w:space="0" w:color="auto"/>
        <w:right w:val="none" w:sz="0" w:space="0" w:color="auto"/>
      </w:divBdr>
    </w:div>
    <w:div w:id="698354509">
      <w:bodyDiv w:val="1"/>
      <w:marLeft w:val="0"/>
      <w:marRight w:val="0"/>
      <w:marTop w:val="0"/>
      <w:marBottom w:val="0"/>
      <w:divBdr>
        <w:top w:val="none" w:sz="0" w:space="0" w:color="auto"/>
        <w:left w:val="none" w:sz="0" w:space="0" w:color="auto"/>
        <w:bottom w:val="none" w:sz="0" w:space="0" w:color="auto"/>
        <w:right w:val="none" w:sz="0" w:space="0" w:color="auto"/>
      </w:divBdr>
    </w:div>
    <w:div w:id="725372757">
      <w:bodyDiv w:val="1"/>
      <w:marLeft w:val="0"/>
      <w:marRight w:val="0"/>
      <w:marTop w:val="0"/>
      <w:marBottom w:val="0"/>
      <w:divBdr>
        <w:top w:val="none" w:sz="0" w:space="0" w:color="auto"/>
        <w:left w:val="none" w:sz="0" w:space="0" w:color="auto"/>
        <w:bottom w:val="none" w:sz="0" w:space="0" w:color="auto"/>
        <w:right w:val="none" w:sz="0" w:space="0" w:color="auto"/>
      </w:divBdr>
    </w:div>
    <w:div w:id="728654143">
      <w:bodyDiv w:val="1"/>
      <w:marLeft w:val="0"/>
      <w:marRight w:val="0"/>
      <w:marTop w:val="0"/>
      <w:marBottom w:val="0"/>
      <w:divBdr>
        <w:top w:val="none" w:sz="0" w:space="0" w:color="auto"/>
        <w:left w:val="none" w:sz="0" w:space="0" w:color="auto"/>
        <w:bottom w:val="none" w:sz="0" w:space="0" w:color="auto"/>
        <w:right w:val="none" w:sz="0" w:space="0" w:color="auto"/>
      </w:divBdr>
    </w:div>
    <w:div w:id="833184740">
      <w:bodyDiv w:val="1"/>
      <w:marLeft w:val="0"/>
      <w:marRight w:val="0"/>
      <w:marTop w:val="0"/>
      <w:marBottom w:val="0"/>
      <w:divBdr>
        <w:top w:val="none" w:sz="0" w:space="0" w:color="auto"/>
        <w:left w:val="none" w:sz="0" w:space="0" w:color="auto"/>
        <w:bottom w:val="none" w:sz="0" w:space="0" w:color="auto"/>
        <w:right w:val="none" w:sz="0" w:space="0" w:color="auto"/>
      </w:divBdr>
    </w:div>
    <w:div w:id="836726530">
      <w:bodyDiv w:val="1"/>
      <w:marLeft w:val="0"/>
      <w:marRight w:val="0"/>
      <w:marTop w:val="0"/>
      <w:marBottom w:val="0"/>
      <w:divBdr>
        <w:top w:val="none" w:sz="0" w:space="0" w:color="auto"/>
        <w:left w:val="none" w:sz="0" w:space="0" w:color="auto"/>
        <w:bottom w:val="none" w:sz="0" w:space="0" w:color="auto"/>
        <w:right w:val="none" w:sz="0" w:space="0" w:color="auto"/>
      </w:divBdr>
    </w:div>
    <w:div w:id="916402342">
      <w:bodyDiv w:val="1"/>
      <w:marLeft w:val="0"/>
      <w:marRight w:val="0"/>
      <w:marTop w:val="0"/>
      <w:marBottom w:val="0"/>
      <w:divBdr>
        <w:top w:val="none" w:sz="0" w:space="0" w:color="auto"/>
        <w:left w:val="none" w:sz="0" w:space="0" w:color="auto"/>
        <w:bottom w:val="none" w:sz="0" w:space="0" w:color="auto"/>
        <w:right w:val="none" w:sz="0" w:space="0" w:color="auto"/>
      </w:divBdr>
    </w:div>
    <w:div w:id="971860978">
      <w:bodyDiv w:val="1"/>
      <w:marLeft w:val="0"/>
      <w:marRight w:val="0"/>
      <w:marTop w:val="0"/>
      <w:marBottom w:val="0"/>
      <w:divBdr>
        <w:top w:val="none" w:sz="0" w:space="0" w:color="auto"/>
        <w:left w:val="none" w:sz="0" w:space="0" w:color="auto"/>
        <w:bottom w:val="none" w:sz="0" w:space="0" w:color="auto"/>
        <w:right w:val="none" w:sz="0" w:space="0" w:color="auto"/>
      </w:divBdr>
      <w:divsChild>
        <w:div w:id="2051224766">
          <w:marLeft w:val="0"/>
          <w:marRight w:val="0"/>
          <w:marTop w:val="0"/>
          <w:marBottom w:val="0"/>
          <w:divBdr>
            <w:top w:val="none" w:sz="0" w:space="0" w:color="auto"/>
            <w:left w:val="none" w:sz="0" w:space="0" w:color="auto"/>
            <w:bottom w:val="none" w:sz="0" w:space="0" w:color="auto"/>
            <w:right w:val="none" w:sz="0" w:space="0" w:color="auto"/>
          </w:divBdr>
        </w:div>
        <w:div w:id="2095005375">
          <w:marLeft w:val="0"/>
          <w:marRight w:val="0"/>
          <w:marTop w:val="0"/>
          <w:marBottom w:val="0"/>
          <w:divBdr>
            <w:top w:val="none" w:sz="0" w:space="0" w:color="auto"/>
            <w:left w:val="none" w:sz="0" w:space="0" w:color="auto"/>
            <w:bottom w:val="none" w:sz="0" w:space="0" w:color="auto"/>
            <w:right w:val="none" w:sz="0" w:space="0" w:color="auto"/>
          </w:divBdr>
        </w:div>
      </w:divsChild>
    </w:div>
    <w:div w:id="1149009000">
      <w:bodyDiv w:val="1"/>
      <w:marLeft w:val="0"/>
      <w:marRight w:val="0"/>
      <w:marTop w:val="0"/>
      <w:marBottom w:val="0"/>
      <w:divBdr>
        <w:top w:val="none" w:sz="0" w:space="0" w:color="auto"/>
        <w:left w:val="none" w:sz="0" w:space="0" w:color="auto"/>
        <w:bottom w:val="none" w:sz="0" w:space="0" w:color="auto"/>
        <w:right w:val="none" w:sz="0" w:space="0" w:color="auto"/>
      </w:divBdr>
      <w:divsChild>
        <w:div w:id="188420960">
          <w:marLeft w:val="0"/>
          <w:marRight w:val="0"/>
          <w:marTop w:val="0"/>
          <w:marBottom w:val="0"/>
          <w:divBdr>
            <w:top w:val="none" w:sz="0" w:space="0" w:color="auto"/>
            <w:left w:val="none" w:sz="0" w:space="0" w:color="auto"/>
            <w:bottom w:val="none" w:sz="0" w:space="0" w:color="auto"/>
            <w:right w:val="none" w:sz="0" w:space="0" w:color="auto"/>
          </w:divBdr>
        </w:div>
        <w:div w:id="1315715285">
          <w:marLeft w:val="0"/>
          <w:marRight w:val="0"/>
          <w:marTop w:val="0"/>
          <w:marBottom w:val="0"/>
          <w:divBdr>
            <w:top w:val="none" w:sz="0" w:space="0" w:color="auto"/>
            <w:left w:val="none" w:sz="0" w:space="0" w:color="auto"/>
            <w:bottom w:val="none" w:sz="0" w:space="0" w:color="auto"/>
            <w:right w:val="none" w:sz="0" w:space="0" w:color="auto"/>
          </w:divBdr>
        </w:div>
        <w:div w:id="1804616401">
          <w:marLeft w:val="0"/>
          <w:marRight w:val="0"/>
          <w:marTop w:val="0"/>
          <w:marBottom w:val="0"/>
          <w:divBdr>
            <w:top w:val="none" w:sz="0" w:space="0" w:color="auto"/>
            <w:left w:val="none" w:sz="0" w:space="0" w:color="auto"/>
            <w:bottom w:val="none" w:sz="0" w:space="0" w:color="auto"/>
            <w:right w:val="none" w:sz="0" w:space="0" w:color="auto"/>
          </w:divBdr>
        </w:div>
        <w:div w:id="1458448077">
          <w:marLeft w:val="0"/>
          <w:marRight w:val="0"/>
          <w:marTop w:val="0"/>
          <w:marBottom w:val="0"/>
          <w:divBdr>
            <w:top w:val="none" w:sz="0" w:space="0" w:color="auto"/>
            <w:left w:val="none" w:sz="0" w:space="0" w:color="auto"/>
            <w:bottom w:val="none" w:sz="0" w:space="0" w:color="auto"/>
            <w:right w:val="none" w:sz="0" w:space="0" w:color="auto"/>
          </w:divBdr>
        </w:div>
        <w:div w:id="667907082">
          <w:marLeft w:val="0"/>
          <w:marRight w:val="0"/>
          <w:marTop w:val="0"/>
          <w:marBottom w:val="0"/>
          <w:divBdr>
            <w:top w:val="none" w:sz="0" w:space="0" w:color="auto"/>
            <w:left w:val="none" w:sz="0" w:space="0" w:color="auto"/>
            <w:bottom w:val="none" w:sz="0" w:space="0" w:color="auto"/>
            <w:right w:val="none" w:sz="0" w:space="0" w:color="auto"/>
          </w:divBdr>
        </w:div>
      </w:divsChild>
    </w:div>
    <w:div w:id="1222786326">
      <w:bodyDiv w:val="1"/>
      <w:marLeft w:val="0"/>
      <w:marRight w:val="0"/>
      <w:marTop w:val="0"/>
      <w:marBottom w:val="0"/>
      <w:divBdr>
        <w:top w:val="none" w:sz="0" w:space="0" w:color="auto"/>
        <w:left w:val="none" w:sz="0" w:space="0" w:color="auto"/>
        <w:bottom w:val="none" w:sz="0" w:space="0" w:color="auto"/>
        <w:right w:val="none" w:sz="0" w:space="0" w:color="auto"/>
      </w:divBdr>
    </w:div>
    <w:div w:id="1377003061">
      <w:bodyDiv w:val="1"/>
      <w:marLeft w:val="0"/>
      <w:marRight w:val="0"/>
      <w:marTop w:val="0"/>
      <w:marBottom w:val="0"/>
      <w:divBdr>
        <w:top w:val="none" w:sz="0" w:space="0" w:color="auto"/>
        <w:left w:val="none" w:sz="0" w:space="0" w:color="auto"/>
        <w:bottom w:val="none" w:sz="0" w:space="0" w:color="auto"/>
        <w:right w:val="none" w:sz="0" w:space="0" w:color="auto"/>
      </w:divBdr>
    </w:div>
    <w:div w:id="1435251506">
      <w:bodyDiv w:val="1"/>
      <w:marLeft w:val="0"/>
      <w:marRight w:val="0"/>
      <w:marTop w:val="0"/>
      <w:marBottom w:val="0"/>
      <w:divBdr>
        <w:top w:val="none" w:sz="0" w:space="0" w:color="auto"/>
        <w:left w:val="none" w:sz="0" w:space="0" w:color="auto"/>
        <w:bottom w:val="none" w:sz="0" w:space="0" w:color="auto"/>
        <w:right w:val="none" w:sz="0" w:space="0" w:color="auto"/>
      </w:divBdr>
      <w:divsChild>
        <w:div w:id="1111434335">
          <w:marLeft w:val="0"/>
          <w:marRight w:val="0"/>
          <w:marTop w:val="0"/>
          <w:marBottom w:val="0"/>
          <w:divBdr>
            <w:top w:val="none" w:sz="0" w:space="0" w:color="auto"/>
            <w:left w:val="none" w:sz="0" w:space="0" w:color="auto"/>
            <w:bottom w:val="none" w:sz="0" w:space="0" w:color="auto"/>
            <w:right w:val="none" w:sz="0" w:space="0" w:color="auto"/>
          </w:divBdr>
        </w:div>
        <w:div w:id="1875998537">
          <w:marLeft w:val="0"/>
          <w:marRight w:val="0"/>
          <w:marTop w:val="0"/>
          <w:marBottom w:val="0"/>
          <w:divBdr>
            <w:top w:val="none" w:sz="0" w:space="0" w:color="auto"/>
            <w:left w:val="none" w:sz="0" w:space="0" w:color="auto"/>
            <w:bottom w:val="none" w:sz="0" w:space="0" w:color="auto"/>
            <w:right w:val="none" w:sz="0" w:space="0" w:color="auto"/>
          </w:divBdr>
        </w:div>
      </w:divsChild>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604414770">
      <w:bodyDiv w:val="1"/>
      <w:marLeft w:val="0"/>
      <w:marRight w:val="0"/>
      <w:marTop w:val="0"/>
      <w:marBottom w:val="0"/>
      <w:divBdr>
        <w:top w:val="none" w:sz="0" w:space="0" w:color="auto"/>
        <w:left w:val="none" w:sz="0" w:space="0" w:color="auto"/>
        <w:bottom w:val="none" w:sz="0" w:space="0" w:color="auto"/>
        <w:right w:val="none" w:sz="0" w:space="0" w:color="auto"/>
      </w:divBdr>
    </w:div>
    <w:div w:id="1673097845">
      <w:bodyDiv w:val="1"/>
      <w:marLeft w:val="0"/>
      <w:marRight w:val="0"/>
      <w:marTop w:val="0"/>
      <w:marBottom w:val="0"/>
      <w:divBdr>
        <w:top w:val="none" w:sz="0" w:space="0" w:color="auto"/>
        <w:left w:val="none" w:sz="0" w:space="0" w:color="auto"/>
        <w:bottom w:val="none" w:sz="0" w:space="0" w:color="auto"/>
        <w:right w:val="none" w:sz="0" w:space="0" w:color="auto"/>
      </w:divBdr>
    </w:div>
    <w:div w:id="1735661783">
      <w:bodyDiv w:val="1"/>
      <w:marLeft w:val="0"/>
      <w:marRight w:val="0"/>
      <w:marTop w:val="0"/>
      <w:marBottom w:val="0"/>
      <w:divBdr>
        <w:top w:val="none" w:sz="0" w:space="0" w:color="auto"/>
        <w:left w:val="none" w:sz="0" w:space="0" w:color="auto"/>
        <w:bottom w:val="none" w:sz="0" w:space="0" w:color="auto"/>
        <w:right w:val="none" w:sz="0" w:space="0" w:color="auto"/>
      </w:divBdr>
    </w:div>
    <w:div w:id="1769156687">
      <w:bodyDiv w:val="1"/>
      <w:marLeft w:val="0"/>
      <w:marRight w:val="0"/>
      <w:marTop w:val="0"/>
      <w:marBottom w:val="0"/>
      <w:divBdr>
        <w:top w:val="none" w:sz="0" w:space="0" w:color="auto"/>
        <w:left w:val="none" w:sz="0" w:space="0" w:color="auto"/>
        <w:bottom w:val="none" w:sz="0" w:space="0" w:color="auto"/>
        <w:right w:val="none" w:sz="0" w:space="0" w:color="auto"/>
      </w:divBdr>
    </w:div>
    <w:div w:id="1805074408">
      <w:bodyDiv w:val="1"/>
      <w:marLeft w:val="0"/>
      <w:marRight w:val="0"/>
      <w:marTop w:val="0"/>
      <w:marBottom w:val="0"/>
      <w:divBdr>
        <w:top w:val="none" w:sz="0" w:space="0" w:color="auto"/>
        <w:left w:val="none" w:sz="0" w:space="0" w:color="auto"/>
        <w:bottom w:val="none" w:sz="0" w:space="0" w:color="auto"/>
        <w:right w:val="none" w:sz="0" w:space="0" w:color="auto"/>
      </w:divBdr>
    </w:div>
    <w:div w:id="1827361196">
      <w:bodyDiv w:val="1"/>
      <w:marLeft w:val="0"/>
      <w:marRight w:val="0"/>
      <w:marTop w:val="0"/>
      <w:marBottom w:val="0"/>
      <w:divBdr>
        <w:top w:val="none" w:sz="0" w:space="0" w:color="auto"/>
        <w:left w:val="none" w:sz="0" w:space="0" w:color="auto"/>
        <w:bottom w:val="none" w:sz="0" w:space="0" w:color="auto"/>
        <w:right w:val="none" w:sz="0" w:space="0" w:color="auto"/>
      </w:divBdr>
    </w:div>
    <w:div w:id="1964458717">
      <w:bodyDiv w:val="1"/>
      <w:marLeft w:val="0"/>
      <w:marRight w:val="0"/>
      <w:marTop w:val="0"/>
      <w:marBottom w:val="0"/>
      <w:divBdr>
        <w:top w:val="none" w:sz="0" w:space="0" w:color="auto"/>
        <w:left w:val="none" w:sz="0" w:space="0" w:color="auto"/>
        <w:bottom w:val="none" w:sz="0" w:space="0" w:color="auto"/>
        <w:right w:val="none" w:sz="0" w:space="0" w:color="auto"/>
      </w:divBdr>
      <w:divsChild>
        <w:div w:id="1008172634">
          <w:marLeft w:val="0"/>
          <w:marRight w:val="0"/>
          <w:marTop w:val="0"/>
          <w:marBottom w:val="0"/>
          <w:divBdr>
            <w:top w:val="none" w:sz="0" w:space="0" w:color="auto"/>
            <w:left w:val="none" w:sz="0" w:space="0" w:color="auto"/>
            <w:bottom w:val="none" w:sz="0" w:space="0" w:color="auto"/>
            <w:right w:val="none" w:sz="0" w:space="0" w:color="auto"/>
          </w:divBdr>
        </w:div>
        <w:div w:id="1818107089">
          <w:marLeft w:val="0"/>
          <w:marRight w:val="0"/>
          <w:marTop w:val="0"/>
          <w:marBottom w:val="0"/>
          <w:divBdr>
            <w:top w:val="none" w:sz="0" w:space="0" w:color="auto"/>
            <w:left w:val="none" w:sz="0" w:space="0" w:color="auto"/>
            <w:bottom w:val="none" w:sz="0" w:space="0" w:color="auto"/>
            <w:right w:val="none" w:sz="0" w:space="0" w:color="auto"/>
          </w:divBdr>
        </w:div>
        <w:div w:id="61947791">
          <w:marLeft w:val="0"/>
          <w:marRight w:val="0"/>
          <w:marTop w:val="0"/>
          <w:marBottom w:val="0"/>
          <w:divBdr>
            <w:top w:val="none" w:sz="0" w:space="0" w:color="auto"/>
            <w:left w:val="none" w:sz="0" w:space="0" w:color="auto"/>
            <w:bottom w:val="none" w:sz="0" w:space="0" w:color="auto"/>
            <w:right w:val="none" w:sz="0" w:space="0" w:color="auto"/>
          </w:divBdr>
        </w:div>
      </w:divsChild>
    </w:div>
    <w:div w:id="2098987230">
      <w:bodyDiv w:val="1"/>
      <w:marLeft w:val="0"/>
      <w:marRight w:val="0"/>
      <w:marTop w:val="0"/>
      <w:marBottom w:val="0"/>
      <w:divBdr>
        <w:top w:val="none" w:sz="0" w:space="0" w:color="auto"/>
        <w:left w:val="none" w:sz="0" w:space="0" w:color="auto"/>
        <w:bottom w:val="none" w:sz="0" w:space="0" w:color="auto"/>
        <w:right w:val="none" w:sz="0" w:space="0" w:color="auto"/>
      </w:divBdr>
    </w:div>
    <w:div w:id="2108038989">
      <w:bodyDiv w:val="1"/>
      <w:marLeft w:val="0"/>
      <w:marRight w:val="0"/>
      <w:marTop w:val="0"/>
      <w:marBottom w:val="0"/>
      <w:divBdr>
        <w:top w:val="none" w:sz="0" w:space="0" w:color="auto"/>
        <w:left w:val="none" w:sz="0" w:space="0" w:color="auto"/>
        <w:bottom w:val="none" w:sz="0" w:space="0" w:color="auto"/>
        <w:right w:val="none" w:sz="0" w:space="0" w:color="auto"/>
      </w:divBdr>
    </w:div>
    <w:div w:id="2146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wa.co.nz/news-publications/media-cent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iwa.co.nz/our-science/climate/publications/all/c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F8F7-D32B-FE41-BB5E-8790AB8B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2196</Words>
  <Characters>12523</Characters>
  <Application>Microsoft Office Word</Application>
  <DocSecurity>0</DocSecurity>
  <Lines>104</Lines>
  <Paragraphs>29</Paragraphs>
  <ScaleCrop>false</ScaleCrop>
  <Company>NIWA</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Griffiths</dc:creator>
  <cp:lastModifiedBy>Nicolas Fauchereau</cp:lastModifiedBy>
  <cp:revision>4</cp:revision>
  <cp:lastPrinted>2018-08-28T23:55:00Z</cp:lastPrinted>
  <dcterms:created xsi:type="dcterms:W3CDTF">2018-10-02T22:37:00Z</dcterms:created>
  <dcterms:modified xsi:type="dcterms:W3CDTF">2018-10-02T22:42:00Z</dcterms:modified>
</cp:coreProperties>
</file>