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B7F9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b/>
          <w:bCs/>
          <w:color w:val="262626"/>
          <w:sz w:val="40"/>
          <w:szCs w:val="40"/>
          <w:lang w:val="en" w:eastAsia="en-NZ"/>
        </w:rPr>
        <w:t>Almost 775,000 Kiwi kids heading to school this week</w:t>
      </w:r>
    </w:p>
    <w:p w14:paraId="58B18E24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b/>
          <w:bCs/>
          <w:color w:val="262626"/>
          <w:sz w:val="19"/>
          <w:szCs w:val="19"/>
          <w:lang w:eastAsia="en-NZ"/>
        </w:rPr>
        <w:t> </w:t>
      </w:r>
    </w:p>
    <w:p w14:paraId="2EA6EE3F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Education Minister Chris </w:t>
      </w:r>
      <w:proofErr w:type="spellStart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Hipkins</w:t>
      </w:r>
      <w:proofErr w:type="spellEnd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 sends his best wishes to the many thousands of Kiwi kids who are off to school this week.</w:t>
      </w:r>
    </w:p>
    <w:p w14:paraId="550EB855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 </w:t>
      </w:r>
    </w:p>
    <w:p w14:paraId="30C27FBA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“Almost 775,000 students are heading to school and I hope they are all looking forward to a new or first year of learning, friendships and developing new skills,” Mr </w:t>
      </w:r>
      <w:proofErr w:type="spellStart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Hipkins</w:t>
      </w:r>
      <w:proofErr w:type="spellEnd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 said.</w:t>
      </w:r>
    </w:p>
    <w:p w14:paraId="30AADD29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 </w:t>
      </w:r>
    </w:p>
    <w:p w14:paraId="25F33886" w14:textId="77777777" w:rsidR="0019675A" w:rsidRPr="0019675A" w:rsidRDefault="0019675A" w:rsidP="0019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“For more than 10,000 five-year-</w:t>
      </w:r>
      <w:proofErr w:type="spellStart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olds</w:t>
      </w:r>
      <w:proofErr w:type="spellEnd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 and their parents it will be an even more exciting time as our youngest students go through the school gates for the first time.</w:t>
      </w:r>
      <w:r w:rsidRPr="0019675A">
        <w:rPr>
          <w:rFonts w:ascii="SourceSans" w:eastAsia="Times New Roman" w:hAnsi="SourceSans" w:cs="Arial"/>
          <w:color w:val="222222"/>
          <w:sz w:val="24"/>
          <w:szCs w:val="24"/>
          <w:lang w:val="en" w:eastAsia="en-NZ"/>
        </w:rPr>
        <w:t> </w:t>
      </w: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They’ll meet their first school teacher, learn about school routines and make new friends.</w:t>
      </w:r>
    </w:p>
    <w:p w14:paraId="7ECC4338" w14:textId="77777777" w:rsidR="0019675A" w:rsidRPr="0019675A" w:rsidRDefault="0019675A" w:rsidP="0019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 </w:t>
      </w:r>
    </w:p>
    <w:p w14:paraId="7D3BB3AD" w14:textId="77777777" w:rsidR="0019675A" w:rsidRPr="0019675A" w:rsidRDefault="0019675A" w:rsidP="0019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19"/>
          <w:szCs w:val="19"/>
          <w:lang w:val="en" w:eastAsia="en-NZ"/>
        </w:rPr>
        <w:t>“Over the next four terms more than 50,000 new five-year-</w:t>
      </w:r>
      <w:proofErr w:type="spellStart"/>
      <w:r w:rsidRPr="0019675A">
        <w:rPr>
          <w:rFonts w:ascii="Arial" w:eastAsia="Times New Roman" w:hAnsi="Arial" w:cs="Arial"/>
          <w:color w:val="222222"/>
          <w:sz w:val="19"/>
          <w:szCs w:val="19"/>
          <w:lang w:val="en" w:eastAsia="en-NZ"/>
        </w:rPr>
        <w:t>olds</w:t>
      </w:r>
      <w:proofErr w:type="spellEnd"/>
      <w:r w:rsidRPr="0019675A">
        <w:rPr>
          <w:rFonts w:ascii="Arial" w:eastAsia="Times New Roman" w:hAnsi="Arial" w:cs="Arial"/>
          <w:color w:val="222222"/>
          <w:sz w:val="19"/>
          <w:szCs w:val="19"/>
          <w:lang w:val="en" w:eastAsia="en-NZ"/>
        </w:rPr>
        <w:t xml:space="preserve"> will also start school. Almost all of them will have attended early childhood education.</w:t>
      </w:r>
    </w:p>
    <w:p w14:paraId="7668E942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 </w:t>
      </w:r>
    </w:p>
    <w:p w14:paraId="31C97B18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“They will begin learning to read and write and learn about the arts, </w:t>
      </w:r>
      <w:proofErr w:type="spellStart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maths</w:t>
      </w:r>
      <w:proofErr w:type="spellEnd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, health, science, social sciences and technology.</w:t>
      </w:r>
    </w:p>
    <w:p w14:paraId="198413C6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1F497D"/>
          <w:sz w:val="19"/>
          <w:szCs w:val="19"/>
          <w:lang w:eastAsia="en-NZ"/>
        </w:rPr>
        <w:t> </w:t>
      </w:r>
    </w:p>
    <w:p w14:paraId="7AF7546A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“Parents looking for practical advice about how to prepare for the big day can find back-to-school tips on the </w:t>
      </w:r>
      <w:hyperlink r:id="rId4" w:tgtFrame="_blank" w:history="1">
        <w:r w:rsidRPr="0019675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" w:eastAsia="en-NZ"/>
          </w:rPr>
          <w:t>Ministry of Education’s website</w:t>
        </w:r>
      </w:hyperlink>
      <w:r w:rsidRPr="0019675A">
        <w:rPr>
          <w:rFonts w:ascii="Arial" w:eastAsia="Times New Roman" w:hAnsi="Arial" w:cs="Arial"/>
          <w:color w:val="3F4647"/>
          <w:sz w:val="24"/>
          <w:szCs w:val="24"/>
          <w:lang w:val="en" w:eastAsia="en-NZ"/>
        </w:rPr>
        <w:t>,” </w:t>
      </w:r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Mr </w:t>
      </w:r>
      <w:proofErr w:type="spellStart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>Hipkins</w:t>
      </w:r>
      <w:proofErr w:type="spellEnd"/>
      <w:r w:rsidRPr="0019675A">
        <w:rPr>
          <w:rFonts w:ascii="Arial" w:eastAsia="Times New Roman" w:hAnsi="Arial" w:cs="Arial"/>
          <w:color w:val="222222"/>
          <w:sz w:val="24"/>
          <w:szCs w:val="24"/>
          <w:lang w:val="en" w:eastAsia="en-NZ"/>
        </w:rPr>
        <w:t xml:space="preserve"> said.</w:t>
      </w:r>
    </w:p>
    <w:tbl>
      <w:tblPr>
        <w:tblW w:w="9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2040"/>
        <w:gridCol w:w="1353"/>
        <w:gridCol w:w="1417"/>
        <w:gridCol w:w="1486"/>
        <w:gridCol w:w="1305"/>
        <w:gridCol w:w="1305"/>
        <w:gridCol w:w="672"/>
        <w:gridCol w:w="56"/>
        <w:gridCol w:w="120"/>
        <w:gridCol w:w="54"/>
      </w:tblGrid>
      <w:tr w:rsidR="0019675A" w:rsidRPr="0019675A" w14:paraId="084F3D5F" w14:textId="77777777" w:rsidTr="0019675A">
        <w:trPr>
          <w:trHeight w:val="300"/>
        </w:trPr>
        <w:tc>
          <w:tcPr>
            <w:tcW w:w="90" w:type="dxa"/>
            <w:shd w:val="clear" w:color="auto" w:fill="FFFFFF"/>
            <w:vAlign w:val="center"/>
            <w:hideMark/>
          </w:tcPr>
          <w:p w14:paraId="7D6E5D44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9688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F62A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14:paraId="3C7C517F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7ED71F4E" w14:textId="77777777" w:rsidTr="0019675A">
        <w:trPr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1CE2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Projected Number of New Entrants and total enrolments, by Regional Council, 2018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D4AECDB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NZ"/>
              </w:rPr>
              <w:t> </w:t>
            </w:r>
          </w:p>
          <w:p w14:paraId="3E6D76D5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N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874AB2A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NZ"/>
              </w:rPr>
              <w:t> </w:t>
            </w:r>
          </w:p>
        </w:tc>
      </w:tr>
      <w:tr w:rsidR="0019675A" w:rsidRPr="0019675A" w14:paraId="4CC701C5" w14:textId="77777777" w:rsidTr="0019675A">
        <w:trPr>
          <w:trHeight w:val="799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8E441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Regional Council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6144" w14:textId="77777777" w:rsidR="0019675A" w:rsidRPr="0019675A" w:rsidRDefault="0019675A" w:rsidP="0019675A">
            <w:pPr>
              <w:spacing w:after="0" w:line="202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Year 1 Entire School 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2466" w14:textId="77777777" w:rsidR="0019675A" w:rsidRPr="0019675A" w:rsidRDefault="0019675A" w:rsidP="0019675A">
            <w:pPr>
              <w:spacing w:after="0" w:line="202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Year 1 Beginning of School Year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4DD2" w14:textId="77777777" w:rsidR="0019675A" w:rsidRPr="0019675A" w:rsidRDefault="0019675A" w:rsidP="0019675A">
            <w:pPr>
              <w:spacing w:after="0" w:line="202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Year 1-13 Beginning of School 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D0595E" w14:textId="77777777" w:rsidR="0019675A" w:rsidRPr="0019675A" w:rsidRDefault="0019675A" w:rsidP="0019675A">
            <w:pPr>
              <w:spacing w:after="0" w:line="202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July 2017 Actual Roll*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012A17" w14:textId="77777777" w:rsidR="0019675A" w:rsidRPr="0019675A" w:rsidRDefault="0019675A" w:rsidP="0019675A">
            <w:pPr>
              <w:spacing w:after="0" w:line="202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July 2016 Actual Roll*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7CB87E02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60FA463F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C3E7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Northland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2685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2,530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9F9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7DE9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B188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30,199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7E3EE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29,702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7B3FFDD8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06E4D925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C59C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Auckland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F2FF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22,250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0E4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3,710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C9D9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258,900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07BCC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265,616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A2597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262,665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67B0DB95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4603403F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1724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Waikato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8A7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6,590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78AF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1,100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AFE8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79,300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74B6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79,127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5368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77,352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740A30E9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5E6C54AB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966B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Bay of Plenty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3F1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51D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20DE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54,300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DA41E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53,395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DC09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52,558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3802CC81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1B87A932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FBDC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Gisborne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1BA8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FC3D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5B8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9,600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1C3D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9,349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37E2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9,344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434A7C19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083BC753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9C09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Hawkes Bay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D9F0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AFC5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DB67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9D929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30,316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CAC19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29,751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70730961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130BD0EB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8301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Taranaki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C4FC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C8B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23A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D0F6F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20,436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612C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20,139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5C0A5280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42EE3E59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87BC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Manawatu-Wanganui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124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5B73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0CC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37C3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069B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39,297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1B73C235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6CDFAEB6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C708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Wellington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24A90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22D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1,070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BA815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80,200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C06A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81,134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7B9B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80,261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5F4B754B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59856168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6E9B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lastRenderedPageBreak/>
              <w:t>Marlborough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1F20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0143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6418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2D73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6,724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650E9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6,652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53FAD9E1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4DE73774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B65C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Nelson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D09F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3E7F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8D1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389379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8,595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E820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8,503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1F4FA7DB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33057012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2E24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Tasman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DC1D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37D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6E9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3E913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8,053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1586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7,892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1249C489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7437C2D2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3422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West Coast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F52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120F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BB3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D164D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4,531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D5718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4,571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26E32CBB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52B1C14C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D7AB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Canterbury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8BD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C2D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1,210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A95D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91,800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31BA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93,725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9428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92,089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5D59A23C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402F9FAF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50DC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Otago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D001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862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BDE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7BC5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32,097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21B17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31,416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2CA139B5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25F36137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DC89F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Chatham Is. County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689F9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80C5E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562D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9E8FF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C40CC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79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301EBADC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37C064CF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45EA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Southland Region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C7B2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DF8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9B5A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16,800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7A1B6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16,544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3B10B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24"/>
                <w:szCs w:val="24"/>
                <w:lang w:val="en-AU" w:eastAsia="en-NZ"/>
              </w:rPr>
              <w:t>16,488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371B9218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7FA4D095" w14:textId="77777777" w:rsidTr="0019675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2014" w14:textId="77777777" w:rsidR="0019675A" w:rsidRPr="0019675A" w:rsidRDefault="0019675A" w:rsidP="0019675A">
            <w:pPr>
              <w:spacing w:after="0" w:line="202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Total*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9906" w14:textId="77777777" w:rsidR="0019675A" w:rsidRPr="0019675A" w:rsidRDefault="0019675A" w:rsidP="0019675A">
            <w:pPr>
              <w:spacing w:after="0" w:line="202" w:lineRule="atLeast"/>
              <w:ind w:firstLine="402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63,480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5B76" w14:textId="77777777" w:rsidR="0019675A" w:rsidRPr="0019675A" w:rsidRDefault="0019675A" w:rsidP="0019675A">
            <w:pPr>
              <w:spacing w:after="0" w:line="202" w:lineRule="atLeast"/>
              <w:ind w:firstLine="402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10,580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A75E" w14:textId="77777777" w:rsidR="0019675A" w:rsidRPr="0019675A" w:rsidRDefault="0019675A" w:rsidP="0019675A">
            <w:pPr>
              <w:spacing w:after="0" w:line="202" w:lineRule="atLeast"/>
              <w:ind w:firstLine="402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774,300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09166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779,715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6BE24" w14:textId="77777777" w:rsidR="0019675A" w:rsidRPr="0019675A" w:rsidRDefault="0019675A" w:rsidP="0019675A">
            <w:pPr>
              <w:spacing w:after="0" w:line="202" w:lineRule="atLeast"/>
              <w:ind w:firstLine="400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AU" w:eastAsia="en-NZ"/>
              </w:rPr>
              <w:t>768,759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  <w:hideMark/>
          </w:tcPr>
          <w:p w14:paraId="25491484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 w:rsidRPr="0019675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 </w:t>
            </w:r>
          </w:p>
        </w:tc>
      </w:tr>
      <w:tr w:rsidR="0019675A" w:rsidRPr="0019675A" w14:paraId="0FF35475" w14:textId="77777777" w:rsidTr="0019675A">
        <w:tc>
          <w:tcPr>
            <w:tcW w:w="90" w:type="dxa"/>
            <w:shd w:val="clear" w:color="auto" w:fill="FFFFFF"/>
            <w:vAlign w:val="center"/>
            <w:hideMark/>
          </w:tcPr>
          <w:p w14:paraId="70E2F304" w14:textId="77777777" w:rsidR="0019675A" w:rsidRPr="0019675A" w:rsidRDefault="0019675A" w:rsidP="001967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4D91C947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6CE38720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6FC3CAC3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454689A9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14:paraId="3E1BE4BF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14:paraId="4F2350BF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14:paraId="18DD95AB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07C37247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14:paraId="7003C743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14:paraId="5C003B64" w14:textId="77777777" w:rsidR="0019675A" w:rsidRPr="0019675A" w:rsidRDefault="0019675A" w:rsidP="001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4FBB9EA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en" w:eastAsia="en-NZ"/>
        </w:rPr>
        <w:t> </w:t>
      </w:r>
    </w:p>
    <w:p w14:paraId="4817FC55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-AU" w:eastAsia="en-NZ"/>
        </w:rPr>
        <w:t>*Excludes International Fee-Paying students, Alternative Education Students, Correspondence students, and students at schools with campuses in multiple regions.</w:t>
      </w:r>
    </w:p>
    <w:p w14:paraId="5B3816CE" w14:textId="77777777" w:rsidR="0019675A" w:rsidRPr="0019675A" w:rsidRDefault="0019675A" w:rsidP="0019675A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19675A">
        <w:rPr>
          <w:rFonts w:ascii="Arial" w:eastAsia="Times New Roman" w:hAnsi="Arial" w:cs="Arial"/>
          <w:color w:val="222222"/>
          <w:sz w:val="24"/>
          <w:szCs w:val="24"/>
          <w:lang w:val="en-AU" w:eastAsia="en-NZ"/>
        </w:rPr>
        <w:t>Note the regional estimates may not sum to the total due to rounding</w:t>
      </w:r>
    </w:p>
    <w:p w14:paraId="294D7A3B" w14:textId="77777777" w:rsidR="00BC3B7F" w:rsidRDefault="00BC3B7F">
      <w:bookmarkStart w:id="0" w:name="_GoBack"/>
      <w:bookmarkEnd w:id="0"/>
    </w:p>
    <w:sectPr w:rsidR="00BC3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A"/>
    <w:rsid w:val="00101418"/>
    <w:rsid w:val="0019675A"/>
    <w:rsid w:val="009245AE"/>
    <w:rsid w:val="00BC3B7F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DB2E"/>
  <w15:chartTrackingRefBased/>
  <w15:docId w15:val="{6B9625DD-5BF5-4774-8101-7CB224F0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ents.education.govt.nz/back-to-school-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llewellyn</dc:creator>
  <cp:keywords/>
  <dc:description/>
  <cp:lastModifiedBy>Ian llewellyn</cp:lastModifiedBy>
  <cp:revision>1</cp:revision>
  <dcterms:created xsi:type="dcterms:W3CDTF">2018-01-27T23:03:00Z</dcterms:created>
  <dcterms:modified xsi:type="dcterms:W3CDTF">2018-01-27T23:04:00Z</dcterms:modified>
</cp:coreProperties>
</file>