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BDD85" w14:textId="77777777" w:rsidR="001160C9" w:rsidRPr="00C30C1A" w:rsidRDefault="006C5DBF" w:rsidP="00C30C1A">
      <w:r w:rsidRPr="00C30C1A">
        <w:rPr>
          <w:noProof/>
          <w:lang w:eastAsia="en-NZ"/>
        </w:rPr>
        <mc:AlternateContent>
          <mc:Choice Requires="wps">
            <w:drawing>
              <wp:anchor distT="0" distB="0" distL="114300" distR="114300" simplePos="0" relativeHeight="251658240" behindDoc="0" locked="0" layoutInCell="1" allowOverlap="1" wp14:anchorId="0A2CE7E7" wp14:editId="77C9511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13B3BF81" w14:textId="77777777" w:rsidR="001004ED" w:rsidRPr="006C5DBF" w:rsidRDefault="001004ED" w:rsidP="006C5DBF">
                            <w:pPr>
                              <w:jc w:val="center"/>
                              <w:rPr>
                                <w:u w:val="single"/>
                              </w:rPr>
                            </w:pPr>
                            <w:r w:rsidRPr="006C5DBF">
                              <w:rPr>
                                <w:noProof/>
                                <w:lang w:eastAsia="en-NZ"/>
                              </w:rPr>
                              <w:drawing>
                                <wp:inline distT="0" distB="0" distL="0" distR="0" wp14:anchorId="08055CB4" wp14:editId="50C22C7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E7E7"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13B3BF81" w14:textId="77777777" w:rsidR="001004ED" w:rsidRPr="006C5DBF" w:rsidRDefault="001004ED" w:rsidP="006C5DBF">
                      <w:pPr>
                        <w:jc w:val="center"/>
                        <w:rPr>
                          <w:u w:val="single"/>
                        </w:rPr>
                      </w:pPr>
                      <w:r w:rsidRPr="006C5DBF">
                        <w:rPr>
                          <w:noProof/>
                          <w:lang w:eastAsia="en-NZ"/>
                        </w:rPr>
                        <w:drawing>
                          <wp:inline distT="0" distB="0" distL="0" distR="0" wp14:anchorId="08055CB4" wp14:editId="50C22C7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338E161A" w14:textId="77777777" w:rsidR="00D35B38" w:rsidRPr="00D025D9" w:rsidRDefault="00D35B38">
      <w:pPr>
        <w:rPr>
          <w:rFonts w:eastAsiaTheme="minorEastAsia"/>
        </w:rPr>
      </w:pPr>
    </w:p>
    <w:p w14:paraId="6CF2B4AA" w14:textId="77777777" w:rsidR="00D35B38" w:rsidRPr="00D025D9" w:rsidRDefault="00C44B97">
      <w:pPr>
        <w:rPr>
          <w:rFonts w:eastAsiaTheme="minorEastAsia"/>
        </w:rPr>
      </w:pPr>
      <w:r w:rsidRPr="00C30C1A">
        <w:rPr>
          <w:rFonts w:cstheme="minorHAnsi"/>
          <w:bCs/>
          <w:noProof/>
          <w:color w:val="92691E"/>
          <w:sz w:val="36"/>
          <w:szCs w:val="36"/>
          <w:lang w:eastAsia="en-NZ"/>
        </w:rPr>
        <mc:AlternateContent>
          <mc:Choice Requires="wps">
            <w:drawing>
              <wp:anchor distT="0" distB="0" distL="114300" distR="114300" simplePos="0" relativeHeight="251658241" behindDoc="0" locked="0" layoutInCell="1" allowOverlap="1" wp14:anchorId="01381CAC" wp14:editId="60B0B325">
                <wp:simplePos x="0" y="0"/>
                <wp:positionH relativeFrom="margin">
                  <wp:align>right</wp:align>
                </wp:positionH>
                <wp:positionV relativeFrom="paragraph">
                  <wp:posOffset>314325</wp:posOffset>
                </wp:positionV>
                <wp:extent cx="5876713" cy="299901"/>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713" cy="299901"/>
                        </a:xfrm>
                        <a:prstGeom prst="rect">
                          <a:avLst/>
                        </a:prstGeom>
                        <a:solidFill>
                          <a:schemeClr val="accent2">
                            <a:lumMod val="75000"/>
                          </a:schemeClr>
                        </a:solidFill>
                        <a:ln w="9525">
                          <a:noFill/>
                          <a:miter lim="800000"/>
                          <a:headEnd/>
                          <a:tailEnd/>
                        </a:ln>
                      </wps:spPr>
                      <wps:txbx>
                        <w:txbxContent>
                          <w:p w14:paraId="65BFE6E0" w14:textId="77777777" w:rsidR="001004ED" w:rsidRPr="00C44B97" w:rsidRDefault="001004ED">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April 2017</w:t>
                            </w:r>
                            <w:r>
                              <w:rPr>
                                <w:b/>
                                <w:color w:val="FFFFFF" w:themeColor="background1"/>
                              </w:rPr>
                              <w:t xml:space="preserve">                               </w:t>
                            </w:r>
                            <w:r>
                              <w:rPr>
                                <w:b/>
                                <w:color w:val="FFFFFF" w:themeColor="background1"/>
                              </w:rPr>
                              <w:tab/>
                              <w:t xml:space="preserve">  </w:t>
                            </w:r>
                            <w:r>
                              <w:rPr>
                                <w:color w:val="FFFFFF" w:themeColor="background1"/>
                              </w:rPr>
                              <w:t>Issued:  4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81CAC" id="_x0000_s1027" type="#_x0000_t202" style="position:absolute;margin-left:411.55pt;margin-top:24.75pt;width:462.75pt;height:23.6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" fillcolor="#943634 [2405]" stroked="f">
                <v:textbox>
                  <w:txbxContent>
                    <w:p w14:paraId="65BFE6E0" w14:textId="77777777" w:rsidR="001004ED" w:rsidRPr="00C44B97" w:rsidRDefault="001004ED">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April 2017</w:t>
                      </w:r>
                      <w:r>
                        <w:rPr>
                          <w:b/>
                          <w:color w:val="FFFFFF" w:themeColor="background1"/>
                        </w:rPr>
                        <w:t xml:space="preserve">                               </w:t>
                      </w:r>
                      <w:r>
                        <w:rPr>
                          <w:b/>
                          <w:color w:val="FFFFFF" w:themeColor="background1"/>
                        </w:rPr>
                        <w:tab/>
                        <w:t xml:space="preserve">  </w:t>
                      </w:r>
                      <w:r>
                        <w:rPr>
                          <w:color w:val="FFFFFF" w:themeColor="background1"/>
                        </w:rPr>
                        <w:t>Issued:  4 May 2017</w:t>
                      </w:r>
                    </w:p>
                  </w:txbxContent>
                </v:textbox>
                <w10:wrap anchorx="margin"/>
              </v:shape>
            </w:pict>
          </mc:Fallback>
        </mc:AlternateContent>
      </w:r>
    </w:p>
    <w:p w14:paraId="3609DA11" w14:textId="77777777" w:rsidR="00292248" w:rsidRPr="00C30C1A" w:rsidRDefault="00D35B38" w:rsidP="00C30C1A">
      <w:pPr>
        <w:rPr>
          <w:rFonts w:cstheme="minorHAnsi"/>
          <w:bCs/>
          <w:color w:val="7E0000"/>
          <w:sz w:val="16"/>
          <w:szCs w:val="16"/>
        </w:rPr>
      </w:pPr>
      <w:r w:rsidRPr="00C30C1A">
        <w:rPr>
          <w:rFonts w:ascii="Times New Roman" w:hAnsi="Times New Roman" w:cs="Times New Roman"/>
          <w:b/>
          <w:bCs/>
          <w:sz w:val="23"/>
          <w:szCs w:val="23"/>
        </w:rPr>
        <w:br/>
      </w:r>
    </w:p>
    <w:p w14:paraId="32FF7ED7" w14:textId="0CD581F3" w:rsidR="00D35B38" w:rsidRPr="00C30C1A" w:rsidRDefault="00B60665" w:rsidP="00C30C1A">
      <w:pPr>
        <w:pStyle w:val="Heading1"/>
      </w:pPr>
      <w:r>
        <w:t>T</w:t>
      </w:r>
      <w:r w:rsidR="00FC1F37">
        <w:t xml:space="preserve">ropical </w:t>
      </w:r>
      <w:r w:rsidR="00927E8F">
        <w:t>m</w:t>
      </w:r>
      <w:r w:rsidR="00FC1F37">
        <w:t xml:space="preserve">oisture </w:t>
      </w:r>
      <w:r w:rsidR="00927E8F">
        <w:t>b</w:t>
      </w:r>
      <w:r w:rsidR="005D25FB">
        <w:t>rings prolific r</w:t>
      </w:r>
      <w:r w:rsidR="00FC1F37">
        <w:t xml:space="preserve">ainfall </w:t>
      </w:r>
      <w:r w:rsidR="009B51D9">
        <w:t>to the North Island</w:t>
      </w:r>
      <w:r w:rsidR="00FC1F37">
        <w:t xml:space="preserve"> and </w:t>
      </w:r>
      <w:r w:rsidR="00927E8F">
        <w:t xml:space="preserve">eastern </w:t>
      </w:r>
      <w:r w:rsidR="00FC1F37">
        <w:t>South Island</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4B6331" w:rsidRPr="00C30C1A" w14:paraId="488E59FB" w14:textId="77777777" w:rsidTr="00A31174">
        <w:trPr>
          <w:trHeight w:val="776"/>
        </w:trPr>
        <w:tc>
          <w:tcPr>
            <w:tcW w:w="1783" w:type="dxa"/>
            <w:shd w:val="clear" w:color="auto" w:fill="8A0000"/>
          </w:tcPr>
          <w:p w14:paraId="0EB1CE95" w14:textId="77777777" w:rsidR="004B6331" w:rsidRPr="002431E6" w:rsidRDefault="004B6331" w:rsidP="00A31174">
            <w:pPr>
              <w:jc w:val="right"/>
              <w:rPr>
                <w:rFonts w:cstheme="minorHAnsi"/>
                <w:b/>
                <w:color w:val="FFFFFF" w:themeColor="background1"/>
              </w:rPr>
            </w:pPr>
            <w:r w:rsidRPr="002431E6">
              <w:rPr>
                <w:rFonts w:eastAsiaTheme="minorEastAsia"/>
                <w:b/>
                <w:bCs/>
                <w:color w:val="FFFFFF" w:themeColor="background1"/>
              </w:rPr>
              <w:t xml:space="preserve">Rainfall </w:t>
            </w:r>
          </w:p>
          <w:p w14:paraId="564EE0C0" w14:textId="77777777" w:rsidR="004B6331" w:rsidRDefault="004B6331" w:rsidP="00A31174">
            <w:pPr>
              <w:spacing w:before="60" w:after="60"/>
              <w:jc w:val="right"/>
              <w:rPr>
                <w:rFonts w:cstheme="minorHAnsi"/>
                <w:b/>
                <w:color w:val="FFFFFF" w:themeColor="background1"/>
              </w:rPr>
            </w:pPr>
          </w:p>
        </w:tc>
        <w:tc>
          <w:tcPr>
            <w:tcW w:w="7223" w:type="dxa"/>
            <w:shd w:val="clear" w:color="auto" w:fill="FBD4B4" w:themeFill="accent6" w:themeFillTint="66"/>
          </w:tcPr>
          <w:p w14:paraId="2B110F8D" w14:textId="58ED4FBD" w:rsidR="004B6331" w:rsidRPr="00790BB2" w:rsidRDefault="005D25FB" w:rsidP="005D25FB">
            <w:pPr>
              <w:pStyle w:val="NoSpacing"/>
              <w:rPr>
                <w:rFonts w:cs="Times New Roman"/>
                <w:bCs/>
                <w:kern w:val="36"/>
                <w:sz w:val="20"/>
                <w:szCs w:val="48"/>
                <w:lang w:eastAsia="en-NZ"/>
              </w:rPr>
            </w:pPr>
            <w:r>
              <w:rPr>
                <w:rStyle w:val="Heading1Char"/>
                <w:rFonts w:eastAsiaTheme="minorHAnsi"/>
                <w:color w:val="auto"/>
                <w:sz w:val="20"/>
              </w:rPr>
              <w:t>Prolific r</w:t>
            </w:r>
            <w:r w:rsidR="00D219D2">
              <w:rPr>
                <w:rStyle w:val="Heading1Char"/>
                <w:rFonts w:eastAsiaTheme="minorHAnsi"/>
                <w:color w:val="auto"/>
                <w:sz w:val="20"/>
              </w:rPr>
              <w:t xml:space="preserve">ainfall totals were </w:t>
            </w:r>
            <w:r w:rsidR="00927E8F">
              <w:rPr>
                <w:rStyle w:val="Heading1Char"/>
                <w:rFonts w:eastAsiaTheme="minorHAnsi"/>
                <w:color w:val="auto"/>
                <w:sz w:val="20"/>
              </w:rPr>
              <w:t xml:space="preserve">observed </w:t>
            </w:r>
            <w:r w:rsidR="00D219D2">
              <w:rPr>
                <w:rStyle w:val="Heading1Char"/>
                <w:rFonts w:eastAsiaTheme="minorHAnsi"/>
                <w:color w:val="auto"/>
                <w:sz w:val="20"/>
              </w:rPr>
              <w:t xml:space="preserve">across nearly the entire North Island, with more than </w:t>
            </w:r>
            <w:r w:rsidR="00927E8F">
              <w:rPr>
                <w:rStyle w:val="Heading1Char"/>
                <w:rFonts w:eastAsiaTheme="minorHAnsi"/>
                <w:color w:val="auto"/>
                <w:sz w:val="20"/>
              </w:rPr>
              <w:t>twice the</w:t>
            </w:r>
            <w:r w:rsidR="00D219D2">
              <w:rPr>
                <w:rStyle w:val="Heading1Char"/>
                <w:rFonts w:eastAsiaTheme="minorHAnsi"/>
                <w:color w:val="auto"/>
                <w:sz w:val="20"/>
              </w:rPr>
              <w:t xml:space="preserve"> normal April rainfall </w:t>
            </w:r>
            <w:r w:rsidR="00927E8F">
              <w:rPr>
                <w:rStyle w:val="Heading1Char"/>
                <w:rFonts w:eastAsiaTheme="minorHAnsi"/>
                <w:color w:val="auto"/>
                <w:sz w:val="20"/>
              </w:rPr>
              <w:t xml:space="preserve">(&gt;200%) </w:t>
            </w:r>
            <w:r w:rsidR="00D219D2">
              <w:rPr>
                <w:rStyle w:val="Heading1Char"/>
                <w:rFonts w:eastAsiaTheme="minorHAnsi"/>
                <w:color w:val="auto"/>
                <w:sz w:val="20"/>
              </w:rPr>
              <w:t>recor</w:t>
            </w:r>
            <w:r w:rsidR="00CF44BF">
              <w:rPr>
                <w:rStyle w:val="Heading1Char"/>
                <w:rFonts w:eastAsiaTheme="minorHAnsi"/>
                <w:color w:val="auto"/>
                <w:sz w:val="20"/>
              </w:rPr>
              <w:t xml:space="preserve">ded in </w:t>
            </w:r>
            <w:r w:rsidR="00927E8F">
              <w:rPr>
                <w:rStyle w:val="Heading1Char"/>
                <w:rFonts w:eastAsiaTheme="minorHAnsi"/>
                <w:color w:val="auto"/>
                <w:sz w:val="20"/>
              </w:rPr>
              <w:t>the</w:t>
            </w:r>
            <w:r w:rsidR="00CF44BF">
              <w:rPr>
                <w:rStyle w:val="Heading1Char"/>
                <w:rFonts w:eastAsiaTheme="minorHAnsi"/>
                <w:color w:val="auto"/>
                <w:sz w:val="20"/>
              </w:rPr>
              <w:t xml:space="preserve"> large </w:t>
            </w:r>
            <w:r w:rsidR="00D219D2">
              <w:rPr>
                <w:rStyle w:val="Heading1Char"/>
                <w:rFonts w:eastAsiaTheme="minorHAnsi"/>
                <w:color w:val="auto"/>
                <w:sz w:val="20"/>
              </w:rPr>
              <w:t xml:space="preserve">majority of locations. Amounts exceeding </w:t>
            </w:r>
            <w:r w:rsidR="00927E8F">
              <w:rPr>
                <w:rStyle w:val="Heading1Char"/>
                <w:rFonts w:eastAsiaTheme="minorHAnsi"/>
                <w:color w:val="auto"/>
                <w:sz w:val="20"/>
              </w:rPr>
              <w:t>three times</w:t>
            </w:r>
            <w:r w:rsidR="00D219D2">
              <w:rPr>
                <w:rStyle w:val="Heading1Char"/>
                <w:rFonts w:eastAsiaTheme="minorHAnsi"/>
                <w:color w:val="auto"/>
                <w:sz w:val="20"/>
              </w:rPr>
              <w:t xml:space="preserve"> the April normal </w:t>
            </w:r>
            <w:r w:rsidR="00927E8F">
              <w:rPr>
                <w:rStyle w:val="Heading1Char"/>
                <w:rFonts w:eastAsiaTheme="minorHAnsi"/>
                <w:color w:val="auto"/>
                <w:sz w:val="20"/>
              </w:rPr>
              <w:t xml:space="preserve">(&gt;300%) </w:t>
            </w:r>
            <w:r w:rsidR="00D219D2">
              <w:rPr>
                <w:rStyle w:val="Heading1Char"/>
                <w:rFonts w:eastAsiaTheme="minorHAnsi"/>
                <w:color w:val="auto"/>
                <w:sz w:val="20"/>
              </w:rPr>
              <w:t xml:space="preserve">were also </w:t>
            </w:r>
            <w:r w:rsidR="00927E8F">
              <w:rPr>
                <w:rStyle w:val="Heading1Char"/>
                <w:rFonts w:eastAsiaTheme="minorHAnsi"/>
                <w:color w:val="auto"/>
                <w:sz w:val="20"/>
              </w:rPr>
              <w:t xml:space="preserve">observed </w:t>
            </w:r>
            <w:r w:rsidR="00D219D2">
              <w:rPr>
                <w:rStyle w:val="Heading1Char"/>
                <w:rFonts w:eastAsiaTheme="minorHAnsi"/>
                <w:color w:val="auto"/>
                <w:sz w:val="20"/>
              </w:rPr>
              <w:t xml:space="preserve">in several places. </w:t>
            </w:r>
            <w:r w:rsidR="00CF44BF">
              <w:rPr>
                <w:rStyle w:val="Heading1Char"/>
                <w:rFonts w:eastAsiaTheme="minorHAnsi"/>
                <w:color w:val="auto"/>
                <w:sz w:val="20"/>
              </w:rPr>
              <w:t>In the North Island, only northern and western Northland received near normal rainfall (</w:t>
            </w:r>
            <w:r w:rsidR="00733EF3">
              <w:rPr>
                <w:rStyle w:val="Heading1Char"/>
                <w:rFonts w:eastAsiaTheme="minorHAnsi"/>
                <w:color w:val="auto"/>
                <w:sz w:val="20"/>
              </w:rPr>
              <w:t>80-119% of normal</w:t>
            </w:r>
            <w:r w:rsidR="00CF44BF">
              <w:rPr>
                <w:rStyle w:val="Heading1Char"/>
                <w:rFonts w:eastAsiaTheme="minorHAnsi"/>
                <w:color w:val="auto"/>
                <w:sz w:val="20"/>
              </w:rPr>
              <w:t>).</w:t>
            </w:r>
            <w:r w:rsidR="00D46323">
              <w:rPr>
                <w:rStyle w:val="Heading1Char"/>
                <w:rFonts w:eastAsiaTheme="minorHAnsi"/>
                <w:color w:val="auto"/>
                <w:sz w:val="20"/>
              </w:rPr>
              <w:t xml:space="preserve"> T</w:t>
            </w:r>
            <w:r w:rsidR="00983E87">
              <w:rPr>
                <w:rStyle w:val="Heading1Char"/>
                <w:rFonts w:eastAsiaTheme="minorHAnsi"/>
                <w:color w:val="auto"/>
                <w:sz w:val="20"/>
              </w:rPr>
              <w:t>he northern and eastern South Island also received widespread rainfall in excess of 200% of the April normal, with a couple</w:t>
            </w:r>
            <w:r w:rsidR="00927E8F">
              <w:rPr>
                <w:rStyle w:val="Heading1Char"/>
                <w:rFonts w:eastAsiaTheme="minorHAnsi"/>
                <w:color w:val="auto"/>
                <w:sz w:val="20"/>
              </w:rPr>
              <w:t xml:space="preserve"> of</w:t>
            </w:r>
            <w:r w:rsidR="00983E87">
              <w:rPr>
                <w:rStyle w:val="Heading1Char"/>
                <w:rFonts w:eastAsiaTheme="minorHAnsi"/>
                <w:color w:val="auto"/>
                <w:sz w:val="20"/>
              </w:rPr>
              <w:t xml:space="preserve"> locations picking up more than 300% of normal April rainfall. </w:t>
            </w:r>
            <w:r w:rsidR="00790BB2">
              <w:rPr>
                <w:rStyle w:val="Heading1Char"/>
                <w:rFonts w:eastAsiaTheme="minorHAnsi"/>
                <w:color w:val="auto"/>
                <w:sz w:val="20"/>
              </w:rPr>
              <w:t>Conversely, much of the West Coast saw near normal (80-119% of normal) to above normal (120-149% of normal) rainfall. Meanwhile, much of Southland and Queenstown-Lakes received below normal rainfall (50-79% of April normal).</w:t>
            </w:r>
          </w:p>
        </w:tc>
      </w:tr>
      <w:tr w:rsidR="004B6331" w:rsidRPr="00C30C1A" w14:paraId="0A3DEB93" w14:textId="77777777" w:rsidTr="00A31174">
        <w:tc>
          <w:tcPr>
            <w:tcW w:w="1783" w:type="dxa"/>
            <w:shd w:val="clear" w:color="auto" w:fill="8A0000"/>
          </w:tcPr>
          <w:p w14:paraId="181ED025" w14:textId="77777777" w:rsidR="004B6331" w:rsidRPr="002431E6" w:rsidRDefault="004B6331" w:rsidP="00A31174">
            <w:pPr>
              <w:jc w:val="right"/>
              <w:rPr>
                <w:rFonts w:cstheme="minorHAnsi"/>
                <w:b/>
                <w:color w:val="FFFFFF" w:themeColor="background1"/>
              </w:rPr>
            </w:pPr>
            <w:r w:rsidRPr="002431E6">
              <w:rPr>
                <w:rFonts w:eastAsiaTheme="minorEastAsia"/>
                <w:b/>
                <w:bCs/>
                <w:color w:val="FFFFFF" w:themeColor="background1"/>
              </w:rPr>
              <w:t>Temperature</w:t>
            </w:r>
          </w:p>
        </w:tc>
        <w:tc>
          <w:tcPr>
            <w:tcW w:w="7223" w:type="dxa"/>
            <w:shd w:val="clear" w:color="auto" w:fill="FBD4B4" w:themeFill="accent6" w:themeFillTint="66"/>
          </w:tcPr>
          <w:p w14:paraId="7123ECBC" w14:textId="1FA038AE" w:rsidR="004B6331" w:rsidRPr="003B61D1" w:rsidRDefault="00681060" w:rsidP="003B61D1">
            <w:pPr>
              <w:pStyle w:val="NoSpacing"/>
              <w:rPr>
                <w:sz w:val="20"/>
              </w:rPr>
            </w:pPr>
            <w:r w:rsidRPr="00681060">
              <w:rPr>
                <w:sz w:val="20"/>
              </w:rPr>
              <w:t>The majority of the North Island experienced well above average (&gt;1.20°C above average) or above average (0.51 to 1.20°C above average) temperatures</w:t>
            </w:r>
            <w:r w:rsidR="00034BC2">
              <w:rPr>
                <w:sz w:val="20"/>
              </w:rPr>
              <w:t xml:space="preserve"> in April. Isolated locations in the </w:t>
            </w:r>
            <w:r w:rsidR="00034BC2" w:rsidRPr="00034BC2">
              <w:rPr>
                <w:sz w:val="20"/>
              </w:rPr>
              <w:t>central and southern North Island</w:t>
            </w:r>
            <w:r w:rsidR="00927E8F">
              <w:rPr>
                <w:sz w:val="20"/>
              </w:rPr>
              <w:t>, as well as the northern and eastern South Island,</w:t>
            </w:r>
            <w:r w:rsidR="00034BC2" w:rsidRPr="00034BC2">
              <w:rPr>
                <w:sz w:val="20"/>
              </w:rPr>
              <w:t xml:space="preserve"> recorded near average (-0.50 to 0.50°C of average)</w:t>
            </w:r>
            <w:r w:rsidR="003B61D1">
              <w:rPr>
                <w:sz w:val="20"/>
              </w:rPr>
              <w:t xml:space="preserve"> temperatures. </w:t>
            </w:r>
            <w:r w:rsidR="00927E8F">
              <w:rPr>
                <w:sz w:val="20"/>
              </w:rPr>
              <w:t>T</w:t>
            </w:r>
            <w:r w:rsidR="003B61D1">
              <w:rPr>
                <w:sz w:val="20"/>
              </w:rPr>
              <w:t xml:space="preserve">emperatures were primarily </w:t>
            </w:r>
            <w:r w:rsidR="003B61D1" w:rsidRPr="00681060">
              <w:rPr>
                <w:sz w:val="20"/>
              </w:rPr>
              <w:t>well above average (&gt;1.20°C above average) or above average (0.51 to 1.20°C above average)</w:t>
            </w:r>
            <w:r w:rsidR="003B61D1">
              <w:rPr>
                <w:sz w:val="20"/>
              </w:rPr>
              <w:t xml:space="preserve"> in the western and southern South Island.</w:t>
            </w:r>
          </w:p>
        </w:tc>
      </w:tr>
      <w:tr w:rsidR="004B6331" w:rsidRPr="00C30C1A" w14:paraId="0FBF9E6B" w14:textId="77777777" w:rsidTr="00A31174">
        <w:tc>
          <w:tcPr>
            <w:tcW w:w="1783" w:type="dxa"/>
            <w:shd w:val="clear" w:color="auto" w:fill="8A0000"/>
          </w:tcPr>
          <w:p w14:paraId="048322E0" w14:textId="77777777" w:rsidR="004B6331" w:rsidRPr="002431E6" w:rsidRDefault="004B6331" w:rsidP="00A31174">
            <w:pPr>
              <w:jc w:val="right"/>
              <w:rPr>
                <w:rFonts w:eastAsiaTheme="minorEastAsia"/>
                <w:b/>
                <w:bCs/>
                <w:color w:val="FFFFFF" w:themeColor="background1"/>
              </w:rPr>
            </w:pPr>
            <w:r w:rsidRPr="002431E6">
              <w:rPr>
                <w:rFonts w:eastAsiaTheme="minorEastAsia" w:cstheme="minorEastAsia"/>
                <w:b/>
                <w:bCs/>
                <w:color w:val="FFFFFF" w:themeColor="background1"/>
              </w:rPr>
              <w:t>Soil Moisture</w:t>
            </w:r>
          </w:p>
        </w:tc>
        <w:tc>
          <w:tcPr>
            <w:tcW w:w="7223" w:type="dxa"/>
            <w:shd w:val="clear" w:color="auto" w:fill="FBD4B4" w:themeFill="accent6" w:themeFillTint="66"/>
          </w:tcPr>
          <w:p w14:paraId="35DD8EE4" w14:textId="60AB214F" w:rsidR="004B6331" w:rsidRPr="00E85FBB" w:rsidRDefault="00D770BB" w:rsidP="00E85FBB">
            <w:pPr>
              <w:pStyle w:val="NoSpacing"/>
              <w:rPr>
                <w:rStyle w:val="Heading1Char"/>
                <w:rFonts w:eastAsiaTheme="minorHAnsi" w:cstheme="minorBidi"/>
                <w:bCs w:val="0"/>
                <w:color w:val="auto"/>
                <w:kern w:val="0"/>
                <w:sz w:val="20"/>
                <w:szCs w:val="22"/>
                <w:lang w:eastAsia="en-US"/>
              </w:rPr>
            </w:pPr>
            <w:r>
              <w:rPr>
                <w:sz w:val="20"/>
              </w:rPr>
              <w:t xml:space="preserve">As of 1 May 2017, soils across most of the North Island were much wetter than normal for the time of year. </w:t>
            </w:r>
            <w:r w:rsidR="00E85FBB">
              <w:rPr>
                <w:sz w:val="20"/>
              </w:rPr>
              <w:t>In the South Island, soils were much wetter than normal in most of the north and east. However, much drier than normal soils were located across Queenst</w:t>
            </w:r>
            <w:r w:rsidR="001D7F3F">
              <w:rPr>
                <w:sz w:val="20"/>
              </w:rPr>
              <w:t xml:space="preserve">own-Lakes District </w:t>
            </w:r>
            <w:r w:rsidR="00E85FBB">
              <w:rPr>
                <w:sz w:val="20"/>
              </w:rPr>
              <w:t>and much of Southland.</w:t>
            </w:r>
          </w:p>
        </w:tc>
      </w:tr>
      <w:tr w:rsidR="004B6331" w:rsidRPr="00C30C1A" w14:paraId="79998313" w14:textId="77777777" w:rsidTr="00A31174">
        <w:tc>
          <w:tcPr>
            <w:tcW w:w="1783" w:type="dxa"/>
            <w:shd w:val="clear" w:color="auto" w:fill="8A0000"/>
          </w:tcPr>
          <w:p w14:paraId="452D1D54" w14:textId="77777777" w:rsidR="004B6331" w:rsidRPr="002431E6" w:rsidRDefault="004B6331" w:rsidP="00A31174">
            <w:pPr>
              <w:jc w:val="right"/>
              <w:rPr>
                <w:rFonts w:cstheme="minorHAnsi"/>
                <w:b/>
                <w:color w:val="FFFFFF" w:themeColor="background1"/>
              </w:rPr>
            </w:pPr>
            <w:r w:rsidRPr="002431E6">
              <w:rPr>
                <w:rFonts w:eastAsiaTheme="minorEastAsia"/>
                <w:b/>
                <w:bCs/>
                <w:color w:val="FFFFFF" w:themeColor="background1"/>
              </w:rPr>
              <w:t>Sunshine</w:t>
            </w:r>
          </w:p>
        </w:tc>
        <w:tc>
          <w:tcPr>
            <w:tcW w:w="7223" w:type="dxa"/>
            <w:shd w:val="clear" w:color="auto" w:fill="FBD4B4" w:themeFill="accent6" w:themeFillTint="66"/>
          </w:tcPr>
          <w:p w14:paraId="6ECAEAAB" w14:textId="77777777" w:rsidR="004B6331" w:rsidRPr="009800A7" w:rsidRDefault="002E4D01" w:rsidP="009800A7">
            <w:pPr>
              <w:pStyle w:val="NoSpacing"/>
              <w:rPr>
                <w:rStyle w:val="Heading1Char"/>
                <w:rFonts w:eastAsiaTheme="minorHAnsi" w:cstheme="minorBidi"/>
                <w:bCs w:val="0"/>
                <w:color w:val="auto"/>
                <w:kern w:val="0"/>
                <w:sz w:val="20"/>
                <w:szCs w:val="22"/>
                <w:lang w:eastAsia="en-US"/>
              </w:rPr>
            </w:pPr>
            <w:r>
              <w:rPr>
                <w:sz w:val="20"/>
              </w:rPr>
              <w:t>Near norma</w:t>
            </w:r>
            <w:r w:rsidR="009800A7">
              <w:rPr>
                <w:sz w:val="20"/>
              </w:rPr>
              <w:t>l (90</w:t>
            </w:r>
            <w:r w:rsidR="009800A7" w:rsidRPr="009800A7">
              <w:rPr>
                <w:sz w:val="20"/>
              </w:rPr>
              <w:t>-109% of normal) to below normal (75-89% of normal) sunshine hours were recorded for most locations around New Zealand, while isolated areas of well below normal (&lt;75% of normal) sunshine were observed in the lower North Island and in Central Otago. Isolated above normal (110-125% of normal) sunshine was recor</w:t>
            </w:r>
            <w:r w:rsidR="009800A7">
              <w:rPr>
                <w:sz w:val="20"/>
              </w:rPr>
              <w:t>ded in the western North Island.</w:t>
            </w:r>
          </w:p>
        </w:tc>
      </w:tr>
    </w:tbl>
    <w:p w14:paraId="114671E8" w14:textId="77777777" w:rsidR="00EC30DB" w:rsidRDefault="00EC30DB" w:rsidP="00A40C25">
      <w:pPr>
        <w:spacing w:after="0"/>
      </w:pPr>
    </w:p>
    <w:p w14:paraId="568C8A73" w14:textId="77777777" w:rsidR="009567B3" w:rsidRPr="00A40C25" w:rsidRDefault="0230EFA8" w:rsidP="000240F4">
      <w:pPr>
        <w:rPr>
          <w:rFonts w:eastAsiaTheme="majorEastAsia" w:cstheme="majorBidi"/>
          <w:color w:val="800000"/>
          <w:sz w:val="18"/>
          <w:szCs w:val="26"/>
        </w:rPr>
      </w:pPr>
      <w:r>
        <w:t>Click on the link to jump to the information you require:</w:t>
      </w:r>
      <w:r w:rsidRPr="002431E6">
        <w:rPr>
          <w:rFonts w:eastAsiaTheme="minorEastAsia"/>
        </w:rPr>
        <w:t xml:space="preserve">  </w:t>
      </w:r>
      <w:bookmarkStart w:id="0" w:name="_Overview"/>
      <w:bookmarkEnd w:id="0"/>
    </w:p>
    <w:bookmarkStart w:id="1" w:name="Overview"/>
    <w:p w14:paraId="68A84E51" w14:textId="77777777" w:rsidR="00BB7291" w:rsidRDefault="00BB7291" w:rsidP="00BB7291">
      <w:pPr>
        <w:autoSpaceDE w:val="0"/>
        <w:autoSpaceDN w:val="0"/>
        <w:adjustRightInd w:val="0"/>
        <w:spacing w:after="0"/>
        <w:rPr>
          <w:rStyle w:val="Hyperlink"/>
          <w:rFonts w:cstheme="minorHAnsi"/>
        </w:rPr>
      </w:pPr>
      <w:r>
        <w:fldChar w:fldCharType="begin"/>
      </w:r>
      <w:r>
        <w:instrText>HYPERLINK  \l "_Overview_1"</w:instrText>
      </w:r>
      <w:r>
        <w:fldChar w:fldCharType="separate"/>
      </w:r>
      <w:r w:rsidRPr="000867E0">
        <w:rPr>
          <w:rStyle w:val="Hyperlink"/>
          <w:rFonts w:cstheme="minorHAnsi"/>
        </w:rPr>
        <w:t>Overview</w:t>
      </w:r>
      <w:r>
        <w:rPr>
          <w:rStyle w:val="Hyperlink"/>
          <w:rFonts w:cstheme="minorHAnsi"/>
        </w:rPr>
        <w:fldChar w:fldCharType="end"/>
      </w:r>
    </w:p>
    <w:p w14:paraId="1BD172E3" w14:textId="77777777" w:rsidR="00BB7291" w:rsidRPr="00BB7291" w:rsidRDefault="00BB7291" w:rsidP="00BB7291">
      <w:pPr>
        <w:autoSpaceDE w:val="0"/>
        <w:autoSpaceDN w:val="0"/>
        <w:adjustRightInd w:val="0"/>
        <w:spacing w:after="0"/>
        <w:rPr>
          <w:rStyle w:val="Hyperlink"/>
        </w:rPr>
      </w:pPr>
      <w:r>
        <w:rPr>
          <w:rFonts w:cstheme="minorHAnsi"/>
        </w:rPr>
        <w:fldChar w:fldCharType="begin"/>
      </w:r>
      <w:r>
        <w:rPr>
          <w:rFonts w:cstheme="minorHAnsi"/>
        </w:rPr>
        <w:instrText xml:space="preserve"> HYPERLINK  \l "_Rainfall:_Record_dryness_1" </w:instrText>
      </w:r>
      <w:r>
        <w:rPr>
          <w:rFonts w:cstheme="minorHAnsi"/>
        </w:rPr>
        <w:fldChar w:fldCharType="separate"/>
      </w:r>
      <w:r w:rsidRPr="000240F4">
        <w:rPr>
          <w:rStyle w:val="Hyperlink"/>
          <w:rFonts w:cstheme="minorHAnsi"/>
        </w:rPr>
        <w:t>Rainfall</w:t>
      </w:r>
    </w:p>
    <w:p w14:paraId="4D3132CD" w14:textId="77777777" w:rsidR="00BB7291" w:rsidRPr="00BB7291" w:rsidRDefault="00BB7291" w:rsidP="00BB7291">
      <w:pPr>
        <w:autoSpaceDE w:val="0"/>
        <w:autoSpaceDN w:val="0"/>
        <w:adjustRightInd w:val="0"/>
        <w:spacing w:after="0"/>
        <w:rPr>
          <w:rStyle w:val="Hyperlink"/>
        </w:rPr>
      </w:pPr>
      <w:r>
        <w:rPr>
          <w:rFonts w:cstheme="minorHAnsi"/>
        </w:rPr>
        <w:fldChar w:fldCharType="end"/>
      </w:r>
      <w:r>
        <w:fldChar w:fldCharType="begin"/>
      </w:r>
      <w:r>
        <w:instrText>HYPERLINK  \l "_Temperature:_Above_average"</w:instrText>
      </w:r>
      <w:r>
        <w:fldChar w:fldCharType="separate"/>
      </w:r>
      <w:r w:rsidRPr="000240F4">
        <w:rPr>
          <w:rStyle w:val="Hyperlink"/>
        </w:rPr>
        <w:t>Temperature</w:t>
      </w:r>
    </w:p>
    <w:p w14:paraId="7376AF1F" w14:textId="77777777" w:rsidR="00BB7291" w:rsidRDefault="00BB7291" w:rsidP="00BB7291">
      <w:pPr>
        <w:autoSpaceDE w:val="0"/>
        <w:autoSpaceDN w:val="0"/>
        <w:adjustRightInd w:val="0"/>
        <w:spacing w:after="0"/>
      </w:pPr>
      <w:r>
        <w:fldChar w:fldCharType="end"/>
      </w:r>
      <w:hyperlink w:anchor="_Sunshine:_Sunny_skies" w:history="1">
        <w:r w:rsidRPr="007E07C2">
          <w:rPr>
            <w:rStyle w:val="Hyperlink"/>
            <w:rFonts w:cstheme="minorHAnsi"/>
          </w:rPr>
          <w:t>Sunshine</w:t>
        </w:r>
      </w:hyperlink>
      <w:r>
        <w:rPr>
          <w:rFonts w:cstheme="minorHAnsi"/>
        </w:rPr>
        <w:t xml:space="preserve"> </w:t>
      </w:r>
    </w:p>
    <w:p w14:paraId="2B29317F" w14:textId="77777777" w:rsidR="00BB7291" w:rsidRDefault="00A8647B" w:rsidP="00BB7291">
      <w:pPr>
        <w:autoSpaceDE w:val="0"/>
        <w:autoSpaceDN w:val="0"/>
        <w:adjustRightInd w:val="0"/>
        <w:spacing w:after="0"/>
        <w:rPr>
          <w:rStyle w:val="Hyperlink"/>
          <w:rFonts w:cstheme="minorHAnsi"/>
        </w:rPr>
      </w:pPr>
      <w:hyperlink w:anchor="_February_climate_in" w:history="1">
        <w:r w:rsidR="00155B5D">
          <w:rPr>
            <w:rStyle w:val="Hyperlink"/>
            <w:rFonts w:cstheme="minorHAnsi"/>
          </w:rPr>
          <w:t xml:space="preserve">April </w:t>
        </w:r>
        <w:r w:rsidR="0016362A" w:rsidRPr="000867E0">
          <w:rPr>
            <w:rStyle w:val="Hyperlink"/>
            <w:rFonts w:cstheme="minorHAnsi"/>
          </w:rPr>
          <w:t>climate in the six main centres</w:t>
        </w:r>
      </w:hyperlink>
    </w:p>
    <w:p w14:paraId="665CAB14" w14:textId="77777777" w:rsidR="00BB7291" w:rsidRPr="00BB7291" w:rsidRDefault="00BB7291" w:rsidP="00BB7291">
      <w:pPr>
        <w:autoSpaceDE w:val="0"/>
        <w:autoSpaceDN w:val="0"/>
        <w:adjustRightInd w:val="0"/>
        <w:spacing w:after="0"/>
        <w:rPr>
          <w:rStyle w:val="Hyperlink"/>
        </w:rPr>
      </w:pPr>
      <w:r>
        <w:fldChar w:fldCharType="begin"/>
      </w:r>
      <w:r>
        <w:instrText xml:space="preserve"> HYPERLINK  \l "_Highlights_and_extreme_2" </w:instrText>
      </w:r>
      <w:r>
        <w:fldChar w:fldCharType="separate"/>
      </w:r>
      <w:r w:rsidRPr="000240F4">
        <w:rPr>
          <w:rStyle w:val="Hyperlink"/>
        </w:rPr>
        <w:t>Highlights and extreme events</w:t>
      </w:r>
    </w:p>
    <w:p w14:paraId="0C1C0538" w14:textId="77777777" w:rsidR="00BB7291" w:rsidRDefault="00BB7291" w:rsidP="00BB7291">
      <w:pPr>
        <w:autoSpaceDE w:val="0"/>
        <w:autoSpaceDN w:val="0"/>
        <w:adjustRightInd w:val="0"/>
        <w:spacing w:after="0"/>
        <w:rPr>
          <w:rFonts w:cstheme="minorHAnsi"/>
        </w:rPr>
      </w:pPr>
      <w:r>
        <w:fldChar w:fldCharType="end"/>
      </w:r>
    </w:p>
    <w:p w14:paraId="2A00FEDA" w14:textId="77777777" w:rsidR="00BB7291" w:rsidRDefault="00BB7291" w:rsidP="00BB7291">
      <w:pPr>
        <w:autoSpaceDE w:val="0"/>
        <w:autoSpaceDN w:val="0"/>
        <w:adjustRightInd w:val="0"/>
        <w:spacing w:after="0"/>
        <w:rPr>
          <w:rFonts w:cstheme="minorHAnsi"/>
        </w:rPr>
      </w:pPr>
    </w:p>
    <w:p w14:paraId="033DABF1" w14:textId="77777777" w:rsidR="00BB7291" w:rsidRDefault="00BB7291" w:rsidP="00BB7291">
      <w:pPr>
        <w:autoSpaceDE w:val="0"/>
        <w:autoSpaceDN w:val="0"/>
        <w:adjustRightInd w:val="0"/>
        <w:spacing w:after="0"/>
        <w:rPr>
          <w:rFonts w:cstheme="minorHAnsi"/>
        </w:rPr>
      </w:pPr>
    </w:p>
    <w:p w14:paraId="6FF9FF9C" w14:textId="77777777" w:rsidR="00BB7291" w:rsidRPr="00C30C1A" w:rsidRDefault="00BB7291" w:rsidP="00BB7291">
      <w:pPr>
        <w:autoSpaceDE w:val="0"/>
        <w:autoSpaceDN w:val="0"/>
        <w:adjustRightInd w:val="0"/>
        <w:spacing w:after="0"/>
        <w:rPr>
          <w:rFonts w:cstheme="minorHAnsi"/>
        </w:rPr>
      </w:pPr>
    </w:p>
    <w:p w14:paraId="64CFF351" w14:textId="77777777" w:rsidR="00A57D8C" w:rsidRDefault="00C93048" w:rsidP="00A57D8C">
      <w:pPr>
        <w:pStyle w:val="Heading2"/>
        <w:spacing w:before="0" w:after="240"/>
      </w:pPr>
      <w:bookmarkStart w:id="2" w:name="_Overview_1"/>
      <w:bookmarkEnd w:id="2"/>
      <w:r w:rsidRPr="00C30C1A">
        <w:lastRenderedPageBreak/>
        <w:t>Overview</w:t>
      </w:r>
      <w:bookmarkEnd w:id="1"/>
    </w:p>
    <w:p w14:paraId="18B64DB5" w14:textId="3D87DCD5" w:rsidR="00874FE2" w:rsidRDefault="00874FE2">
      <w:r>
        <w:t>April 2017 was characterised by higher than normal atmospheric pressure to the south and southeast of the South Island, along with lower than normal atmospheric pressure over and to the north of the North Island.</w:t>
      </w:r>
      <w:r w:rsidR="00A31174">
        <w:t xml:space="preserve"> This pressure p</w:t>
      </w:r>
      <w:r w:rsidR="001004ED">
        <w:t xml:space="preserve">attern resulted in more </w:t>
      </w:r>
      <w:proofErr w:type="spellStart"/>
      <w:r w:rsidR="001004ED">
        <w:t>northeasterly</w:t>
      </w:r>
      <w:proofErr w:type="spellEnd"/>
      <w:r w:rsidR="001004ED">
        <w:t xml:space="preserve"> wind flow than normal, </w:t>
      </w:r>
      <w:r w:rsidR="00A31174">
        <w:t xml:space="preserve">bringing with it </w:t>
      </w:r>
      <w:r w:rsidR="00DF1E06">
        <w:t>moist tropical air</w:t>
      </w:r>
      <w:r w:rsidR="001004ED">
        <w:t xml:space="preserve"> </w:t>
      </w:r>
      <w:r w:rsidR="00DF1E06">
        <w:t>masse</w:t>
      </w:r>
      <w:r w:rsidR="00A703BD">
        <w:t>s a</w:t>
      </w:r>
      <w:r w:rsidR="00DF1E06">
        <w:t>nd record-high rainfall for parts of the North Island</w:t>
      </w:r>
      <w:r w:rsidR="003C6203">
        <w:t>. These tropical air</w:t>
      </w:r>
      <w:r w:rsidR="001004ED">
        <w:t xml:space="preserve"> </w:t>
      </w:r>
      <w:r w:rsidR="003C6203">
        <w:t>masses also delivered very warm temperatures to much of the North Islan</w:t>
      </w:r>
      <w:r w:rsidR="00A93CBC">
        <w:t xml:space="preserve">d. This pattern also led </w:t>
      </w:r>
      <w:r w:rsidR="003C6203">
        <w:t xml:space="preserve">to a very wet month for </w:t>
      </w:r>
      <w:r w:rsidR="00A93CBC">
        <w:t>the northern and eastern South Island</w:t>
      </w:r>
      <w:r w:rsidR="00F478A4">
        <w:t xml:space="preserve">, but at the same time </w:t>
      </w:r>
      <w:r w:rsidR="003C6203">
        <w:t xml:space="preserve">sheltering the West Coast and </w:t>
      </w:r>
      <w:r w:rsidR="00927E8F">
        <w:t>f</w:t>
      </w:r>
      <w:r w:rsidR="003C6203">
        <w:t xml:space="preserve">ar </w:t>
      </w:r>
      <w:r w:rsidR="00927E8F">
        <w:t>s</w:t>
      </w:r>
      <w:r w:rsidR="003C6203">
        <w:t>outh with drier c</w:t>
      </w:r>
      <w:r w:rsidR="001B43C6">
        <w:t>onditions and warm temperatures</w:t>
      </w:r>
      <w:r w:rsidR="00927E8F">
        <w:t xml:space="preserve"> for the time of year</w:t>
      </w:r>
      <w:r w:rsidR="001B43C6">
        <w:t>.</w:t>
      </w:r>
    </w:p>
    <w:p w14:paraId="24CFE615" w14:textId="057921E1" w:rsidR="001B43C6" w:rsidRPr="00874FE2" w:rsidRDefault="001B43C6">
      <w:r>
        <w:t>Widespread heav</w:t>
      </w:r>
      <w:r w:rsidR="009A5B79">
        <w:t xml:space="preserve">y rainfall was the flavour of </w:t>
      </w:r>
      <w:r>
        <w:t xml:space="preserve">the month for the majority of the North Island along with the north and east of the South Island. </w:t>
      </w:r>
      <w:r w:rsidR="009A5B79">
        <w:t>Most locations received the bulk of their April rainfall during two distinct events; the passage of the remnants of Cyclone Debbie duri</w:t>
      </w:r>
      <w:r w:rsidR="00AC52A9">
        <w:t>ng 4-5 April and the arrival of ex-</w:t>
      </w:r>
      <w:r w:rsidR="009A08B1">
        <w:t xml:space="preserve">Cyclone Cook during 12-13 April. These storms both brought heavy rain and flooding to much of the North Island and </w:t>
      </w:r>
      <w:r w:rsidR="009A08B1" w:rsidRPr="009A08B1">
        <w:t>par</w:t>
      </w:r>
      <w:r w:rsidR="00D54D26">
        <w:t xml:space="preserve">ts of the South Island. </w:t>
      </w:r>
      <w:r w:rsidR="009A08B1" w:rsidRPr="009A08B1">
        <w:t xml:space="preserve">Cook also brought high winds to the eastern North Island, resulting in downed trees and power outages. The impacts of these significant rainfall events are covered in more detail in the </w:t>
      </w:r>
      <w:r w:rsidR="009A08B1" w:rsidRPr="009A08B1">
        <w:rPr>
          <w:i/>
        </w:rPr>
        <w:t xml:space="preserve">Highlights and Extreme Events </w:t>
      </w:r>
      <w:r w:rsidR="009A08B1" w:rsidRPr="009A08B1">
        <w:t>section.</w:t>
      </w:r>
    </w:p>
    <w:p w14:paraId="56BA787D" w14:textId="2795CF1E" w:rsidR="00874FE2" w:rsidRPr="00F9576A" w:rsidRDefault="00933C51">
      <w:r>
        <w:t xml:space="preserve">Nearly the entire North Island along with the northern and eastern South Island received </w:t>
      </w:r>
      <w:r w:rsidR="00927E8F">
        <w:t xml:space="preserve">significant </w:t>
      </w:r>
      <w:r w:rsidRPr="00933C51">
        <w:t xml:space="preserve">amounts of rain in April. In these regions, more than double the normal rainfall for April (&gt;200% of April normal) was </w:t>
      </w:r>
      <w:r w:rsidRPr="00637CCE">
        <w:t xml:space="preserve">widespread, with some locations </w:t>
      </w:r>
      <w:r w:rsidR="00637CCE" w:rsidRPr="00637CCE">
        <w:t xml:space="preserve">receiving more than three times (&gt;300%) </w:t>
      </w:r>
      <w:r w:rsidRPr="00637CCE">
        <w:t>their</w:t>
      </w:r>
      <w:r w:rsidR="00637CCE" w:rsidRPr="00637CCE">
        <w:t xml:space="preserve"> normal rainfall for the month. Notably, Whangaparaoa (north of Auckland) received an incredible 452% of normal April </w:t>
      </w:r>
      <w:r w:rsidR="00823F7D">
        <w:t xml:space="preserve">rainfall (319 mm). A </w:t>
      </w:r>
      <w:r w:rsidR="007D388B">
        <w:t xml:space="preserve">multitude of locations around the country either broke or nearly broke rainfall records </w:t>
      </w:r>
      <w:r w:rsidR="007D388B" w:rsidRPr="003B2873">
        <w:t>for April (see Rainfall section on Page 4).</w:t>
      </w:r>
      <w:r w:rsidR="00F9576A" w:rsidRPr="003B2873">
        <w:t xml:space="preserve"> In the </w:t>
      </w:r>
      <w:r w:rsidR="00F9576A">
        <w:t xml:space="preserve">North Island, only </w:t>
      </w:r>
      <w:r w:rsidR="00F9576A" w:rsidRPr="0052429F">
        <w:t>northern and western Northland did not receive well above normal rainfall. There, amounts were near normal (80-119% of normal).</w:t>
      </w:r>
      <w:r w:rsidR="00DC605A">
        <w:t xml:space="preserve"> </w:t>
      </w:r>
      <w:r w:rsidR="002641AA">
        <w:t>I</w:t>
      </w:r>
      <w:r w:rsidR="00DC605A">
        <w:t>n the South Island, t</w:t>
      </w:r>
      <w:r w:rsidR="0052429F" w:rsidRPr="0052429F">
        <w:t xml:space="preserve">he West Coast </w:t>
      </w:r>
      <w:r w:rsidR="0052429F" w:rsidRPr="0052429F">
        <w:rPr>
          <w:rStyle w:val="Heading1Char"/>
          <w:rFonts w:eastAsiaTheme="minorHAnsi"/>
          <w:color w:val="auto"/>
          <w:sz w:val="22"/>
          <w:szCs w:val="22"/>
        </w:rPr>
        <w:t>saw near normal (80-119% of normal) to above normal (120-149% of normal) rainfall</w:t>
      </w:r>
      <w:r w:rsidR="00903261">
        <w:rPr>
          <w:rStyle w:val="Heading1Char"/>
          <w:rFonts w:eastAsiaTheme="minorHAnsi"/>
          <w:color w:val="auto"/>
          <w:sz w:val="22"/>
          <w:szCs w:val="22"/>
        </w:rPr>
        <w:t xml:space="preserve">. The heavy rainfall in the north and east of the South Island was due to the predominant </w:t>
      </w:r>
      <w:proofErr w:type="spellStart"/>
      <w:r w:rsidR="00903261">
        <w:rPr>
          <w:rStyle w:val="Heading1Char"/>
          <w:rFonts w:eastAsiaTheme="minorHAnsi"/>
          <w:color w:val="auto"/>
          <w:sz w:val="22"/>
          <w:szCs w:val="22"/>
        </w:rPr>
        <w:t>northeasterly</w:t>
      </w:r>
      <w:proofErr w:type="spellEnd"/>
      <w:r w:rsidR="00903261">
        <w:rPr>
          <w:rStyle w:val="Heading1Char"/>
          <w:rFonts w:eastAsiaTheme="minorHAnsi"/>
          <w:color w:val="auto"/>
          <w:sz w:val="22"/>
          <w:szCs w:val="22"/>
        </w:rPr>
        <w:t xml:space="preserve"> airflow during the month, along with the heavy rain</w:t>
      </w:r>
      <w:r w:rsidR="00574B5F">
        <w:rPr>
          <w:rStyle w:val="Heading1Char"/>
          <w:rFonts w:eastAsiaTheme="minorHAnsi"/>
          <w:color w:val="auto"/>
          <w:sz w:val="22"/>
          <w:szCs w:val="22"/>
        </w:rPr>
        <w:t xml:space="preserve">fall from </w:t>
      </w:r>
      <w:r w:rsidR="00903261">
        <w:rPr>
          <w:rStyle w:val="Heading1Char"/>
          <w:rFonts w:eastAsiaTheme="minorHAnsi"/>
          <w:color w:val="auto"/>
          <w:sz w:val="22"/>
          <w:szCs w:val="22"/>
        </w:rPr>
        <w:t>Cook tracking right along the</w:t>
      </w:r>
      <w:r w:rsidR="00264432">
        <w:rPr>
          <w:rStyle w:val="Heading1Char"/>
          <w:rFonts w:eastAsiaTheme="minorHAnsi"/>
          <w:color w:val="auto"/>
          <w:sz w:val="22"/>
          <w:szCs w:val="22"/>
        </w:rPr>
        <w:t xml:space="preserve"> east coast. </w:t>
      </w:r>
      <w:r w:rsidR="00903261">
        <w:rPr>
          <w:rStyle w:val="Heading1Char"/>
          <w:rFonts w:eastAsiaTheme="minorHAnsi"/>
          <w:color w:val="auto"/>
          <w:sz w:val="22"/>
          <w:szCs w:val="22"/>
        </w:rPr>
        <w:t xml:space="preserve">Conversely, high pressure and the blocking of moist air by mountain ranges led to </w:t>
      </w:r>
      <w:r w:rsidR="00903261" w:rsidRPr="0052429F">
        <w:rPr>
          <w:rStyle w:val="Heading1Char"/>
          <w:rFonts w:eastAsiaTheme="minorHAnsi"/>
          <w:color w:val="auto"/>
          <w:sz w:val="22"/>
          <w:szCs w:val="22"/>
        </w:rPr>
        <w:t>below normal ra</w:t>
      </w:r>
      <w:r w:rsidR="00903261">
        <w:rPr>
          <w:rStyle w:val="Heading1Char"/>
          <w:rFonts w:eastAsiaTheme="minorHAnsi"/>
          <w:color w:val="auto"/>
          <w:sz w:val="22"/>
          <w:szCs w:val="22"/>
        </w:rPr>
        <w:t>infall (50-79% of Apr</w:t>
      </w:r>
      <w:r w:rsidR="00583341">
        <w:rPr>
          <w:rStyle w:val="Heading1Char"/>
          <w:rFonts w:eastAsiaTheme="minorHAnsi"/>
          <w:color w:val="auto"/>
          <w:sz w:val="22"/>
          <w:szCs w:val="22"/>
        </w:rPr>
        <w:t xml:space="preserve">il normal) for Queenstown-Lakes District </w:t>
      </w:r>
      <w:r w:rsidR="00903261">
        <w:rPr>
          <w:rStyle w:val="Heading1Char"/>
          <w:rFonts w:eastAsiaTheme="minorHAnsi"/>
          <w:color w:val="auto"/>
          <w:sz w:val="22"/>
          <w:szCs w:val="22"/>
        </w:rPr>
        <w:t>and much of Sou</w:t>
      </w:r>
      <w:r w:rsidR="001257A6">
        <w:rPr>
          <w:rStyle w:val="Heading1Char"/>
          <w:rFonts w:eastAsiaTheme="minorHAnsi"/>
          <w:color w:val="auto"/>
          <w:sz w:val="22"/>
          <w:szCs w:val="22"/>
        </w:rPr>
        <w:t>thland.</w:t>
      </w:r>
    </w:p>
    <w:p w14:paraId="4AAD2A7A" w14:textId="283D288E" w:rsidR="00933C51" w:rsidRPr="00563467" w:rsidRDefault="00563467">
      <w:r w:rsidRPr="00563467">
        <w:t>With north-</w:t>
      </w:r>
      <w:proofErr w:type="spellStart"/>
      <w:r w:rsidRPr="00563467">
        <w:t>northeast</w:t>
      </w:r>
      <w:r w:rsidR="00A703BD">
        <w:t>erly</w:t>
      </w:r>
      <w:proofErr w:type="spellEnd"/>
      <w:r w:rsidR="00A703BD">
        <w:t xml:space="preserve"> winds and tropical air masses m</w:t>
      </w:r>
      <w:r w:rsidRPr="00563467">
        <w:t>oving across the North Isla</w:t>
      </w:r>
      <w:r>
        <w:t xml:space="preserve">nd, temperatures were </w:t>
      </w:r>
      <w:r w:rsidRPr="00563467">
        <w:t>well above average (&gt;1.20°C above average) or above average (0.51 to 1.</w:t>
      </w:r>
      <w:r>
        <w:t xml:space="preserve">20°C above average) across most of the </w:t>
      </w:r>
      <w:r w:rsidR="00AE28E3">
        <w:t>I</w:t>
      </w:r>
      <w:r>
        <w:t xml:space="preserve">sland </w:t>
      </w:r>
      <w:r w:rsidRPr="00563467">
        <w:t>in April</w:t>
      </w:r>
      <w:r>
        <w:t xml:space="preserve">. </w:t>
      </w:r>
      <w:r w:rsidR="00F1457E">
        <w:t xml:space="preserve">In fact, at 2.3 </w:t>
      </w:r>
      <w:r w:rsidR="00AE28E3">
        <w:t xml:space="preserve">°C </w:t>
      </w:r>
      <w:r w:rsidR="00F1457E">
        <w:t xml:space="preserve">above average, </w:t>
      </w:r>
      <w:proofErr w:type="spellStart"/>
      <w:r w:rsidR="00F1457E">
        <w:t>Te</w:t>
      </w:r>
      <w:proofErr w:type="spellEnd"/>
      <w:r w:rsidR="00F1457E">
        <w:t xml:space="preserve"> Puke had its warmest April since records began there in 1973.</w:t>
      </w:r>
      <w:r w:rsidR="00AD4209">
        <w:t xml:space="preserve"> </w:t>
      </w:r>
      <w:r w:rsidR="00AE28E3">
        <w:t>Across the whole North Island, o</w:t>
      </w:r>
      <w:r w:rsidR="00AD4209">
        <w:t xml:space="preserve">nly </w:t>
      </w:r>
      <w:r w:rsidR="00AD4209" w:rsidRPr="00AD4209">
        <w:t xml:space="preserve">a few locations </w:t>
      </w:r>
      <w:r w:rsidR="00AE28E3">
        <w:t xml:space="preserve">in </w:t>
      </w:r>
      <w:r w:rsidR="00AD4209" w:rsidRPr="00AD4209">
        <w:t xml:space="preserve">Waikato and Wellington had near average (-0.50 </w:t>
      </w:r>
      <w:r w:rsidR="00AD4209" w:rsidRPr="00A557D4">
        <w:t>to 0.50°C of average) temperatures</w:t>
      </w:r>
      <w:r w:rsidR="00A557D4" w:rsidRPr="00A557D4">
        <w:t>. Locations in the northern and eastern South Island generally recorded near average (-0.50 to 0.50°C of average) temperatures in April, while temperatures were primarily well above average (&gt;1.20°C above average) or above average (0.51 to 1.20°C above average)</w:t>
      </w:r>
      <w:r w:rsidR="00A557D4">
        <w:t xml:space="preserve"> </w:t>
      </w:r>
      <w:r w:rsidR="00A557D4" w:rsidRPr="00C576ED">
        <w:t>along the West Coast and in Otago and Southland.</w:t>
      </w:r>
      <w:r w:rsidR="00C576ED" w:rsidRPr="00C576ED">
        <w:t xml:space="preserve"> This temperature division across the South Island was primarily due to </w:t>
      </w:r>
      <w:proofErr w:type="spellStart"/>
      <w:r w:rsidR="00C576ED" w:rsidRPr="00C576ED">
        <w:t>northeasterly</w:t>
      </w:r>
      <w:proofErr w:type="spellEnd"/>
      <w:r w:rsidR="00C576ED" w:rsidRPr="00C576ED">
        <w:t xml:space="preserve"> airflows warming as they travelled down the western (lee) side of the mountain ranges, in a phenomenon known as the </w:t>
      </w:r>
      <w:proofErr w:type="spellStart"/>
      <w:r w:rsidR="00C576ED" w:rsidRPr="00C576ED">
        <w:t>foehn</w:t>
      </w:r>
      <w:proofErr w:type="spellEnd"/>
      <w:r w:rsidR="00C576ED" w:rsidRPr="00C576ED">
        <w:t xml:space="preserve"> effect. The nationwide average temperature in April 2017 was 14.0°C (0.7°C above the 1981-2010 April average from NIWA’s seven station temperature series which begins in 1909</w:t>
      </w:r>
      <w:r w:rsidR="00C576ED" w:rsidRPr="00C576ED">
        <w:rPr>
          <w:lang w:val="en-US"/>
        </w:rPr>
        <w:t>).</w:t>
      </w:r>
    </w:p>
    <w:p w14:paraId="704366B4" w14:textId="77777777" w:rsidR="009319AF" w:rsidRPr="009319AF" w:rsidRDefault="009319AF" w:rsidP="00BF557C">
      <w:r>
        <w:t xml:space="preserve">Soil moisture levels across New Zealand </w:t>
      </w:r>
      <w:r w:rsidRPr="009319AF">
        <w:t xml:space="preserve">at the end of April generally reflected the rainfall pattern seen during the month. Soils across most of the North Island were much wetter than normal for the time of </w:t>
      </w:r>
      <w:r w:rsidRPr="009319AF">
        <w:lastRenderedPageBreak/>
        <w:t xml:space="preserve">year, with slightly wetter than normal soils in parts of the central and </w:t>
      </w:r>
      <w:proofErr w:type="spellStart"/>
      <w:r w:rsidRPr="009319AF">
        <w:t>northeastern</w:t>
      </w:r>
      <w:proofErr w:type="spellEnd"/>
      <w:r w:rsidRPr="009319AF">
        <w:t xml:space="preserve"> North Island. In the South Island, soils were much wetter than normal in most of the north and east. However, much drier than normal soils were located across Queenstown-Lakes and much of Southland, while soil moisture was generally near norm</w:t>
      </w:r>
      <w:r w:rsidR="00281408">
        <w:t>al along much of the West Coast.</w:t>
      </w:r>
    </w:p>
    <w:p w14:paraId="64C8062B" w14:textId="72149976" w:rsidR="002E7EE1" w:rsidRDefault="00281408" w:rsidP="00204569">
      <w:r>
        <w:t xml:space="preserve">Sunshine </w:t>
      </w:r>
      <w:r w:rsidRPr="00DD0B74">
        <w:t>was generally near normal (90-109% of normal) to below normal (75-89% of normal)</w:t>
      </w:r>
      <w:r w:rsidR="00E6326E" w:rsidRPr="00DD0B74">
        <w:t xml:space="preserve"> for </w:t>
      </w:r>
      <w:r w:rsidR="00E6326E" w:rsidRPr="00E429F6">
        <w:t>most locations around Ne</w:t>
      </w:r>
      <w:r w:rsidR="000C34D4">
        <w:t xml:space="preserve">w Zealand, consistent with moist air masses </w:t>
      </w:r>
      <w:r w:rsidR="00E6326E" w:rsidRPr="00E429F6">
        <w:t xml:space="preserve">that brought cloudy and rainy conditions to much of the country. </w:t>
      </w:r>
      <w:r w:rsidR="00EB46C8" w:rsidRPr="00E429F6">
        <w:t xml:space="preserve">However, onshore </w:t>
      </w:r>
      <w:proofErr w:type="spellStart"/>
      <w:r w:rsidR="00EB46C8" w:rsidRPr="00E429F6">
        <w:t>northeasterly</w:t>
      </w:r>
      <w:proofErr w:type="spellEnd"/>
      <w:r w:rsidR="00EB46C8" w:rsidRPr="00E429F6">
        <w:t xml:space="preserve"> airflows also produced isolated areas of well below normal (&lt;75% of normal) sunshine in the Wellingto</w:t>
      </w:r>
      <w:r w:rsidR="00F60D8D" w:rsidRPr="00E429F6">
        <w:t xml:space="preserve">n region and also </w:t>
      </w:r>
      <w:r w:rsidR="003F2CA5">
        <w:t>C</w:t>
      </w:r>
      <w:r w:rsidR="00F60D8D" w:rsidRPr="00E429F6">
        <w:t>entral Otago. Isolated above normal (110-125% of normal) sunshine was recor</w:t>
      </w:r>
      <w:r w:rsidR="00E429F6">
        <w:t>ded in the western North Island.</w:t>
      </w:r>
    </w:p>
    <w:p w14:paraId="68A18658" w14:textId="77777777" w:rsidR="00CE287A" w:rsidRPr="00346593" w:rsidRDefault="0230EFA8" w:rsidP="00C30C1A">
      <w:r w:rsidRPr="00346593">
        <w:rPr>
          <w:rFonts w:eastAsiaTheme="minorEastAsia"/>
          <w:b/>
          <w:bCs/>
        </w:rPr>
        <w:t xml:space="preserve">Further Highlights: </w:t>
      </w:r>
    </w:p>
    <w:p w14:paraId="17ABDF4C" w14:textId="77777777" w:rsidR="00C8463E" w:rsidRPr="001B69FC" w:rsidRDefault="004974DD" w:rsidP="004974DD">
      <w:pPr>
        <w:pStyle w:val="ListParagraph"/>
        <w:numPr>
          <w:ilvl w:val="0"/>
          <w:numId w:val="12"/>
        </w:numPr>
      </w:pPr>
      <w:r w:rsidRPr="001B69FC">
        <w:t xml:space="preserve">The highest temperature was </w:t>
      </w:r>
      <w:r w:rsidR="00391E13" w:rsidRPr="001B69FC">
        <w:t>30.3</w:t>
      </w:r>
      <w:r w:rsidR="0230EFA8" w:rsidRPr="001B69FC">
        <w:t xml:space="preserve">°C, observed </w:t>
      </w:r>
      <w:r w:rsidR="00391E13" w:rsidRPr="001B69FC">
        <w:t>at Fernhill (Hawke’s Bay) on 2 April</w:t>
      </w:r>
      <w:r w:rsidR="0230EFA8" w:rsidRPr="001B69FC">
        <w:t xml:space="preserve">. </w:t>
      </w:r>
    </w:p>
    <w:p w14:paraId="37A22DB8" w14:textId="77777777" w:rsidR="00C8463E" w:rsidRPr="001B69FC" w:rsidRDefault="004974DD" w:rsidP="008E3F61">
      <w:pPr>
        <w:pStyle w:val="ListParagraph"/>
        <w:numPr>
          <w:ilvl w:val="0"/>
          <w:numId w:val="12"/>
        </w:numPr>
      </w:pPr>
      <w:r w:rsidRPr="001B69FC">
        <w:t>The lowest temperature was -</w:t>
      </w:r>
      <w:r w:rsidR="00391E13" w:rsidRPr="001B69FC">
        <w:t xml:space="preserve">2.9°C, observed at </w:t>
      </w:r>
      <w:proofErr w:type="spellStart"/>
      <w:r w:rsidR="00391E13" w:rsidRPr="001B69FC">
        <w:t>Manapouri</w:t>
      </w:r>
      <w:proofErr w:type="spellEnd"/>
      <w:r w:rsidR="00391E13" w:rsidRPr="001B69FC">
        <w:t xml:space="preserve"> on 7 April</w:t>
      </w:r>
      <w:r w:rsidR="0230EFA8" w:rsidRPr="001B69FC">
        <w:t>.</w:t>
      </w:r>
    </w:p>
    <w:p w14:paraId="63C0ADC7" w14:textId="77777777" w:rsidR="00C8463E" w:rsidRPr="001B69FC" w:rsidRDefault="008E5D5B" w:rsidP="00C8463E">
      <w:pPr>
        <w:pStyle w:val="ListParagraph"/>
        <w:numPr>
          <w:ilvl w:val="0"/>
          <w:numId w:val="12"/>
        </w:numPr>
      </w:pPr>
      <w:r w:rsidRPr="001B69FC">
        <w:t xml:space="preserve">The highest 1-day rainfall was 186.0 mm, recorded at </w:t>
      </w:r>
      <w:proofErr w:type="spellStart"/>
      <w:r w:rsidRPr="001B69FC">
        <w:t>Te</w:t>
      </w:r>
      <w:proofErr w:type="spellEnd"/>
      <w:r w:rsidRPr="001B69FC">
        <w:t xml:space="preserve"> Puke on 4 April</w:t>
      </w:r>
      <w:r w:rsidR="0230EFA8" w:rsidRPr="001B69FC">
        <w:t xml:space="preserve">. </w:t>
      </w:r>
    </w:p>
    <w:p w14:paraId="71D7A580" w14:textId="77777777" w:rsidR="006A5F63" w:rsidRPr="006A5F63" w:rsidRDefault="0230EFA8" w:rsidP="006A5F63">
      <w:pPr>
        <w:pStyle w:val="ListParagraph"/>
        <w:numPr>
          <w:ilvl w:val="0"/>
          <w:numId w:val="12"/>
        </w:numPr>
      </w:pPr>
      <w:r w:rsidRPr="001B69FC">
        <w:t>The highest</w:t>
      </w:r>
      <w:r w:rsidR="005B2123" w:rsidRPr="001B69FC">
        <w:t xml:space="preserve"> wind gust was </w:t>
      </w:r>
      <w:r w:rsidR="001B69FC" w:rsidRPr="001B69FC">
        <w:t xml:space="preserve">156 km/hr, observed at Brothers Island </w:t>
      </w:r>
      <w:r w:rsidR="00AE28E3">
        <w:t xml:space="preserve">(Cook Strait) </w:t>
      </w:r>
      <w:r w:rsidR="001B69FC" w:rsidRPr="001B69FC">
        <w:t>on 30 April</w:t>
      </w:r>
      <w:r w:rsidR="006A5F63">
        <w:t>.</w:t>
      </w:r>
    </w:p>
    <w:p w14:paraId="78F50327" w14:textId="1008DBB2" w:rsidR="006A5F63" w:rsidRPr="00826818" w:rsidRDefault="006A5F63" w:rsidP="008B5F70">
      <w:pPr>
        <w:pStyle w:val="ListParagraph"/>
        <w:numPr>
          <w:ilvl w:val="0"/>
          <w:numId w:val="12"/>
        </w:numPr>
        <w:spacing w:before="240"/>
        <w:rPr>
          <w:color w:val="FF0000"/>
        </w:rPr>
      </w:pPr>
      <w:r w:rsidRPr="009E2869">
        <w:rPr>
          <w:rFonts w:eastAsiaTheme="minorEastAsia"/>
        </w:rPr>
        <w:t>Of the six main centres in April 2017, Tauranga was the wettest and sunniest, Christchurch was the coolest and least sunny, Auckland was the warmest, and Dunedin was the dries</w:t>
      </w:r>
      <w:r>
        <w:rPr>
          <w:rFonts w:eastAsiaTheme="minorEastAsia"/>
        </w:rPr>
        <w:t>t.</w:t>
      </w:r>
    </w:p>
    <w:p w14:paraId="6A86DF7C" w14:textId="77777777" w:rsidR="00F83DED" w:rsidRPr="00826818" w:rsidRDefault="00826818" w:rsidP="00826818">
      <w:pPr>
        <w:pStyle w:val="ListParagraph"/>
        <w:numPr>
          <w:ilvl w:val="0"/>
          <w:numId w:val="12"/>
        </w:numPr>
        <w:spacing w:before="240"/>
      </w:pPr>
      <w:r w:rsidRPr="001B3F35">
        <w:t>Of the available, regularly reporting sunshine observation sites, the sunniest four locatio</w:t>
      </w:r>
      <w:r>
        <w:t xml:space="preserve">ns in 2017 (1 January – 30 April) were </w:t>
      </w:r>
      <w:proofErr w:type="spellStart"/>
      <w:r>
        <w:t>Whakatane</w:t>
      </w:r>
      <w:proofErr w:type="spellEnd"/>
      <w:r>
        <w:t xml:space="preserve"> (953.3 hours), Lake </w:t>
      </w:r>
      <w:proofErr w:type="spellStart"/>
      <w:r>
        <w:t>Tekapo</w:t>
      </w:r>
      <w:proofErr w:type="spellEnd"/>
      <w:r>
        <w:t xml:space="preserve"> (916.1 hours), Blenheim (898.2 hours) and Richmond (886.9 hours).</w:t>
      </w:r>
    </w:p>
    <w:p w14:paraId="53387CAD" w14:textId="77777777" w:rsidR="00D35B38" w:rsidRPr="002431E6" w:rsidRDefault="0230EFA8" w:rsidP="002431E6">
      <w:pPr>
        <w:autoSpaceDE w:val="0"/>
        <w:autoSpaceDN w:val="0"/>
        <w:adjustRightInd w:val="0"/>
        <w:rPr>
          <w:rFonts w:cstheme="minorHAnsi"/>
          <w:b/>
          <w:bCs/>
        </w:rPr>
      </w:pPr>
      <w:r w:rsidRPr="002431E6">
        <w:rPr>
          <w:rFonts w:eastAsiaTheme="minorEastAsia"/>
          <w:b/>
          <w:bCs/>
        </w:rPr>
        <w:t>For further information, please contact:</w:t>
      </w:r>
    </w:p>
    <w:p w14:paraId="3913D084" w14:textId="77777777" w:rsidR="000D241F" w:rsidRPr="002431E6" w:rsidRDefault="0230EFA8" w:rsidP="002431E6">
      <w:pPr>
        <w:autoSpaceDE w:val="0"/>
        <w:autoSpaceDN w:val="0"/>
        <w:adjustRightInd w:val="0"/>
        <w:rPr>
          <w:rFonts w:cstheme="minorHAnsi"/>
          <w:b/>
          <w:bCs/>
        </w:rPr>
      </w:pPr>
      <w:r w:rsidRPr="002431E6">
        <w:rPr>
          <w:rFonts w:eastAsiaTheme="minorEastAsia"/>
          <w:b/>
          <w:bCs/>
        </w:rPr>
        <w:t>Mr Chris Brandolino</w:t>
      </w:r>
    </w:p>
    <w:p w14:paraId="48331F5C" w14:textId="77777777" w:rsidR="00D15A5C" w:rsidRPr="002431E6" w:rsidRDefault="0230EFA8" w:rsidP="002431E6">
      <w:pPr>
        <w:autoSpaceDE w:val="0"/>
        <w:autoSpaceDN w:val="0"/>
        <w:adjustRightInd w:val="0"/>
        <w:rPr>
          <w:rFonts w:ascii="Calibri" w:eastAsia="Calibri" w:hAnsi="Calibri" w:cs="Calibri"/>
        </w:rPr>
      </w:pPr>
      <w:r w:rsidRPr="0230EFA8">
        <w:rPr>
          <w:rFonts w:ascii="Calibri" w:eastAsia="Calibri" w:hAnsi="Calibri" w:cs="Calibri"/>
        </w:rPr>
        <w:t>Principal Scientist – Forecasting, NIWA National Climate Centre</w:t>
      </w:r>
    </w:p>
    <w:p w14:paraId="6C46EA3B" w14:textId="77777777" w:rsidR="00B525AA" w:rsidRDefault="0230EFA8" w:rsidP="002D545B">
      <w:pPr>
        <w:autoSpaceDE w:val="0"/>
        <w:autoSpaceDN w:val="0"/>
        <w:adjustRightInd w:val="0"/>
        <w:rPr>
          <w:rFonts w:ascii="Calibri" w:eastAsia="Calibri" w:hAnsi="Calibri" w:cs="Calibri"/>
        </w:rPr>
      </w:pPr>
      <w:r w:rsidRPr="0230EFA8">
        <w:rPr>
          <w:rFonts w:ascii="Calibri" w:eastAsia="Calibri" w:hAnsi="Calibri" w:cs="Calibri"/>
        </w:rPr>
        <w:t>Tel. 09 375 6335, Mobile 027 886 0014</w:t>
      </w:r>
    </w:p>
    <w:p w14:paraId="7794C328"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210FBAC3"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737C8D99"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0C5120B8"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1F60E952"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63E3A449"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2F2278E2"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58845350" w14:textId="77777777" w:rsidR="009128A5" w:rsidRDefault="009128A5" w:rsidP="002D545B">
      <w:pPr>
        <w:autoSpaceDE w:val="0"/>
        <w:autoSpaceDN w:val="0"/>
        <w:adjustRightInd w:val="0"/>
        <w:rPr>
          <w:rFonts w:ascii="Times New Roman" w:eastAsia="Calibri" w:hAnsi="Times New Roman" w:cs="Times New Roman"/>
          <w:bCs/>
          <w:sz w:val="18"/>
          <w:szCs w:val="18"/>
        </w:rPr>
      </w:pPr>
    </w:p>
    <w:p w14:paraId="17678E8C" w14:textId="77777777" w:rsidR="007D015A" w:rsidRDefault="007D015A" w:rsidP="002D545B">
      <w:pPr>
        <w:autoSpaceDE w:val="0"/>
        <w:autoSpaceDN w:val="0"/>
        <w:adjustRightInd w:val="0"/>
        <w:rPr>
          <w:rFonts w:ascii="Times New Roman" w:eastAsia="Calibri" w:hAnsi="Times New Roman" w:cs="Times New Roman"/>
          <w:bCs/>
          <w:sz w:val="18"/>
          <w:szCs w:val="18"/>
        </w:rPr>
      </w:pPr>
    </w:p>
    <w:p w14:paraId="7AD45F15" w14:textId="77777777" w:rsidR="007D015A" w:rsidRDefault="007D015A" w:rsidP="002D545B">
      <w:pPr>
        <w:autoSpaceDE w:val="0"/>
        <w:autoSpaceDN w:val="0"/>
        <w:adjustRightInd w:val="0"/>
        <w:rPr>
          <w:rFonts w:ascii="Times New Roman" w:eastAsia="Calibri" w:hAnsi="Times New Roman" w:cs="Times New Roman"/>
          <w:bCs/>
          <w:sz w:val="18"/>
          <w:szCs w:val="18"/>
        </w:rPr>
      </w:pPr>
    </w:p>
    <w:p w14:paraId="677CFC67" w14:textId="77777777" w:rsidR="009128A5" w:rsidRDefault="009128A5" w:rsidP="002D545B">
      <w:pPr>
        <w:autoSpaceDE w:val="0"/>
        <w:autoSpaceDN w:val="0"/>
        <w:adjustRightInd w:val="0"/>
        <w:rPr>
          <w:rFonts w:ascii="Times New Roman" w:eastAsia="Calibri" w:hAnsi="Times New Roman" w:cs="Times New Roman"/>
          <w:bCs/>
          <w:sz w:val="18"/>
          <w:szCs w:val="18"/>
        </w:rPr>
      </w:pPr>
    </w:p>
    <w:bookmarkStart w:id="3" w:name="_Rainfall:_Record_dryness_1"/>
    <w:bookmarkStart w:id="4" w:name="Rainfall"/>
    <w:bookmarkEnd w:id="3"/>
    <w:p w14:paraId="40EBDB2D" w14:textId="5756FD55" w:rsidR="007605E5" w:rsidRPr="00E63498" w:rsidRDefault="007605E5" w:rsidP="007605E5">
      <w:pPr>
        <w:pStyle w:val="Heading2"/>
        <w:rPr>
          <w:highlight w:val="yellow"/>
        </w:rPr>
      </w:pPr>
      <w:r w:rsidRPr="00C30C1A">
        <w:rPr>
          <w:rFonts w:cstheme="minorHAnsi"/>
          <w:b/>
          <w:bCs/>
          <w:noProof/>
          <w:sz w:val="21"/>
          <w:szCs w:val="21"/>
          <w:lang w:eastAsia="en-NZ"/>
        </w:rPr>
        <w:lastRenderedPageBreak/>
        <mc:AlternateContent>
          <mc:Choice Requires="wps">
            <w:drawing>
              <wp:anchor distT="0" distB="0" distL="114300" distR="114300" simplePos="0" relativeHeight="251660288" behindDoc="0" locked="0" layoutInCell="1" allowOverlap="1" wp14:anchorId="75D58947" wp14:editId="1C00513F">
                <wp:simplePos x="0" y="0"/>
                <wp:positionH relativeFrom="column">
                  <wp:posOffset>-38312</wp:posOffset>
                </wp:positionH>
                <wp:positionV relativeFrom="paragraph">
                  <wp:posOffset>-102658</wp:posOffset>
                </wp:positionV>
                <wp:extent cx="5743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5B9BD" id="Straight Connector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1pt" to="44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" strokecolor="#7e0000"/>
            </w:pict>
          </mc:Fallback>
        </mc:AlternateContent>
      </w:r>
      <w:r w:rsidRPr="00C30C1A">
        <w:t>Rainfall</w:t>
      </w:r>
      <w:bookmarkEnd w:id="4"/>
      <w:r w:rsidRPr="00C30C1A">
        <w:t xml:space="preserve">: </w:t>
      </w:r>
      <w:r w:rsidR="002633C5">
        <w:t xml:space="preserve">Record rainfall in the North Island, dry in the </w:t>
      </w:r>
      <w:r w:rsidR="00AE28E3">
        <w:t>f</w:t>
      </w:r>
      <w:r w:rsidR="002633C5">
        <w:t xml:space="preserve">ar </w:t>
      </w:r>
      <w:r w:rsidR="00AE28E3">
        <w:t>s</w:t>
      </w:r>
      <w:r w:rsidR="00D80AF9">
        <w:t>outh</w:t>
      </w:r>
      <w:r w:rsidRPr="00D64243">
        <w:t>.</w:t>
      </w:r>
    </w:p>
    <w:p w14:paraId="33442C6F" w14:textId="77777777" w:rsidR="007605E5" w:rsidRPr="00194FD0" w:rsidRDefault="007605E5" w:rsidP="007605E5">
      <w:pPr>
        <w:autoSpaceDE w:val="0"/>
        <w:autoSpaceDN w:val="0"/>
        <w:adjustRightInd w:val="0"/>
        <w:spacing w:after="0"/>
        <w:rPr>
          <w:rFonts w:cstheme="minorHAnsi"/>
          <w:bCs/>
          <w:sz w:val="16"/>
          <w:szCs w:val="16"/>
          <w:highlight w:val="yellow"/>
        </w:rPr>
      </w:pPr>
    </w:p>
    <w:p w14:paraId="5969650E" w14:textId="70032791" w:rsidR="00EA01B8" w:rsidRPr="00801DE7" w:rsidRDefault="00EA01B8" w:rsidP="007605E5">
      <w:pPr>
        <w:rPr>
          <w:rStyle w:val="Heading1Char"/>
          <w:rFonts w:eastAsiaTheme="minorEastAsia" w:cstheme="minorBidi"/>
          <w:color w:val="auto"/>
          <w:sz w:val="22"/>
          <w:szCs w:val="22"/>
        </w:rPr>
      </w:pPr>
      <w:r>
        <w:rPr>
          <w:rStyle w:val="Heading1Char"/>
          <w:rFonts w:eastAsiaTheme="minorEastAsia" w:cstheme="minorBidi"/>
          <w:color w:val="auto"/>
          <w:sz w:val="22"/>
          <w:szCs w:val="22"/>
        </w:rPr>
        <w:t>The arr</w:t>
      </w:r>
      <w:r w:rsidR="00110D78">
        <w:rPr>
          <w:rStyle w:val="Heading1Char"/>
          <w:rFonts w:eastAsiaTheme="minorEastAsia" w:cstheme="minorBidi"/>
          <w:color w:val="auto"/>
          <w:sz w:val="22"/>
          <w:szCs w:val="22"/>
        </w:rPr>
        <w:t xml:space="preserve">ival of the remnants of Debbie (4-5 April) and Cyclone </w:t>
      </w:r>
      <w:r>
        <w:rPr>
          <w:rStyle w:val="Heading1Char"/>
          <w:rFonts w:eastAsiaTheme="minorEastAsia" w:cstheme="minorBidi"/>
          <w:color w:val="auto"/>
          <w:sz w:val="22"/>
          <w:szCs w:val="22"/>
        </w:rPr>
        <w:t xml:space="preserve">Cook (12-13 April) were the driving forces </w:t>
      </w:r>
      <w:r w:rsidRPr="00EA01B8">
        <w:rPr>
          <w:rStyle w:val="Heading1Char"/>
          <w:rFonts w:eastAsiaTheme="minorEastAsia" w:cstheme="minorBidi"/>
          <w:color w:val="auto"/>
          <w:sz w:val="22"/>
          <w:szCs w:val="22"/>
        </w:rPr>
        <w:t>behind very heavy rainfall across nearly the entire North Island as well as the northern and eastern South Island during April. This led to record-high or near-record-high rainfall totals in numerou</w:t>
      </w:r>
      <w:r w:rsidR="00D0190A">
        <w:rPr>
          <w:rStyle w:val="Heading1Char"/>
          <w:rFonts w:eastAsiaTheme="minorEastAsia" w:cstheme="minorBidi"/>
          <w:color w:val="auto"/>
          <w:sz w:val="22"/>
          <w:szCs w:val="22"/>
        </w:rPr>
        <w:t xml:space="preserve">s locations around New Zealand. </w:t>
      </w:r>
      <w:r w:rsidR="00D0190A" w:rsidRPr="00637CCE">
        <w:t xml:space="preserve">Whangaparaoa (north of Auckland) received an incredible 452% of normal April </w:t>
      </w:r>
      <w:r w:rsidR="003779F5">
        <w:t>rainfall (319 mm). T</w:t>
      </w:r>
      <w:r w:rsidR="005C021A">
        <w:t xml:space="preserve">his was the wettest April </w:t>
      </w:r>
      <w:r w:rsidR="005C021A" w:rsidRPr="005C021A">
        <w:t xml:space="preserve">on record </w:t>
      </w:r>
      <w:r w:rsidR="005C021A" w:rsidRPr="005C021A">
        <w:rPr>
          <w:rStyle w:val="Heading1Char"/>
          <w:rFonts w:eastAsiaTheme="minorEastAsia" w:cstheme="minorBidi"/>
          <w:color w:val="auto"/>
          <w:sz w:val="22"/>
          <w:szCs w:val="22"/>
        </w:rPr>
        <w:t>for Whangaparaoa, after also experiencing its wettest March on record the previous month.</w:t>
      </w:r>
      <w:r w:rsidR="00121B16">
        <w:rPr>
          <w:rStyle w:val="Heading1Char"/>
          <w:rFonts w:eastAsiaTheme="minorEastAsia" w:cstheme="minorBidi"/>
          <w:color w:val="auto"/>
          <w:sz w:val="22"/>
          <w:szCs w:val="22"/>
        </w:rPr>
        <w:t xml:space="preserve"> It was also the wettest April for </w:t>
      </w:r>
      <w:proofErr w:type="spellStart"/>
      <w:r w:rsidR="00121B16">
        <w:rPr>
          <w:rStyle w:val="Heading1Char"/>
          <w:rFonts w:eastAsiaTheme="minorEastAsia" w:cstheme="minorBidi"/>
          <w:color w:val="auto"/>
          <w:sz w:val="22"/>
          <w:szCs w:val="22"/>
        </w:rPr>
        <w:t>Te</w:t>
      </w:r>
      <w:proofErr w:type="spellEnd"/>
      <w:r w:rsidR="00121B16">
        <w:rPr>
          <w:rStyle w:val="Heading1Char"/>
          <w:rFonts w:eastAsiaTheme="minorEastAsia" w:cstheme="minorBidi"/>
          <w:color w:val="auto"/>
          <w:sz w:val="22"/>
          <w:szCs w:val="22"/>
        </w:rPr>
        <w:t xml:space="preserve"> Puke in Bay of Plenty with </w:t>
      </w:r>
      <w:r w:rsidR="00121B16" w:rsidRPr="00121B16">
        <w:rPr>
          <w:rStyle w:val="Heading1Char"/>
          <w:rFonts w:eastAsiaTheme="minorEastAsia" w:cstheme="minorBidi"/>
          <w:color w:val="auto"/>
          <w:sz w:val="22"/>
          <w:szCs w:val="22"/>
        </w:rPr>
        <w:t xml:space="preserve">477 mm of rain (332% of April normal) and </w:t>
      </w:r>
      <w:proofErr w:type="spellStart"/>
      <w:r w:rsidR="00121B16" w:rsidRPr="00121B16">
        <w:rPr>
          <w:rStyle w:val="Heading1Char"/>
          <w:rFonts w:eastAsiaTheme="minorEastAsia" w:cstheme="minorBidi"/>
          <w:color w:val="auto"/>
          <w:sz w:val="22"/>
          <w:szCs w:val="22"/>
        </w:rPr>
        <w:t>Martinborough</w:t>
      </w:r>
      <w:proofErr w:type="spellEnd"/>
      <w:r w:rsidR="00121B16" w:rsidRPr="00121B16">
        <w:rPr>
          <w:rStyle w:val="Heading1Char"/>
          <w:rFonts w:eastAsiaTheme="minorEastAsia" w:cstheme="minorBidi"/>
          <w:color w:val="auto"/>
          <w:sz w:val="22"/>
          <w:szCs w:val="22"/>
        </w:rPr>
        <w:t xml:space="preserve"> in </w:t>
      </w:r>
      <w:proofErr w:type="spellStart"/>
      <w:r w:rsidR="00121B16" w:rsidRPr="00121B16">
        <w:rPr>
          <w:rStyle w:val="Heading1Char"/>
          <w:rFonts w:eastAsiaTheme="minorEastAsia" w:cstheme="minorBidi"/>
          <w:color w:val="auto"/>
          <w:sz w:val="22"/>
          <w:szCs w:val="22"/>
        </w:rPr>
        <w:t>Wairarapa</w:t>
      </w:r>
      <w:proofErr w:type="spellEnd"/>
      <w:r w:rsidR="00121B16" w:rsidRPr="00121B16">
        <w:rPr>
          <w:rStyle w:val="Heading1Char"/>
          <w:rFonts w:eastAsiaTheme="minorEastAsia" w:cstheme="minorBidi"/>
          <w:color w:val="auto"/>
          <w:sz w:val="22"/>
          <w:szCs w:val="22"/>
        </w:rPr>
        <w:t xml:space="preserve">, </w:t>
      </w:r>
      <w:r w:rsidR="00121B16" w:rsidRPr="00801DE7">
        <w:rPr>
          <w:rStyle w:val="Heading1Char"/>
          <w:rFonts w:eastAsiaTheme="minorEastAsia" w:cstheme="minorBidi"/>
          <w:color w:val="auto"/>
          <w:sz w:val="22"/>
          <w:szCs w:val="22"/>
        </w:rPr>
        <w:t xml:space="preserve">which recorded 174 mm (346% of April normal). These rainfall events caused significant flooding and slips, which are covered in the </w:t>
      </w:r>
      <w:r w:rsidR="00121B16" w:rsidRPr="00801DE7">
        <w:rPr>
          <w:rStyle w:val="Heading1Char"/>
          <w:rFonts w:eastAsiaTheme="minorEastAsia" w:cstheme="minorBidi"/>
          <w:i/>
          <w:color w:val="auto"/>
          <w:sz w:val="22"/>
          <w:szCs w:val="22"/>
        </w:rPr>
        <w:t>Highlights and Extreme Events</w:t>
      </w:r>
      <w:r w:rsidR="00121B16" w:rsidRPr="00801DE7">
        <w:rPr>
          <w:rStyle w:val="Heading1Char"/>
          <w:rFonts w:eastAsiaTheme="minorEastAsia" w:cstheme="minorBidi"/>
          <w:color w:val="auto"/>
          <w:sz w:val="22"/>
          <w:szCs w:val="22"/>
        </w:rPr>
        <w:t xml:space="preserve"> section below.</w:t>
      </w:r>
    </w:p>
    <w:p w14:paraId="3B56B5E9" w14:textId="292C7F08" w:rsidR="005D25AA" w:rsidRPr="006403DC" w:rsidRDefault="00801DE7" w:rsidP="007605E5">
      <w:pPr>
        <w:rPr>
          <w:rStyle w:val="Heading1Char"/>
          <w:rFonts w:eastAsiaTheme="minorEastAsia" w:cstheme="minorBidi"/>
          <w:color w:val="auto"/>
          <w:sz w:val="22"/>
          <w:szCs w:val="22"/>
        </w:rPr>
      </w:pPr>
      <w:r w:rsidRPr="00801DE7">
        <w:rPr>
          <w:rStyle w:val="Heading1Char"/>
          <w:rFonts w:eastAsiaTheme="minorEastAsia" w:cstheme="minorBidi"/>
          <w:color w:val="auto"/>
          <w:sz w:val="22"/>
          <w:szCs w:val="22"/>
        </w:rPr>
        <w:t>Conversely, April was a dry month for much of the lower South Island due to persisten</w:t>
      </w:r>
      <w:r w:rsidR="00457364">
        <w:rPr>
          <w:rStyle w:val="Heading1Char"/>
          <w:rFonts w:eastAsiaTheme="minorEastAsia" w:cstheme="minorBidi"/>
          <w:color w:val="auto"/>
          <w:sz w:val="22"/>
          <w:szCs w:val="22"/>
        </w:rPr>
        <w:t xml:space="preserve">t high pressure and more </w:t>
      </w:r>
      <w:proofErr w:type="spellStart"/>
      <w:r w:rsidRPr="00801DE7">
        <w:rPr>
          <w:rStyle w:val="Heading1Char"/>
          <w:rFonts w:eastAsiaTheme="minorEastAsia" w:cstheme="minorBidi"/>
          <w:color w:val="auto"/>
          <w:sz w:val="22"/>
          <w:szCs w:val="22"/>
        </w:rPr>
        <w:t>northeasterly</w:t>
      </w:r>
      <w:proofErr w:type="spellEnd"/>
      <w:r w:rsidRPr="00801DE7">
        <w:rPr>
          <w:rStyle w:val="Heading1Char"/>
          <w:rFonts w:eastAsiaTheme="minorEastAsia" w:cstheme="minorBidi"/>
          <w:color w:val="auto"/>
          <w:sz w:val="22"/>
          <w:szCs w:val="22"/>
        </w:rPr>
        <w:t xml:space="preserve"> airflow</w:t>
      </w:r>
      <w:r w:rsidR="00457364">
        <w:rPr>
          <w:rStyle w:val="Heading1Char"/>
          <w:rFonts w:eastAsiaTheme="minorEastAsia" w:cstheme="minorBidi"/>
          <w:color w:val="auto"/>
          <w:sz w:val="22"/>
          <w:szCs w:val="22"/>
        </w:rPr>
        <w:t xml:space="preserve"> than normal</w:t>
      </w:r>
      <w:r w:rsidRPr="00801DE7">
        <w:rPr>
          <w:rStyle w:val="Heading1Char"/>
          <w:rFonts w:eastAsiaTheme="minorEastAsia" w:cstheme="minorBidi"/>
          <w:color w:val="auto"/>
          <w:sz w:val="22"/>
          <w:szCs w:val="22"/>
        </w:rPr>
        <w:t>.</w:t>
      </w:r>
      <w:r w:rsidR="00012FC9">
        <w:rPr>
          <w:rStyle w:val="Heading1Char"/>
          <w:rFonts w:eastAsiaTheme="minorEastAsia" w:cstheme="minorBidi"/>
          <w:color w:val="auto"/>
          <w:sz w:val="22"/>
          <w:szCs w:val="22"/>
        </w:rPr>
        <w:t xml:space="preserve"> Milford Sound had i</w:t>
      </w:r>
      <w:r w:rsidR="006C6C0A">
        <w:rPr>
          <w:rStyle w:val="Heading1Char"/>
          <w:rFonts w:eastAsiaTheme="minorEastAsia" w:cstheme="minorBidi"/>
          <w:color w:val="auto"/>
          <w:sz w:val="22"/>
          <w:szCs w:val="22"/>
        </w:rPr>
        <w:t xml:space="preserve">ts fourth-driest April on record with 220 mm of rain (41% of April normal), while Invercargill </w:t>
      </w:r>
      <w:r w:rsidR="006403DC">
        <w:rPr>
          <w:rStyle w:val="Heading1Char"/>
          <w:rFonts w:eastAsiaTheme="minorEastAsia" w:cstheme="minorBidi"/>
          <w:color w:val="auto"/>
          <w:sz w:val="22"/>
          <w:szCs w:val="22"/>
        </w:rPr>
        <w:t>received only 49 mm of rain (51% of April normal).</w:t>
      </w:r>
    </w:p>
    <w:p w14:paraId="088D6DBC" w14:textId="77777777" w:rsidR="007605E5" w:rsidRPr="002431E6" w:rsidRDefault="007605E5" w:rsidP="007605E5">
      <w:pPr>
        <w:rPr>
          <w:rFonts w:cstheme="minorHAnsi"/>
          <w:b/>
          <w:bCs/>
        </w:rPr>
      </w:pPr>
      <w:r w:rsidRPr="002431E6">
        <w:rPr>
          <w:rFonts w:eastAsiaTheme="minorEastAsia"/>
          <w:b/>
          <w:bCs/>
        </w:rPr>
        <w:t>Record</w:t>
      </w:r>
      <w:r w:rsidR="009E0E34">
        <w:rPr>
          <w:rStyle w:val="FootnoteReference"/>
          <w:rFonts w:eastAsiaTheme="minorEastAsia"/>
          <w:b/>
          <w:bCs/>
        </w:rPr>
        <w:footnoteReference w:id="2"/>
      </w:r>
      <w:r w:rsidR="0096270B">
        <w:rPr>
          <w:rFonts w:eastAsiaTheme="minorEastAsia"/>
          <w:b/>
          <w:bCs/>
        </w:rPr>
        <w:t xml:space="preserve"> or near-record April </w:t>
      </w:r>
      <w:r w:rsidRPr="002431E6">
        <w:rPr>
          <w:rFonts w:eastAsiaTheme="minorEastAsia"/>
          <w:b/>
          <w:bCs/>
        </w:rPr>
        <w:t>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825"/>
        <w:gridCol w:w="948"/>
        <w:gridCol w:w="1362"/>
        <w:gridCol w:w="1343"/>
        <w:gridCol w:w="2528"/>
      </w:tblGrid>
      <w:tr w:rsidR="007605E5" w:rsidRPr="00C30C1A" w14:paraId="64A09428" w14:textId="77777777" w:rsidTr="00A87BF3">
        <w:tc>
          <w:tcPr>
            <w:tcW w:w="2825" w:type="dxa"/>
            <w:shd w:val="clear" w:color="auto" w:fill="7E0000"/>
          </w:tcPr>
          <w:p w14:paraId="34B780B7" w14:textId="77777777" w:rsidR="007605E5" w:rsidRPr="002431E6" w:rsidRDefault="007605E5" w:rsidP="00A87BF3">
            <w:pPr>
              <w:autoSpaceDE w:val="0"/>
              <w:autoSpaceDN w:val="0"/>
              <w:adjustRightInd w:val="0"/>
              <w:rPr>
                <w:rFonts w:cstheme="minorHAnsi"/>
                <w:b/>
                <w:bCs/>
                <w:color w:val="FFFFFF" w:themeColor="background1"/>
              </w:rPr>
            </w:pPr>
            <w:r w:rsidRPr="002431E6">
              <w:rPr>
                <w:rFonts w:eastAsiaTheme="minorEastAsia"/>
                <w:b/>
                <w:bCs/>
                <w:color w:val="FFFFFF" w:themeColor="background1"/>
              </w:rPr>
              <w:t>Location</w:t>
            </w:r>
          </w:p>
        </w:tc>
        <w:tc>
          <w:tcPr>
            <w:tcW w:w="948" w:type="dxa"/>
            <w:shd w:val="clear" w:color="auto" w:fill="7E0000"/>
          </w:tcPr>
          <w:p w14:paraId="7ED1C7E4" w14:textId="77777777" w:rsidR="007605E5" w:rsidRPr="002431E6" w:rsidRDefault="007605E5" w:rsidP="00A87BF3">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Rainfall total (mm)</w:t>
            </w:r>
          </w:p>
        </w:tc>
        <w:tc>
          <w:tcPr>
            <w:tcW w:w="1362" w:type="dxa"/>
            <w:shd w:val="clear" w:color="auto" w:fill="7E0000"/>
          </w:tcPr>
          <w:p w14:paraId="50EE66BF" w14:textId="77777777" w:rsidR="007605E5" w:rsidRPr="002431E6" w:rsidRDefault="007605E5" w:rsidP="00A87BF3">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Percentage of normal</w:t>
            </w:r>
          </w:p>
        </w:tc>
        <w:tc>
          <w:tcPr>
            <w:tcW w:w="1343" w:type="dxa"/>
            <w:shd w:val="clear" w:color="auto" w:fill="7E0000"/>
          </w:tcPr>
          <w:p w14:paraId="64E87D09" w14:textId="77777777" w:rsidR="007605E5" w:rsidRPr="002431E6" w:rsidRDefault="007605E5" w:rsidP="00A87BF3">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Year records began</w:t>
            </w:r>
          </w:p>
        </w:tc>
        <w:tc>
          <w:tcPr>
            <w:tcW w:w="2528" w:type="dxa"/>
            <w:shd w:val="clear" w:color="auto" w:fill="7E0000"/>
          </w:tcPr>
          <w:p w14:paraId="46119F55" w14:textId="77777777" w:rsidR="007605E5" w:rsidRPr="002431E6" w:rsidRDefault="007605E5" w:rsidP="00A87BF3">
            <w:pPr>
              <w:autoSpaceDE w:val="0"/>
              <w:autoSpaceDN w:val="0"/>
              <w:adjustRightInd w:val="0"/>
              <w:rPr>
                <w:rFonts w:cstheme="minorHAnsi"/>
                <w:b/>
                <w:bCs/>
                <w:color w:val="FFFFFF" w:themeColor="background1"/>
              </w:rPr>
            </w:pPr>
            <w:r w:rsidRPr="002431E6">
              <w:rPr>
                <w:rFonts w:eastAsiaTheme="minorEastAsia"/>
                <w:b/>
                <w:bCs/>
                <w:color w:val="FFFFFF" w:themeColor="background1"/>
              </w:rPr>
              <w:t>Comments</w:t>
            </w:r>
          </w:p>
          <w:p w14:paraId="2D1A4A49" w14:textId="77777777" w:rsidR="007605E5" w:rsidRPr="00C30C1A" w:rsidRDefault="007605E5" w:rsidP="00A87BF3">
            <w:pPr>
              <w:autoSpaceDE w:val="0"/>
              <w:autoSpaceDN w:val="0"/>
              <w:adjustRightInd w:val="0"/>
              <w:spacing w:before="60" w:after="60"/>
              <w:rPr>
                <w:rFonts w:cstheme="minorHAnsi"/>
                <w:b/>
                <w:bCs/>
                <w:color w:val="FFFFFF" w:themeColor="background1"/>
              </w:rPr>
            </w:pPr>
          </w:p>
        </w:tc>
      </w:tr>
      <w:tr w:rsidR="007605E5" w:rsidRPr="00C30C1A" w14:paraId="3908326D" w14:textId="77777777" w:rsidTr="00A87BF3">
        <w:tc>
          <w:tcPr>
            <w:tcW w:w="9006" w:type="dxa"/>
            <w:gridSpan w:val="5"/>
            <w:shd w:val="clear" w:color="auto" w:fill="E36C0A" w:themeFill="accent6" w:themeFillShade="BF"/>
            <w:vAlign w:val="bottom"/>
          </w:tcPr>
          <w:p w14:paraId="7F60A0DD" w14:textId="77777777" w:rsidR="007605E5" w:rsidRPr="002431E6" w:rsidRDefault="007605E5" w:rsidP="00A87BF3">
            <w:pPr>
              <w:rPr>
                <w:rFonts w:cstheme="minorHAnsi"/>
                <w:bCs/>
                <w:color w:val="FFFFFF" w:themeColor="background1"/>
              </w:rPr>
            </w:pPr>
            <w:r w:rsidRPr="002431E6">
              <w:rPr>
                <w:rFonts w:eastAsiaTheme="minorEastAsia"/>
                <w:color w:val="FFFFFF" w:themeColor="background1"/>
              </w:rPr>
              <w:t>High records or near-records</w:t>
            </w:r>
          </w:p>
        </w:tc>
      </w:tr>
      <w:tr w:rsidR="002D6BD5" w:rsidRPr="00C30C1A" w14:paraId="2C175F66" w14:textId="77777777" w:rsidTr="001075F0">
        <w:tc>
          <w:tcPr>
            <w:tcW w:w="2825" w:type="dxa"/>
            <w:shd w:val="clear" w:color="auto" w:fill="FABF8F" w:themeFill="accent6" w:themeFillTint="99"/>
            <w:vAlign w:val="bottom"/>
          </w:tcPr>
          <w:p w14:paraId="0A83480F" w14:textId="77777777" w:rsidR="002D6BD5" w:rsidRPr="002431E6" w:rsidRDefault="00F51EBE" w:rsidP="002D6BD5">
            <w:pPr>
              <w:rPr>
                <w:rFonts w:ascii="Calibri" w:hAnsi="Calibri"/>
                <w:color w:val="000000"/>
              </w:rPr>
            </w:pPr>
            <w:proofErr w:type="spellStart"/>
            <w:r>
              <w:rPr>
                <w:rFonts w:ascii="Calibri" w:hAnsi="Calibri"/>
                <w:color w:val="000000"/>
              </w:rPr>
              <w:t>Warkworth</w:t>
            </w:r>
            <w:proofErr w:type="spellEnd"/>
          </w:p>
        </w:tc>
        <w:tc>
          <w:tcPr>
            <w:tcW w:w="948" w:type="dxa"/>
            <w:shd w:val="clear" w:color="auto" w:fill="FBD4B4" w:themeFill="accent6" w:themeFillTint="66"/>
            <w:vAlign w:val="bottom"/>
          </w:tcPr>
          <w:p w14:paraId="69700D5C" w14:textId="77777777" w:rsidR="002D6BD5" w:rsidRDefault="002D6BD5" w:rsidP="002D6BD5">
            <w:pPr>
              <w:jc w:val="center"/>
              <w:rPr>
                <w:rFonts w:ascii="Calibri" w:hAnsi="Calibri"/>
                <w:color w:val="000000"/>
              </w:rPr>
            </w:pPr>
            <w:r>
              <w:rPr>
                <w:rFonts w:ascii="Calibri" w:hAnsi="Calibri"/>
                <w:color w:val="000000"/>
              </w:rPr>
              <w:t>322</w:t>
            </w:r>
          </w:p>
        </w:tc>
        <w:tc>
          <w:tcPr>
            <w:tcW w:w="1362" w:type="dxa"/>
            <w:shd w:val="clear" w:color="auto" w:fill="FBD4B4" w:themeFill="accent6" w:themeFillTint="66"/>
            <w:vAlign w:val="bottom"/>
          </w:tcPr>
          <w:p w14:paraId="0ABD7F2E" w14:textId="77777777" w:rsidR="002D6BD5" w:rsidRDefault="002D6BD5" w:rsidP="002D6BD5">
            <w:pPr>
              <w:jc w:val="center"/>
              <w:rPr>
                <w:rFonts w:ascii="Calibri" w:hAnsi="Calibri"/>
                <w:color w:val="000000"/>
              </w:rPr>
            </w:pPr>
            <w:r>
              <w:rPr>
                <w:rFonts w:ascii="Calibri" w:hAnsi="Calibri"/>
                <w:color w:val="000000"/>
              </w:rPr>
              <w:t>302</w:t>
            </w:r>
          </w:p>
        </w:tc>
        <w:tc>
          <w:tcPr>
            <w:tcW w:w="1343" w:type="dxa"/>
            <w:shd w:val="clear" w:color="auto" w:fill="FBD4B4" w:themeFill="accent6" w:themeFillTint="66"/>
            <w:vAlign w:val="bottom"/>
          </w:tcPr>
          <w:p w14:paraId="22C4CBBF" w14:textId="77777777" w:rsidR="002D6BD5" w:rsidRDefault="002D6BD5" w:rsidP="002D6BD5">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72C93587"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4663E4BF" w14:textId="77777777" w:rsidTr="001075F0">
        <w:tc>
          <w:tcPr>
            <w:tcW w:w="2825" w:type="dxa"/>
            <w:shd w:val="clear" w:color="auto" w:fill="FABF8F" w:themeFill="accent6" w:themeFillTint="99"/>
            <w:vAlign w:val="bottom"/>
          </w:tcPr>
          <w:p w14:paraId="17B3A080" w14:textId="77777777" w:rsidR="002D6BD5" w:rsidRDefault="00F51EBE" w:rsidP="002D6BD5">
            <w:pPr>
              <w:rPr>
                <w:rFonts w:ascii="Calibri" w:hAnsi="Calibri"/>
                <w:color w:val="000000"/>
              </w:rPr>
            </w:pPr>
            <w:r>
              <w:rPr>
                <w:rFonts w:ascii="Calibri" w:hAnsi="Calibri"/>
                <w:color w:val="000000"/>
              </w:rPr>
              <w:t>Whangaparaoa</w:t>
            </w:r>
          </w:p>
        </w:tc>
        <w:tc>
          <w:tcPr>
            <w:tcW w:w="948" w:type="dxa"/>
            <w:shd w:val="clear" w:color="auto" w:fill="FBD4B4" w:themeFill="accent6" w:themeFillTint="66"/>
            <w:vAlign w:val="bottom"/>
          </w:tcPr>
          <w:p w14:paraId="61211D2C" w14:textId="77777777" w:rsidR="002D6BD5" w:rsidRDefault="002D6BD5" w:rsidP="002D6BD5">
            <w:pPr>
              <w:jc w:val="center"/>
              <w:rPr>
                <w:rFonts w:ascii="Calibri" w:hAnsi="Calibri"/>
                <w:color w:val="000000"/>
              </w:rPr>
            </w:pPr>
            <w:r>
              <w:rPr>
                <w:rFonts w:ascii="Calibri" w:hAnsi="Calibri"/>
                <w:color w:val="000000"/>
              </w:rPr>
              <w:t>319</w:t>
            </w:r>
          </w:p>
        </w:tc>
        <w:tc>
          <w:tcPr>
            <w:tcW w:w="1362" w:type="dxa"/>
            <w:shd w:val="clear" w:color="auto" w:fill="FBD4B4" w:themeFill="accent6" w:themeFillTint="66"/>
            <w:vAlign w:val="bottom"/>
          </w:tcPr>
          <w:p w14:paraId="4E69168C" w14:textId="77777777" w:rsidR="002D6BD5" w:rsidRDefault="002D6BD5" w:rsidP="002D6BD5">
            <w:pPr>
              <w:jc w:val="center"/>
              <w:rPr>
                <w:rFonts w:ascii="Calibri" w:hAnsi="Calibri"/>
                <w:color w:val="000000"/>
              </w:rPr>
            </w:pPr>
            <w:r>
              <w:rPr>
                <w:rFonts w:ascii="Calibri" w:hAnsi="Calibri"/>
                <w:color w:val="000000"/>
              </w:rPr>
              <w:t>452</w:t>
            </w:r>
          </w:p>
        </w:tc>
        <w:tc>
          <w:tcPr>
            <w:tcW w:w="1343" w:type="dxa"/>
            <w:shd w:val="clear" w:color="auto" w:fill="FBD4B4" w:themeFill="accent6" w:themeFillTint="66"/>
            <w:vAlign w:val="bottom"/>
          </w:tcPr>
          <w:p w14:paraId="3092D27A" w14:textId="77777777" w:rsidR="002D6BD5" w:rsidRDefault="002D6BD5" w:rsidP="002D6BD5">
            <w:pPr>
              <w:jc w:val="center"/>
              <w:rPr>
                <w:rFonts w:ascii="Calibri" w:hAnsi="Calibri"/>
                <w:color w:val="000000"/>
              </w:rPr>
            </w:pPr>
            <w:r>
              <w:rPr>
                <w:rFonts w:ascii="Calibri" w:hAnsi="Calibri"/>
                <w:color w:val="000000"/>
              </w:rPr>
              <w:t>1946</w:t>
            </w:r>
          </w:p>
        </w:tc>
        <w:tc>
          <w:tcPr>
            <w:tcW w:w="2528" w:type="dxa"/>
            <w:shd w:val="clear" w:color="auto" w:fill="FBD4B4" w:themeFill="accent6" w:themeFillTint="66"/>
            <w:vAlign w:val="bottom"/>
          </w:tcPr>
          <w:p w14:paraId="0BA14F17"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6864C6BF" w14:textId="77777777" w:rsidTr="001075F0">
        <w:tc>
          <w:tcPr>
            <w:tcW w:w="2825" w:type="dxa"/>
            <w:shd w:val="clear" w:color="auto" w:fill="FABF8F" w:themeFill="accent6" w:themeFillTint="99"/>
            <w:vAlign w:val="bottom"/>
          </w:tcPr>
          <w:p w14:paraId="014B407E" w14:textId="77777777" w:rsidR="002D6BD5" w:rsidRDefault="00F51EBE" w:rsidP="002D6BD5">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948" w:type="dxa"/>
            <w:shd w:val="clear" w:color="auto" w:fill="FBD4B4" w:themeFill="accent6" w:themeFillTint="66"/>
            <w:vAlign w:val="bottom"/>
          </w:tcPr>
          <w:p w14:paraId="3EF5D1BA" w14:textId="77777777" w:rsidR="002D6BD5" w:rsidRDefault="002D6BD5" w:rsidP="002D6BD5">
            <w:pPr>
              <w:jc w:val="center"/>
              <w:rPr>
                <w:rFonts w:ascii="Calibri" w:hAnsi="Calibri"/>
                <w:color w:val="000000"/>
              </w:rPr>
            </w:pPr>
            <w:r>
              <w:rPr>
                <w:rFonts w:ascii="Calibri" w:hAnsi="Calibri"/>
                <w:color w:val="000000"/>
              </w:rPr>
              <w:t>477</w:t>
            </w:r>
          </w:p>
        </w:tc>
        <w:tc>
          <w:tcPr>
            <w:tcW w:w="1362" w:type="dxa"/>
            <w:shd w:val="clear" w:color="auto" w:fill="FBD4B4" w:themeFill="accent6" w:themeFillTint="66"/>
            <w:vAlign w:val="bottom"/>
          </w:tcPr>
          <w:p w14:paraId="777BB000" w14:textId="77777777" w:rsidR="002D6BD5" w:rsidRDefault="002D6BD5" w:rsidP="002D6BD5">
            <w:pPr>
              <w:jc w:val="center"/>
              <w:rPr>
                <w:rFonts w:ascii="Calibri" w:hAnsi="Calibri"/>
                <w:color w:val="000000"/>
              </w:rPr>
            </w:pPr>
            <w:r>
              <w:rPr>
                <w:rFonts w:ascii="Calibri" w:hAnsi="Calibri"/>
                <w:color w:val="000000"/>
              </w:rPr>
              <w:t>332</w:t>
            </w:r>
          </w:p>
        </w:tc>
        <w:tc>
          <w:tcPr>
            <w:tcW w:w="1343" w:type="dxa"/>
            <w:shd w:val="clear" w:color="auto" w:fill="FBD4B4" w:themeFill="accent6" w:themeFillTint="66"/>
            <w:vAlign w:val="bottom"/>
          </w:tcPr>
          <w:p w14:paraId="5F1BD6BA" w14:textId="77777777" w:rsidR="002D6BD5" w:rsidRDefault="002D6BD5" w:rsidP="002D6BD5">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4A09789C"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0F0B2ECB" w14:textId="77777777" w:rsidTr="001075F0">
        <w:tc>
          <w:tcPr>
            <w:tcW w:w="2825" w:type="dxa"/>
            <w:shd w:val="clear" w:color="auto" w:fill="FABF8F" w:themeFill="accent6" w:themeFillTint="99"/>
            <w:vAlign w:val="bottom"/>
          </w:tcPr>
          <w:p w14:paraId="7D297190" w14:textId="77777777" w:rsidR="002D6BD5" w:rsidRDefault="00F51EBE" w:rsidP="002D6BD5">
            <w:pPr>
              <w:rPr>
                <w:rFonts w:ascii="Calibri" w:hAnsi="Calibri"/>
                <w:color w:val="000000"/>
              </w:rPr>
            </w:pPr>
            <w:proofErr w:type="spellStart"/>
            <w:r>
              <w:rPr>
                <w:rFonts w:ascii="Calibri" w:hAnsi="Calibri"/>
                <w:color w:val="000000"/>
              </w:rPr>
              <w:t>Taupo</w:t>
            </w:r>
            <w:proofErr w:type="spellEnd"/>
          </w:p>
        </w:tc>
        <w:tc>
          <w:tcPr>
            <w:tcW w:w="948" w:type="dxa"/>
            <w:shd w:val="clear" w:color="auto" w:fill="FBD4B4" w:themeFill="accent6" w:themeFillTint="66"/>
            <w:vAlign w:val="bottom"/>
          </w:tcPr>
          <w:p w14:paraId="39F69BE5" w14:textId="77777777" w:rsidR="002D6BD5" w:rsidRDefault="002D6BD5" w:rsidP="002D6BD5">
            <w:pPr>
              <w:jc w:val="center"/>
              <w:rPr>
                <w:rFonts w:ascii="Calibri" w:hAnsi="Calibri"/>
                <w:color w:val="000000"/>
              </w:rPr>
            </w:pPr>
            <w:r>
              <w:rPr>
                <w:rFonts w:ascii="Calibri" w:hAnsi="Calibri"/>
                <w:color w:val="000000"/>
              </w:rPr>
              <w:t>249</w:t>
            </w:r>
          </w:p>
        </w:tc>
        <w:tc>
          <w:tcPr>
            <w:tcW w:w="1362" w:type="dxa"/>
            <w:shd w:val="clear" w:color="auto" w:fill="FBD4B4" w:themeFill="accent6" w:themeFillTint="66"/>
            <w:vAlign w:val="bottom"/>
          </w:tcPr>
          <w:p w14:paraId="44C78053" w14:textId="77777777" w:rsidR="002D6BD5" w:rsidRDefault="002D6BD5" w:rsidP="002D6BD5">
            <w:pPr>
              <w:jc w:val="center"/>
              <w:rPr>
                <w:rFonts w:ascii="Calibri" w:hAnsi="Calibri"/>
                <w:color w:val="000000"/>
              </w:rPr>
            </w:pPr>
            <w:r>
              <w:rPr>
                <w:rFonts w:ascii="Calibri" w:hAnsi="Calibri"/>
                <w:color w:val="000000"/>
              </w:rPr>
              <w:t>368</w:t>
            </w:r>
          </w:p>
        </w:tc>
        <w:tc>
          <w:tcPr>
            <w:tcW w:w="1343" w:type="dxa"/>
            <w:shd w:val="clear" w:color="auto" w:fill="FBD4B4" w:themeFill="accent6" w:themeFillTint="66"/>
            <w:vAlign w:val="bottom"/>
          </w:tcPr>
          <w:p w14:paraId="3492CBB7" w14:textId="77777777" w:rsidR="002D6BD5" w:rsidRDefault="002D6BD5" w:rsidP="002D6BD5">
            <w:pPr>
              <w:jc w:val="center"/>
              <w:rPr>
                <w:rFonts w:ascii="Calibri" w:hAnsi="Calibri"/>
                <w:color w:val="000000"/>
              </w:rPr>
            </w:pPr>
            <w:r>
              <w:rPr>
                <w:rFonts w:ascii="Calibri" w:hAnsi="Calibri"/>
                <w:color w:val="000000"/>
              </w:rPr>
              <w:t>1949</w:t>
            </w:r>
          </w:p>
        </w:tc>
        <w:tc>
          <w:tcPr>
            <w:tcW w:w="2528" w:type="dxa"/>
            <w:shd w:val="clear" w:color="auto" w:fill="FBD4B4" w:themeFill="accent6" w:themeFillTint="66"/>
            <w:vAlign w:val="bottom"/>
          </w:tcPr>
          <w:p w14:paraId="7E9E03F8"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0470C298" w14:textId="77777777" w:rsidTr="001075F0">
        <w:tc>
          <w:tcPr>
            <w:tcW w:w="2825" w:type="dxa"/>
            <w:shd w:val="clear" w:color="auto" w:fill="FABF8F" w:themeFill="accent6" w:themeFillTint="99"/>
            <w:vAlign w:val="bottom"/>
          </w:tcPr>
          <w:p w14:paraId="3B0ED23A" w14:textId="77777777" w:rsidR="002D6BD5" w:rsidRDefault="00F51EBE" w:rsidP="002D6BD5">
            <w:pPr>
              <w:rPr>
                <w:rFonts w:ascii="Calibri" w:hAnsi="Calibri"/>
                <w:color w:val="000000"/>
              </w:rPr>
            </w:pPr>
            <w:r>
              <w:rPr>
                <w:rFonts w:ascii="Calibri" w:hAnsi="Calibri"/>
                <w:color w:val="000000"/>
              </w:rPr>
              <w:t xml:space="preserve">Lower </w:t>
            </w:r>
            <w:proofErr w:type="spellStart"/>
            <w:r>
              <w:rPr>
                <w:rFonts w:ascii="Calibri" w:hAnsi="Calibri"/>
                <w:color w:val="000000"/>
              </w:rPr>
              <w:t>Retaruke</w:t>
            </w:r>
            <w:proofErr w:type="spellEnd"/>
          </w:p>
        </w:tc>
        <w:tc>
          <w:tcPr>
            <w:tcW w:w="948" w:type="dxa"/>
            <w:shd w:val="clear" w:color="auto" w:fill="FBD4B4" w:themeFill="accent6" w:themeFillTint="66"/>
            <w:vAlign w:val="bottom"/>
          </w:tcPr>
          <w:p w14:paraId="42A3C28D" w14:textId="77777777" w:rsidR="002D6BD5" w:rsidRDefault="002D6BD5" w:rsidP="002D6BD5">
            <w:pPr>
              <w:jc w:val="center"/>
              <w:rPr>
                <w:rFonts w:ascii="Calibri" w:hAnsi="Calibri"/>
                <w:color w:val="000000"/>
              </w:rPr>
            </w:pPr>
            <w:r>
              <w:rPr>
                <w:rFonts w:ascii="Calibri" w:hAnsi="Calibri"/>
                <w:color w:val="000000"/>
              </w:rPr>
              <w:t>284</w:t>
            </w:r>
          </w:p>
        </w:tc>
        <w:tc>
          <w:tcPr>
            <w:tcW w:w="1362" w:type="dxa"/>
            <w:shd w:val="clear" w:color="auto" w:fill="FBD4B4" w:themeFill="accent6" w:themeFillTint="66"/>
            <w:vAlign w:val="bottom"/>
          </w:tcPr>
          <w:p w14:paraId="1F6B8001" w14:textId="77777777" w:rsidR="002D6BD5" w:rsidRDefault="002D6BD5" w:rsidP="002D6BD5">
            <w:pPr>
              <w:jc w:val="center"/>
              <w:rPr>
                <w:rFonts w:ascii="Calibri" w:hAnsi="Calibri"/>
                <w:color w:val="000000"/>
              </w:rPr>
            </w:pPr>
            <w:r>
              <w:rPr>
                <w:rFonts w:ascii="Calibri" w:hAnsi="Calibri"/>
                <w:color w:val="000000"/>
              </w:rPr>
              <w:t>267</w:t>
            </w:r>
          </w:p>
        </w:tc>
        <w:tc>
          <w:tcPr>
            <w:tcW w:w="1343" w:type="dxa"/>
            <w:shd w:val="clear" w:color="auto" w:fill="FBD4B4" w:themeFill="accent6" w:themeFillTint="66"/>
            <w:vAlign w:val="bottom"/>
          </w:tcPr>
          <w:p w14:paraId="7A1A6599" w14:textId="77777777" w:rsidR="002D6BD5" w:rsidRDefault="002D6BD5" w:rsidP="002D6BD5">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61B8AA79"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2883AB42" w14:textId="77777777" w:rsidTr="001075F0">
        <w:tc>
          <w:tcPr>
            <w:tcW w:w="2825" w:type="dxa"/>
            <w:shd w:val="clear" w:color="auto" w:fill="FABF8F" w:themeFill="accent6" w:themeFillTint="99"/>
            <w:vAlign w:val="bottom"/>
          </w:tcPr>
          <w:p w14:paraId="74E60480" w14:textId="77777777" w:rsidR="002D6BD5" w:rsidRDefault="00F51EBE" w:rsidP="002D6BD5">
            <w:pPr>
              <w:rPr>
                <w:rFonts w:ascii="Calibri" w:hAnsi="Calibri"/>
                <w:color w:val="000000"/>
              </w:rPr>
            </w:pPr>
            <w:proofErr w:type="spellStart"/>
            <w:r>
              <w:rPr>
                <w:rFonts w:ascii="Calibri" w:hAnsi="Calibri"/>
                <w:color w:val="000000"/>
              </w:rPr>
              <w:t>Martinborough</w:t>
            </w:r>
            <w:proofErr w:type="spellEnd"/>
          </w:p>
        </w:tc>
        <w:tc>
          <w:tcPr>
            <w:tcW w:w="948" w:type="dxa"/>
            <w:shd w:val="clear" w:color="auto" w:fill="FBD4B4" w:themeFill="accent6" w:themeFillTint="66"/>
            <w:vAlign w:val="bottom"/>
          </w:tcPr>
          <w:p w14:paraId="3747A70D" w14:textId="77777777" w:rsidR="002D6BD5" w:rsidRDefault="002D6BD5" w:rsidP="002D6BD5">
            <w:pPr>
              <w:jc w:val="center"/>
              <w:rPr>
                <w:rFonts w:ascii="Calibri" w:hAnsi="Calibri"/>
                <w:color w:val="000000"/>
              </w:rPr>
            </w:pPr>
            <w:r>
              <w:rPr>
                <w:rFonts w:ascii="Calibri" w:hAnsi="Calibri"/>
                <w:color w:val="000000"/>
              </w:rPr>
              <w:t>174</w:t>
            </w:r>
          </w:p>
        </w:tc>
        <w:tc>
          <w:tcPr>
            <w:tcW w:w="1362" w:type="dxa"/>
            <w:shd w:val="clear" w:color="auto" w:fill="FBD4B4" w:themeFill="accent6" w:themeFillTint="66"/>
            <w:vAlign w:val="bottom"/>
          </w:tcPr>
          <w:p w14:paraId="52E05DA3" w14:textId="77777777" w:rsidR="002D6BD5" w:rsidRDefault="002D6BD5" w:rsidP="002D6BD5">
            <w:pPr>
              <w:jc w:val="center"/>
              <w:rPr>
                <w:rFonts w:ascii="Calibri" w:hAnsi="Calibri"/>
                <w:color w:val="000000"/>
              </w:rPr>
            </w:pPr>
            <w:r>
              <w:rPr>
                <w:rFonts w:ascii="Calibri" w:hAnsi="Calibri"/>
                <w:color w:val="000000"/>
              </w:rPr>
              <w:t>346</w:t>
            </w:r>
          </w:p>
        </w:tc>
        <w:tc>
          <w:tcPr>
            <w:tcW w:w="1343" w:type="dxa"/>
            <w:shd w:val="clear" w:color="auto" w:fill="FBD4B4" w:themeFill="accent6" w:themeFillTint="66"/>
            <w:vAlign w:val="bottom"/>
          </w:tcPr>
          <w:p w14:paraId="04750DBC" w14:textId="77777777" w:rsidR="002D6BD5" w:rsidRDefault="002D6BD5" w:rsidP="002D6BD5">
            <w:pPr>
              <w:jc w:val="center"/>
              <w:rPr>
                <w:rFonts w:ascii="Calibri" w:hAnsi="Calibri"/>
                <w:color w:val="000000"/>
              </w:rPr>
            </w:pPr>
            <w:r>
              <w:rPr>
                <w:rFonts w:ascii="Calibri" w:hAnsi="Calibri"/>
                <w:color w:val="000000"/>
              </w:rPr>
              <w:t>1924</w:t>
            </w:r>
          </w:p>
        </w:tc>
        <w:tc>
          <w:tcPr>
            <w:tcW w:w="2528" w:type="dxa"/>
            <w:shd w:val="clear" w:color="auto" w:fill="FBD4B4" w:themeFill="accent6" w:themeFillTint="66"/>
            <w:vAlign w:val="bottom"/>
          </w:tcPr>
          <w:p w14:paraId="199C9EC5"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54D3D97F" w14:textId="77777777" w:rsidTr="001075F0">
        <w:tc>
          <w:tcPr>
            <w:tcW w:w="2825" w:type="dxa"/>
            <w:shd w:val="clear" w:color="auto" w:fill="FABF8F" w:themeFill="accent6" w:themeFillTint="99"/>
            <w:vAlign w:val="bottom"/>
          </w:tcPr>
          <w:p w14:paraId="5E4DC596" w14:textId="77777777" w:rsidR="002D6BD5" w:rsidRDefault="00F51EBE" w:rsidP="002D6BD5">
            <w:pPr>
              <w:rPr>
                <w:rFonts w:ascii="Calibri" w:hAnsi="Calibri"/>
                <w:color w:val="000000"/>
              </w:rPr>
            </w:pPr>
            <w:proofErr w:type="spellStart"/>
            <w:r>
              <w:rPr>
                <w:rFonts w:ascii="Calibri" w:hAnsi="Calibri"/>
                <w:color w:val="000000"/>
              </w:rPr>
              <w:t>Hawera</w:t>
            </w:r>
            <w:proofErr w:type="spellEnd"/>
          </w:p>
        </w:tc>
        <w:tc>
          <w:tcPr>
            <w:tcW w:w="948" w:type="dxa"/>
            <w:shd w:val="clear" w:color="auto" w:fill="FBD4B4" w:themeFill="accent6" w:themeFillTint="66"/>
            <w:vAlign w:val="bottom"/>
          </w:tcPr>
          <w:p w14:paraId="68A1F7B0" w14:textId="77777777" w:rsidR="002D6BD5" w:rsidRDefault="002D6BD5" w:rsidP="002D6BD5">
            <w:pPr>
              <w:jc w:val="center"/>
              <w:rPr>
                <w:rFonts w:ascii="Calibri" w:hAnsi="Calibri"/>
                <w:color w:val="000000"/>
              </w:rPr>
            </w:pPr>
            <w:r>
              <w:rPr>
                <w:rFonts w:ascii="Calibri" w:hAnsi="Calibri"/>
                <w:color w:val="000000"/>
              </w:rPr>
              <w:t>234</w:t>
            </w:r>
          </w:p>
        </w:tc>
        <w:tc>
          <w:tcPr>
            <w:tcW w:w="1362" w:type="dxa"/>
            <w:shd w:val="clear" w:color="auto" w:fill="FBD4B4" w:themeFill="accent6" w:themeFillTint="66"/>
            <w:vAlign w:val="bottom"/>
          </w:tcPr>
          <w:p w14:paraId="28A7FFDE" w14:textId="77777777" w:rsidR="002D6BD5" w:rsidRDefault="002D6BD5" w:rsidP="002D6BD5">
            <w:pPr>
              <w:jc w:val="center"/>
              <w:rPr>
                <w:rFonts w:ascii="Calibri" w:hAnsi="Calibri"/>
                <w:color w:val="000000"/>
              </w:rPr>
            </w:pPr>
            <w:r>
              <w:rPr>
                <w:rFonts w:ascii="Calibri" w:hAnsi="Calibri"/>
                <w:color w:val="000000"/>
              </w:rPr>
              <w:t>281</w:t>
            </w:r>
          </w:p>
        </w:tc>
        <w:tc>
          <w:tcPr>
            <w:tcW w:w="1343" w:type="dxa"/>
            <w:shd w:val="clear" w:color="auto" w:fill="FBD4B4" w:themeFill="accent6" w:themeFillTint="66"/>
            <w:vAlign w:val="bottom"/>
          </w:tcPr>
          <w:p w14:paraId="500FB4D3" w14:textId="77777777" w:rsidR="002D6BD5" w:rsidRDefault="002D6BD5" w:rsidP="002D6BD5">
            <w:pPr>
              <w:jc w:val="center"/>
              <w:rPr>
                <w:rFonts w:ascii="Calibri" w:hAnsi="Calibri"/>
                <w:color w:val="000000"/>
              </w:rPr>
            </w:pPr>
            <w:r>
              <w:rPr>
                <w:rFonts w:ascii="Calibri" w:hAnsi="Calibri"/>
                <w:color w:val="000000"/>
              </w:rPr>
              <w:t>1977</w:t>
            </w:r>
          </w:p>
        </w:tc>
        <w:tc>
          <w:tcPr>
            <w:tcW w:w="2528" w:type="dxa"/>
            <w:shd w:val="clear" w:color="auto" w:fill="FBD4B4" w:themeFill="accent6" w:themeFillTint="66"/>
            <w:vAlign w:val="bottom"/>
          </w:tcPr>
          <w:p w14:paraId="0598DFF1"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65564F35" w14:textId="77777777" w:rsidTr="001075F0">
        <w:tc>
          <w:tcPr>
            <w:tcW w:w="2825" w:type="dxa"/>
            <w:shd w:val="clear" w:color="auto" w:fill="FABF8F" w:themeFill="accent6" w:themeFillTint="99"/>
            <w:vAlign w:val="bottom"/>
          </w:tcPr>
          <w:p w14:paraId="5E4BB8C6" w14:textId="77777777" w:rsidR="002D6BD5" w:rsidRDefault="00F51EBE" w:rsidP="002D6BD5">
            <w:pPr>
              <w:rPr>
                <w:rFonts w:ascii="Calibri" w:hAnsi="Calibri"/>
                <w:color w:val="000000"/>
              </w:rPr>
            </w:pPr>
            <w:proofErr w:type="spellStart"/>
            <w:r>
              <w:rPr>
                <w:rFonts w:ascii="Calibri" w:hAnsi="Calibri"/>
                <w:color w:val="000000"/>
              </w:rPr>
              <w:t>Ohakune</w:t>
            </w:r>
            <w:proofErr w:type="spellEnd"/>
          </w:p>
        </w:tc>
        <w:tc>
          <w:tcPr>
            <w:tcW w:w="948" w:type="dxa"/>
            <w:shd w:val="clear" w:color="auto" w:fill="FBD4B4" w:themeFill="accent6" w:themeFillTint="66"/>
            <w:vAlign w:val="bottom"/>
          </w:tcPr>
          <w:p w14:paraId="19FC6364" w14:textId="77777777" w:rsidR="002D6BD5" w:rsidRDefault="002D6BD5" w:rsidP="002D6BD5">
            <w:pPr>
              <w:jc w:val="center"/>
              <w:rPr>
                <w:rFonts w:ascii="Calibri" w:hAnsi="Calibri"/>
                <w:color w:val="000000"/>
              </w:rPr>
            </w:pPr>
            <w:r>
              <w:rPr>
                <w:rFonts w:ascii="Calibri" w:hAnsi="Calibri"/>
                <w:color w:val="000000"/>
              </w:rPr>
              <w:t>230</w:t>
            </w:r>
          </w:p>
        </w:tc>
        <w:tc>
          <w:tcPr>
            <w:tcW w:w="1362" w:type="dxa"/>
            <w:shd w:val="clear" w:color="auto" w:fill="FBD4B4" w:themeFill="accent6" w:themeFillTint="66"/>
            <w:vAlign w:val="bottom"/>
          </w:tcPr>
          <w:p w14:paraId="027DB68B" w14:textId="77777777" w:rsidR="002D6BD5" w:rsidRDefault="002D6BD5" w:rsidP="002D6BD5">
            <w:pPr>
              <w:jc w:val="center"/>
              <w:rPr>
                <w:rFonts w:ascii="Calibri" w:hAnsi="Calibri"/>
                <w:color w:val="000000"/>
              </w:rPr>
            </w:pPr>
            <w:r>
              <w:rPr>
                <w:rFonts w:ascii="Calibri" w:hAnsi="Calibri"/>
                <w:color w:val="000000"/>
              </w:rPr>
              <w:t>212</w:t>
            </w:r>
          </w:p>
        </w:tc>
        <w:tc>
          <w:tcPr>
            <w:tcW w:w="1343" w:type="dxa"/>
            <w:shd w:val="clear" w:color="auto" w:fill="FBD4B4" w:themeFill="accent6" w:themeFillTint="66"/>
            <w:vAlign w:val="bottom"/>
          </w:tcPr>
          <w:p w14:paraId="2BD0A35A" w14:textId="77777777" w:rsidR="002D6BD5" w:rsidRDefault="002D6BD5" w:rsidP="002D6BD5">
            <w:pPr>
              <w:jc w:val="center"/>
              <w:rPr>
                <w:rFonts w:ascii="Calibri" w:hAnsi="Calibri"/>
                <w:color w:val="000000"/>
              </w:rPr>
            </w:pPr>
            <w:r>
              <w:rPr>
                <w:rFonts w:ascii="Calibri" w:hAnsi="Calibri"/>
                <w:color w:val="000000"/>
              </w:rPr>
              <w:t>1961</w:t>
            </w:r>
          </w:p>
        </w:tc>
        <w:tc>
          <w:tcPr>
            <w:tcW w:w="2528" w:type="dxa"/>
            <w:shd w:val="clear" w:color="auto" w:fill="FBD4B4" w:themeFill="accent6" w:themeFillTint="66"/>
            <w:vAlign w:val="bottom"/>
          </w:tcPr>
          <w:p w14:paraId="7E1777A7" w14:textId="77777777" w:rsidR="002D6BD5" w:rsidRDefault="002D6BD5" w:rsidP="002D6BD5">
            <w:pPr>
              <w:rPr>
                <w:rFonts w:ascii="Calibri" w:hAnsi="Calibri"/>
                <w:color w:val="000000"/>
              </w:rPr>
            </w:pPr>
            <w:r>
              <w:rPr>
                <w:rFonts w:ascii="Calibri" w:hAnsi="Calibri"/>
                <w:color w:val="000000"/>
              </w:rPr>
              <w:t>Highest</w:t>
            </w:r>
          </w:p>
        </w:tc>
      </w:tr>
      <w:tr w:rsidR="002D6BD5" w:rsidRPr="00C30C1A" w14:paraId="7073856C" w14:textId="77777777" w:rsidTr="001075F0">
        <w:tc>
          <w:tcPr>
            <w:tcW w:w="2825" w:type="dxa"/>
            <w:shd w:val="clear" w:color="auto" w:fill="FABF8F" w:themeFill="accent6" w:themeFillTint="99"/>
            <w:vAlign w:val="bottom"/>
          </w:tcPr>
          <w:p w14:paraId="3B2982BD" w14:textId="77777777" w:rsidR="002D6BD5" w:rsidRDefault="00F51EBE" w:rsidP="002D6BD5">
            <w:pPr>
              <w:rPr>
                <w:rFonts w:ascii="Calibri" w:hAnsi="Calibri"/>
                <w:color w:val="000000"/>
              </w:rPr>
            </w:pPr>
            <w:proofErr w:type="spellStart"/>
            <w:r>
              <w:rPr>
                <w:rFonts w:ascii="Calibri" w:hAnsi="Calibri"/>
                <w:color w:val="000000"/>
              </w:rPr>
              <w:t>Waiouru</w:t>
            </w:r>
            <w:proofErr w:type="spellEnd"/>
          </w:p>
        </w:tc>
        <w:tc>
          <w:tcPr>
            <w:tcW w:w="948" w:type="dxa"/>
            <w:shd w:val="clear" w:color="auto" w:fill="FBD4B4" w:themeFill="accent6" w:themeFillTint="66"/>
            <w:vAlign w:val="bottom"/>
          </w:tcPr>
          <w:p w14:paraId="4289685F" w14:textId="77777777" w:rsidR="002D6BD5" w:rsidRDefault="002D6BD5" w:rsidP="002D6BD5">
            <w:pPr>
              <w:jc w:val="center"/>
              <w:rPr>
                <w:rFonts w:ascii="Calibri" w:hAnsi="Calibri"/>
                <w:color w:val="000000"/>
              </w:rPr>
            </w:pPr>
            <w:r>
              <w:rPr>
                <w:rFonts w:ascii="Calibri" w:hAnsi="Calibri"/>
                <w:color w:val="000000"/>
              </w:rPr>
              <w:t>207</w:t>
            </w:r>
          </w:p>
        </w:tc>
        <w:tc>
          <w:tcPr>
            <w:tcW w:w="1362" w:type="dxa"/>
            <w:shd w:val="clear" w:color="auto" w:fill="FBD4B4" w:themeFill="accent6" w:themeFillTint="66"/>
            <w:vAlign w:val="bottom"/>
          </w:tcPr>
          <w:p w14:paraId="2C75EAF1" w14:textId="77777777" w:rsidR="002D6BD5" w:rsidRDefault="002D6BD5" w:rsidP="002D6BD5">
            <w:pPr>
              <w:jc w:val="center"/>
              <w:rPr>
                <w:rFonts w:ascii="Calibri" w:hAnsi="Calibri"/>
                <w:color w:val="000000"/>
              </w:rPr>
            </w:pPr>
            <w:r>
              <w:rPr>
                <w:rFonts w:ascii="Calibri" w:hAnsi="Calibri"/>
                <w:color w:val="000000"/>
              </w:rPr>
              <w:t>268</w:t>
            </w:r>
          </w:p>
        </w:tc>
        <w:tc>
          <w:tcPr>
            <w:tcW w:w="1343" w:type="dxa"/>
            <w:shd w:val="clear" w:color="auto" w:fill="FBD4B4" w:themeFill="accent6" w:themeFillTint="66"/>
            <w:vAlign w:val="bottom"/>
          </w:tcPr>
          <w:p w14:paraId="42C2DEA4" w14:textId="77777777" w:rsidR="002D6BD5" w:rsidRDefault="002D6BD5" w:rsidP="002D6BD5">
            <w:pPr>
              <w:jc w:val="center"/>
              <w:rPr>
                <w:rFonts w:ascii="Calibri" w:hAnsi="Calibri"/>
                <w:color w:val="000000"/>
              </w:rPr>
            </w:pPr>
            <w:r>
              <w:rPr>
                <w:rFonts w:ascii="Calibri" w:hAnsi="Calibri"/>
                <w:color w:val="000000"/>
              </w:rPr>
              <w:t>1950</w:t>
            </w:r>
          </w:p>
        </w:tc>
        <w:tc>
          <w:tcPr>
            <w:tcW w:w="2528" w:type="dxa"/>
            <w:shd w:val="clear" w:color="auto" w:fill="FBD4B4" w:themeFill="accent6" w:themeFillTint="66"/>
            <w:vAlign w:val="bottom"/>
          </w:tcPr>
          <w:p w14:paraId="48E4112B" w14:textId="77777777" w:rsidR="002D6BD5" w:rsidRDefault="002D6BD5" w:rsidP="002D6BD5">
            <w:pPr>
              <w:rPr>
                <w:rFonts w:ascii="Calibri" w:hAnsi="Calibri"/>
                <w:color w:val="000000"/>
              </w:rPr>
            </w:pPr>
            <w:r>
              <w:rPr>
                <w:rFonts w:ascii="Calibri" w:hAnsi="Calibri"/>
                <w:color w:val="000000"/>
              </w:rPr>
              <w:t>Highest</w:t>
            </w:r>
          </w:p>
        </w:tc>
      </w:tr>
      <w:tr w:rsidR="00A809E8" w:rsidRPr="00C30C1A" w14:paraId="49EE5DDC" w14:textId="77777777" w:rsidTr="001075F0">
        <w:tc>
          <w:tcPr>
            <w:tcW w:w="2825" w:type="dxa"/>
            <w:shd w:val="clear" w:color="auto" w:fill="FABF8F" w:themeFill="accent6" w:themeFillTint="99"/>
            <w:vAlign w:val="bottom"/>
          </w:tcPr>
          <w:p w14:paraId="1AD2622B" w14:textId="77777777" w:rsidR="00A809E8" w:rsidRDefault="00F51EBE" w:rsidP="00A809E8">
            <w:pPr>
              <w:rPr>
                <w:rFonts w:ascii="Calibri" w:hAnsi="Calibri"/>
                <w:color w:val="000000"/>
              </w:rPr>
            </w:pPr>
            <w:proofErr w:type="spellStart"/>
            <w:r>
              <w:rPr>
                <w:rFonts w:ascii="Calibri" w:hAnsi="Calibri"/>
                <w:color w:val="000000"/>
              </w:rPr>
              <w:t>Wh</w:t>
            </w:r>
            <w:r w:rsidR="0023130E">
              <w:rPr>
                <w:rFonts w:ascii="Calibri" w:hAnsi="Calibri"/>
                <w:color w:val="000000"/>
              </w:rPr>
              <w:t>itianga</w:t>
            </w:r>
            <w:proofErr w:type="spellEnd"/>
          </w:p>
        </w:tc>
        <w:tc>
          <w:tcPr>
            <w:tcW w:w="948" w:type="dxa"/>
            <w:shd w:val="clear" w:color="auto" w:fill="FBD4B4" w:themeFill="accent6" w:themeFillTint="66"/>
            <w:vAlign w:val="bottom"/>
          </w:tcPr>
          <w:p w14:paraId="140CCEAF" w14:textId="77777777" w:rsidR="00A809E8" w:rsidRDefault="00A809E8" w:rsidP="00A809E8">
            <w:pPr>
              <w:jc w:val="center"/>
              <w:rPr>
                <w:rFonts w:ascii="Calibri" w:hAnsi="Calibri"/>
                <w:color w:val="000000"/>
              </w:rPr>
            </w:pPr>
            <w:r>
              <w:rPr>
                <w:rFonts w:ascii="Calibri" w:hAnsi="Calibri"/>
                <w:color w:val="000000"/>
              </w:rPr>
              <w:t>396</w:t>
            </w:r>
          </w:p>
        </w:tc>
        <w:tc>
          <w:tcPr>
            <w:tcW w:w="1362" w:type="dxa"/>
            <w:shd w:val="clear" w:color="auto" w:fill="FBD4B4" w:themeFill="accent6" w:themeFillTint="66"/>
            <w:vAlign w:val="bottom"/>
          </w:tcPr>
          <w:p w14:paraId="4A61D8DB" w14:textId="77777777" w:rsidR="00A809E8" w:rsidRDefault="00A809E8" w:rsidP="00A809E8">
            <w:pPr>
              <w:jc w:val="center"/>
              <w:rPr>
                <w:rFonts w:ascii="Calibri" w:hAnsi="Calibri"/>
                <w:color w:val="000000"/>
              </w:rPr>
            </w:pPr>
            <w:r>
              <w:rPr>
                <w:rFonts w:ascii="Calibri" w:hAnsi="Calibri"/>
                <w:color w:val="000000"/>
              </w:rPr>
              <w:t>260</w:t>
            </w:r>
          </w:p>
        </w:tc>
        <w:tc>
          <w:tcPr>
            <w:tcW w:w="1343" w:type="dxa"/>
            <w:shd w:val="clear" w:color="auto" w:fill="FBD4B4" w:themeFill="accent6" w:themeFillTint="66"/>
            <w:vAlign w:val="bottom"/>
          </w:tcPr>
          <w:p w14:paraId="26C915C3" w14:textId="77777777" w:rsidR="00A809E8" w:rsidRDefault="00A809E8" w:rsidP="00A809E8">
            <w:pPr>
              <w:jc w:val="center"/>
              <w:rPr>
                <w:rFonts w:ascii="Calibri" w:hAnsi="Calibri"/>
                <w:color w:val="000000"/>
              </w:rPr>
            </w:pPr>
            <w:r>
              <w:rPr>
                <w:rFonts w:ascii="Calibri" w:hAnsi="Calibri"/>
                <w:color w:val="000000"/>
              </w:rPr>
              <w:t>1961</w:t>
            </w:r>
          </w:p>
        </w:tc>
        <w:tc>
          <w:tcPr>
            <w:tcW w:w="2528" w:type="dxa"/>
            <w:shd w:val="clear" w:color="auto" w:fill="FBD4B4" w:themeFill="accent6" w:themeFillTint="66"/>
            <w:vAlign w:val="bottom"/>
          </w:tcPr>
          <w:p w14:paraId="0B54A944"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5ED5983D" w14:textId="77777777" w:rsidTr="001075F0">
        <w:tc>
          <w:tcPr>
            <w:tcW w:w="2825" w:type="dxa"/>
            <w:shd w:val="clear" w:color="auto" w:fill="FABF8F" w:themeFill="accent6" w:themeFillTint="99"/>
            <w:vAlign w:val="bottom"/>
          </w:tcPr>
          <w:p w14:paraId="589397B0" w14:textId="77777777" w:rsidR="00A809E8" w:rsidRDefault="0023130E" w:rsidP="00A809E8">
            <w:pPr>
              <w:rPr>
                <w:rFonts w:ascii="Calibri" w:hAnsi="Calibri"/>
                <w:color w:val="000000"/>
              </w:rPr>
            </w:pPr>
            <w:r>
              <w:rPr>
                <w:rFonts w:ascii="Calibri" w:hAnsi="Calibri"/>
                <w:color w:val="000000"/>
              </w:rPr>
              <w:t>Matamata</w:t>
            </w:r>
          </w:p>
        </w:tc>
        <w:tc>
          <w:tcPr>
            <w:tcW w:w="948" w:type="dxa"/>
            <w:shd w:val="clear" w:color="auto" w:fill="FBD4B4" w:themeFill="accent6" w:themeFillTint="66"/>
            <w:vAlign w:val="bottom"/>
          </w:tcPr>
          <w:p w14:paraId="312F21D1" w14:textId="77777777" w:rsidR="00A809E8" w:rsidRDefault="00A809E8" w:rsidP="00A809E8">
            <w:pPr>
              <w:jc w:val="center"/>
              <w:rPr>
                <w:rFonts w:ascii="Calibri" w:hAnsi="Calibri"/>
                <w:color w:val="000000"/>
              </w:rPr>
            </w:pPr>
            <w:r>
              <w:rPr>
                <w:rFonts w:ascii="Calibri" w:hAnsi="Calibri"/>
                <w:color w:val="000000"/>
              </w:rPr>
              <w:t>306</w:t>
            </w:r>
          </w:p>
        </w:tc>
        <w:tc>
          <w:tcPr>
            <w:tcW w:w="1362" w:type="dxa"/>
            <w:shd w:val="clear" w:color="auto" w:fill="FBD4B4" w:themeFill="accent6" w:themeFillTint="66"/>
            <w:vAlign w:val="bottom"/>
          </w:tcPr>
          <w:p w14:paraId="78311176" w14:textId="77777777" w:rsidR="00A809E8" w:rsidRDefault="00A809E8" w:rsidP="00A809E8">
            <w:pPr>
              <w:jc w:val="center"/>
              <w:rPr>
                <w:rFonts w:ascii="Calibri" w:hAnsi="Calibri"/>
                <w:color w:val="000000"/>
              </w:rPr>
            </w:pPr>
            <w:r>
              <w:rPr>
                <w:rFonts w:ascii="Calibri" w:hAnsi="Calibri"/>
                <w:color w:val="000000"/>
              </w:rPr>
              <w:t>380</w:t>
            </w:r>
          </w:p>
        </w:tc>
        <w:tc>
          <w:tcPr>
            <w:tcW w:w="1343" w:type="dxa"/>
            <w:shd w:val="clear" w:color="auto" w:fill="FBD4B4" w:themeFill="accent6" w:themeFillTint="66"/>
            <w:vAlign w:val="bottom"/>
          </w:tcPr>
          <w:p w14:paraId="0D77C119" w14:textId="77777777" w:rsidR="00A809E8" w:rsidRDefault="00A809E8" w:rsidP="00A809E8">
            <w:pPr>
              <w:jc w:val="center"/>
              <w:rPr>
                <w:rFonts w:ascii="Calibri" w:hAnsi="Calibri"/>
                <w:color w:val="000000"/>
              </w:rPr>
            </w:pPr>
            <w:r>
              <w:rPr>
                <w:rFonts w:ascii="Calibri" w:hAnsi="Calibri"/>
                <w:color w:val="000000"/>
              </w:rPr>
              <w:t>1951</w:t>
            </w:r>
          </w:p>
        </w:tc>
        <w:tc>
          <w:tcPr>
            <w:tcW w:w="2528" w:type="dxa"/>
            <w:shd w:val="clear" w:color="auto" w:fill="FBD4B4" w:themeFill="accent6" w:themeFillTint="66"/>
            <w:vAlign w:val="bottom"/>
          </w:tcPr>
          <w:p w14:paraId="46379ED8"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40C9E173" w14:textId="77777777" w:rsidTr="001075F0">
        <w:tc>
          <w:tcPr>
            <w:tcW w:w="2825" w:type="dxa"/>
            <w:shd w:val="clear" w:color="auto" w:fill="FABF8F" w:themeFill="accent6" w:themeFillTint="99"/>
            <w:vAlign w:val="bottom"/>
          </w:tcPr>
          <w:p w14:paraId="433E38D9" w14:textId="77777777" w:rsidR="00A809E8" w:rsidRDefault="00F51EBE" w:rsidP="00A809E8">
            <w:pPr>
              <w:rPr>
                <w:rFonts w:ascii="Calibri" w:hAnsi="Calibri"/>
                <w:color w:val="000000"/>
              </w:rPr>
            </w:pPr>
            <w:proofErr w:type="spellStart"/>
            <w:r>
              <w:rPr>
                <w:rFonts w:ascii="Calibri" w:hAnsi="Calibri"/>
                <w:color w:val="000000"/>
              </w:rPr>
              <w:t>Taupo</w:t>
            </w:r>
            <w:proofErr w:type="spellEnd"/>
          </w:p>
        </w:tc>
        <w:tc>
          <w:tcPr>
            <w:tcW w:w="948" w:type="dxa"/>
            <w:shd w:val="clear" w:color="auto" w:fill="FBD4B4" w:themeFill="accent6" w:themeFillTint="66"/>
            <w:vAlign w:val="bottom"/>
          </w:tcPr>
          <w:p w14:paraId="4517AAC2" w14:textId="77777777" w:rsidR="00A809E8" w:rsidRDefault="00A809E8" w:rsidP="00A809E8">
            <w:pPr>
              <w:jc w:val="center"/>
              <w:rPr>
                <w:rFonts w:ascii="Calibri" w:hAnsi="Calibri"/>
                <w:color w:val="000000"/>
              </w:rPr>
            </w:pPr>
            <w:r>
              <w:rPr>
                <w:rFonts w:ascii="Calibri" w:hAnsi="Calibri"/>
                <w:color w:val="000000"/>
              </w:rPr>
              <w:t>211</w:t>
            </w:r>
          </w:p>
        </w:tc>
        <w:tc>
          <w:tcPr>
            <w:tcW w:w="1362" w:type="dxa"/>
            <w:shd w:val="clear" w:color="auto" w:fill="FBD4B4" w:themeFill="accent6" w:themeFillTint="66"/>
            <w:vAlign w:val="bottom"/>
          </w:tcPr>
          <w:p w14:paraId="37FEAAB8" w14:textId="77777777" w:rsidR="00A809E8" w:rsidRDefault="00A809E8" w:rsidP="00A809E8">
            <w:pPr>
              <w:jc w:val="center"/>
              <w:rPr>
                <w:rFonts w:ascii="Calibri" w:hAnsi="Calibri"/>
                <w:color w:val="000000"/>
              </w:rPr>
            </w:pPr>
            <w:r>
              <w:rPr>
                <w:rFonts w:ascii="Calibri" w:hAnsi="Calibri"/>
                <w:color w:val="000000"/>
              </w:rPr>
              <w:t>312</w:t>
            </w:r>
          </w:p>
        </w:tc>
        <w:tc>
          <w:tcPr>
            <w:tcW w:w="1343" w:type="dxa"/>
            <w:shd w:val="clear" w:color="auto" w:fill="FBD4B4" w:themeFill="accent6" w:themeFillTint="66"/>
            <w:vAlign w:val="bottom"/>
          </w:tcPr>
          <w:p w14:paraId="3FE8314E" w14:textId="77777777" w:rsidR="00A809E8" w:rsidRDefault="00A809E8" w:rsidP="00A809E8">
            <w:pPr>
              <w:jc w:val="center"/>
              <w:rPr>
                <w:rFonts w:ascii="Calibri" w:hAnsi="Calibri"/>
                <w:color w:val="000000"/>
              </w:rPr>
            </w:pPr>
            <w:r>
              <w:rPr>
                <w:rFonts w:ascii="Calibri" w:hAnsi="Calibri"/>
                <w:color w:val="000000"/>
              </w:rPr>
              <w:t>1949</w:t>
            </w:r>
          </w:p>
        </w:tc>
        <w:tc>
          <w:tcPr>
            <w:tcW w:w="2528" w:type="dxa"/>
            <w:shd w:val="clear" w:color="auto" w:fill="FBD4B4" w:themeFill="accent6" w:themeFillTint="66"/>
            <w:vAlign w:val="bottom"/>
          </w:tcPr>
          <w:p w14:paraId="49B85CB8"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46FE3368" w14:textId="77777777" w:rsidTr="001075F0">
        <w:tc>
          <w:tcPr>
            <w:tcW w:w="2825" w:type="dxa"/>
            <w:shd w:val="clear" w:color="auto" w:fill="FABF8F" w:themeFill="accent6" w:themeFillTint="99"/>
            <w:vAlign w:val="bottom"/>
          </w:tcPr>
          <w:p w14:paraId="1BDAD41E" w14:textId="77777777" w:rsidR="00A809E8" w:rsidRDefault="0023130E" w:rsidP="00A809E8">
            <w:pPr>
              <w:rPr>
                <w:rFonts w:ascii="Calibri" w:hAnsi="Calibri"/>
                <w:color w:val="000000"/>
              </w:rPr>
            </w:pPr>
            <w:r>
              <w:rPr>
                <w:rFonts w:ascii="Calibri" w:hAnsi="Calibri"/>
                <w:color w:val="000000"/>
              </w:rPr>
              <w:t>Hamilton (</w:t>
            </w:r>
            <w:proofErr w:type="spellStart"/>
            <w:r>
              <w:rPr>
                <w:rFonts w:ascii="Calibri" w:hAnsi="Calibri"/>
                <w:color w:val="000000"/>
              </w:rPr>
              <w:t>Ruakura</w:t>
            </w:r>
            <w:proofErr w:type="spellEnd"/>
            <w:r>
              <w:rPr>
                <w:rFonts w:ascii="Calibri" w:hAnsi="Calibri"/>
                <w:color w:val="000000"/>
              </w:rPr>
              <w:t>)</w:t>
            </w:r>
          </w:p>
        </w:tc>
        <w:tc>
          <w:tcPr>
            <w:tcW w:w="948" w:type="dxa"/>
            <w:shd w:val="clear" w:color="auto" w:fill="FBD4B4" w:themeFill="accent6" w:themeFillTint="66"/>
            <w:vAlign w:val="bottom"/>
          </w:tcPr>
          <w:p w14:paraId="3508467C" w14:textId="77777777" w:rsidR="00A809E8" w:rsidRDefault="00A809E8" w:rsidP="00A809E8">
            <w:pPr>
              <w:jc w:val="center"/>
              <w:rPr>
                <w:rFonts w:ascii="Calibri" w:hAnsi="Calibri"/>
                <w:color w:val="000000"/>
              </w:rPr>
            </w:pPr>
            <w:r>
              <w:rPr>
                <w:rFonts w:ascii="Calibri" w:hAnsi="Calibri"/>
                <w:color w:val="000000"/>
              </w:rPr>
              <w:t>254</w:t>
            </w:r>
          </w:p>
        </w:tc>
        <w:tc>
          <w:tcPr>
            <w:tcW w:w="1362" w:type="dxa"/>
            <w:shd w:val="clear" w:color="auto" w:fill="FBD4B4" w:themeFill="accent6" w:themeFillTint="66"/>
            <w:vAlign w:val="bottom"/>
          </w:tcPr>
          <w:p w14:paraId="1984D6BF" w14:textId="77777777" w:rsidR="00A809E8" w:rsidRDefault="00A809E8" w:rsidP="00A809E8">
            <w:pPr>
              <w:jc w:val="center"/>
              <w:rPr>
                <w:rFonts w:ascii="Calibri" w:hAnsi="Calibri"/>
                <w:color w:val="000000"/>
              </w:rPr>
            </w:pPr>
            <w:r>
              <w:rPr>
                <w:rFonts w:ascii="Calibri" w:hAnsi="Calibri"/>
                <w:color w:val="000000"/>
              </w:rPr>
              <w:t>304</w:t>
            </w:r>
          </w:p>
        </w:tc>
        <w:tc>
          <w:tcPr>
            <w:tcW w:w="1343" w:type="dxa"/>
            <w:shd w:val="clear" w:color="auto" w:fill="FBD4B4" w:themeFill="accent6" w:themeFillTint="66"/>
            <w:vAlign w:val="bottom"/>
          </w:tcPr>
          <w:p w14:paraId="182F0CBF" w14:textId="77777777" w:rsidR="00A809E8" w:rsidRDefault="00A809E8" w:rsidP="00A809E8">
            <w:pPr>
              <w:jc w:val="center"/>
              <w:rPr>
                <w:rFonts w:ascii="Calibri" w:hAnsi="Calibri"/>
                <w:color w:val="000000"/>
              </w:rPr>
            </w:pPr>
            <w:r>
              <w:rPr>
                <w:rFonts w:ascii="Calibri" w:hAnsi="Calibri"/>
                <w:color w:val="000000"/>
              </w:rPr>
              <w:t>1905</w:t>
            </w:r>
          </w:p>
        </w:tc>
        <w:tc>
          <w:tcPr>
            <w:tcW w:w="2528" w:type="dxa"/>
            <w:shd w:val="clear" w:color="auto" w:fill="FBD4B4" w:themeFill="accent6" w:themeFillTint="66"/>
            <w:vAlign w:val="bottom"/>
          </w:tcPr>
          <w:p w14:paraId="6008A711"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3DBE7888" w14:textId="77777777" w:rsidTr="001075F0">
        <w:tc>
          <w:tcPr>
            <w:tcW w:w="2825" w:type="dxa"/>
            <w:shd w:val="clear" w:color="auto" w:fill="FABF8F" w:themeFill="accent6" w:themeFillTint="99"/>
            <w:vAlign w:val="bottom"/>
          </w:tcPr>
          <w:p w14:paraId="2106FCC4" w14:textId="77777777" w:rsidR="00A809E8" w:rsidRDefault="00F51EBE" w:rsidP="00A809E8">
            <w:pPr>
              <w:rPr>
                <w:rFonts w:ascii="Calibri" w:hAnsi="Calibri"/>
                <w:color w:val="000000"/>
              </w:rPr>
            </w:pPr>
            <w:proofErr w:type="spellStart"/>
            <w:r>
              <w:rPr>
                <w:rFonts w:ascii="Calibri" w:hAnsi="Calibri"/>
                <w:color w:val="000000"/>
              </w:rPr>
              <w:t>Dannevirke</w:t>
            </w:r>
            <w:proofErr w:type="spellEnd"/>
          </w:p>
        </w:tc>
        <w:tc>
          <w:tcPr>
            <w:tcW w:w="948" w:type="dxa"/>
            <w:shd w:val="clear" w:color="auto" w:fill="FBD4B4" w:themeFill="accent6" w:themeFillTint="66"/>
            <w:vAlign w:val="bottom"/>
          </w:tcPr>
          <w:p w14:paraId="241BB8D5" w14:textId="77777777" w:rsidR="00A809E8" w:rsidRDefault="00A809E8" w:rsidP="00A809E8">
            <w:pPr>
              <w:jc w:val="center"/>
              <w:rPr>
                <w:rFonts w:ascii="Calibri" w:hAnsi="Calibri"/>
                <w:color w:val="000000"/>
              </w:rPr>
            </w:pPr>
            <w:r>
              <w:rPr>
                <w:rFonts w:ascii="Calibri" w:hAnsi="Calibri"/>
                <w:color w:val="000000"/>
              </w:rPr>
              <w:t>224</w:t>
            </w:r>
          </w:p>
        </w:tc>
        <w:tc>
          <w:tcPr>
            <w:tcW w:w="1362" w:type="dxa"/>
            <w:shd w:val="clear" w:color="auto" w:fill="FBD4B4" w:themeFill="accent6" w:themeFillTint="66"/>
            <w:vAlign w:val="bottom"/>
          </w:tcPr>
          <w:p w14:paraId="568E7DBF" w14:textId="77777777" w:rsidR="00A809E8" w:rsidRDefault="00A809E8" w:rsidP="00A809E8">
            <w:pPr>
              <w:jc w:val="center"/>
              <w:rPr>
                <w:rFonts w:ascii="Calibri" w:hAnsi="Calibri"/>
                <w:color w:val="000000"/>
              </w:rPr>
            </w:pPr>
            <w:r>
              <w:rPr>
                <w:rFonts w:ascii="Calibri" w:hAnsi="Calibri"/>
                <w:color w:val="000000"/>
              </w:rPr>
              <w:t>299</w:t>
            </w:r>
          </w:p>
        </w:tc>
        <w:tc>
          <w:tcPr>
            <w:tcW w:w="1343" w:type="dxa"/>
            <w:shd w:val="clear" w:color="auto" w:fill="FBD4B4" w:themeFill="accent6" w:themeFillTint="66"/>
            <w:vAlign w:val="bottom"/>
          </w:tcPr>
          <w:p w14:paraId="337AF555" w14:textId="77777777" w:rsidR="00A809E8" w:rsidRDefault="00A809E8" w:rsidP="00A809E8">
            <w:pPr>
              <w:jc w:val="center"/>
              <w:rPr>
                <w:rFonts w:ascii="Calibri" w:hAnsi="Calibri"/>
                <w:color w:val="000000"/>
              </w:rPr>
            </w:pPr>
            <w:r>
              <w:rPr>
                <w:rFonts w:ascii="Calibri" w:hAnsi="Calibri"/>
                <w:color w:val="000000"/>
              </w:rPr>
              <w:t>1951</w:t>
            </w:r>
          </w:p>
        </w:tc>
        <w:tc>
          <w:tcPr>
            <w:tcW w:w="2528" w:type="dxa"/>
            <w:shd w:val="clear" w:color="auto" w:fill="FBD4B4" w:themeFill="accent6" w:themeFillTint="66"/>
            <w:vAlign w:val="bottom"/>
          </w:tcPr>
          <w:p w14:paraId="0F229BC4"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6DE6E158" w14:textId="77777777" w:rsidTr="001075F0">
        <w:tc>
          <w:tcPr>
            <w:tcW w:w="2825" w:type="dxa"/>
            <w:shd w:val="clear" w:color="auto" w:fill="FABF8F" w:themeFill="accent6" w:themeFillTint="99"/>
            <w:vAlign w:val="bottom"/>
          </w:tcPr>
          <w:p w14:paraId="4F22DA70" w14:textId="77777777" w:rsidR="00A809E8" w:rsidRDefault="00F51EBE" w:rsidP="00A809E8">
            <w:pPr>
              <w:rPr>
                <w:rFonts w:ascii="Calibri" w:hAnsi="Calibri"/>
                <w:color w:val="000000"/>
              </w:rPr>
            </w:pPr>
            <w:proofErr w:type="spellStart"/>
            <w:r>
              <w:rPr>
                <w:rFonts w:ascii="Calibri" w:hAnsi="Calibri"/>
                <w:color w:val="000000"/>
              </w:rPr>
              <w:t>Waione</w:t>
            </w:r>
            <w:proofErr w:type="spellEnd"/>
          </w:p>
        </w:tc>
        <w:tc>
          <w:tcPr>
            <w:tcW w:w="948" w:type="dxa"/>
            <w:shd w:val="clear" w:color="auto" w:fill="FBD4B4" w:themeFill="accent6" w:themeFillTint="66"/>
            <w:vAlign w:val="bottom"/>
          </w:tcPr>
          <w:p w14:paraId="0722DD26" w14:textId="77777777" w:rsidR="00A809E8" w:rsidRDefault="00A809E8" w:rsidP="00A809E8">
            <w:pPr>
              <w:jc w:val="center"/>
              <w:rPr>
                <w:rFonts w:ascii="Calibri" w:hAnsi="Calibri"/>
                <w:color w:val="000000"/>
              </w:rPr>
            </w:pPr>
            <w:r>
              <w:rPr>
                <w:rFonts w:ascii="Calibri" w:hAnsi="Calibri"/>
                <w:color w:val="000000"/>
              </w:rPr>
              <w:t>164</w:t>
            </w:r>
          </w:p>
        </w:tc>
        <w:tc>
          <w:tcPr>
            <w:tcW w:w="1362" w:type="dxa"/>
            <w:shd w:val="clear" w:color="auto" w:fill="FBD4B4" w:themeFill="accent6" w:themeFillTint="66"/>
            <w:vAlign w:val="bottom"/>
          </w:tcPr>
          <w:p w14:paraId="5F8AA1D7" w14:textId="77777777" w:rsidR="00A809E8" w:rsidRDefault="00A809E8" w:rsidP="00A809E8">
            <w:pPr>
              <w:jc w:val="center"/>
              <w:rPr>
                <w:rFonts w:ascii="Calibri" w:hAnsi="Calibri"/>
                <w:color w:val="000000"/>
              </w:rPr>
            </w:pPr>
            <w:r>
              <w:rPr>
                <w:rFonts w:ascii="Calibri" w:hAnsi="Calibri"/>
                <w:color w:val="000000"/>
              </w:rPr>
              <w:t>296</w:t>
            </w:r>
          </w:p>
        </w:tc>
        <w:tc>
          <w:tcPr>
            <w:tcW w:w="1343" w:type="dxa"/>
            <w:shd w:val="clear" w:color="auto" w:fill="FBD4B4" w:themeFill="accent6" w:themeFillTint="66"/>
            <w:vAlign w:val="bottom"/>
          </w:tcPr>
          <w:p w14:paraId="646FA74B" w14:textId="77777777" w:rsidR="00A809E8" w:rsidRDefault="00A809E8" w:rsidP="00A809E8">
            <w:pPr>
              <w:jc w:val="center"/>
              <w:rPr>
                <w:rFonts w:ascii="Calibri" w:hAnsi="Calibri"/>
                <w:color w:val="000000"/>
              </w:rPr>
            </w:pPr>
            <w:r>
              <w:rPr>
                <w:rFonts w:ascii="Calibri" w:hAnsi="Calibri"/>
                <w:color w:val="000000"/>
              </w:rPr>
              <w:t>1991</w:t>
            </w:r>
          </w:p>
        </w:tc>
        <w:tc>
          <w:tcPr>
            <w:tcW w:w="2528" w:type="dxa"/>
            <w:shd w:val="clear" w:color="auto" w:fill="FBD4B4" w:themeFill="accent6" w:themeFillTint="66"/>
            <w:vAlign w:val="bottom"/>
          </w:tcPr>
          <w:p w14:paraId="2A71E18E"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2D826E49" w14:textId="77777777" w:rsidTr="001075F0">
        <w:tc>
          <w:tcPr>
            <w:tcW w:w="2825" w:type="dxa"/>
            <w:shd w:val="clear" w:color="auto" w:fill="FABF8F" w:themeFill="accent6" w:themeFillTint="99"/>
            <w:vAlign w:val="bottom"/>
          </w:tcPr>
          <w:p w14:paraId="4D5FE83A" w14:textId="77777777" w:rsidR="00A809E8" w:rsidRDefault="00F51EBE" w:rsidP="00A809E8">
            <w:pPr>
              <w:rPr>
                <w:rFonts w:ascii="Calibri" w:hAnsi="Calibri"/>
                <w:color w:val="000000"/>
              </w:rPr>
            </w:pPr>
            <w:r>
              <w:rPr>
                <w:rFonts w:ascii="Calibri" w:hAnsi="Calibri"/>
                <w:color w:val="000000"/>
              </w:rPr>
              <w:t>Palmerston North</w:t>
            </w:r>
          </w:p>
        </w:tc>
        <w:tc>
          <w:tcPr>
            <w:tcW w:w="948" w:type="dxa"/>
            <w:shd w:val="clear" w:color="auto" w:fill="FBD4B4" w:themeFill="accent6" w:themeFillTint="66"/>
            <w:vAlign w:val="bottom"/>
          </w:tcPr>
          <w:p w14:paraId="735CCB44" w14:textId="77777777" w:rsidR="00A809E8" w:rsidRDefault="00A809E8" w:rsidP="00A809E8">
            <w:pPr>
              <w:jc w:val="center"/>
              <w:rPr>
                <w:rFonts w:ascii="Calibri" w:hAnsi="Calibri"/>
                <w:color w:val="000000"/>
              </w:rPr>
            </w:pPr>
            <w:r>
              <w:rPr>
                <w:rFonts w:ascii="Calibri" w:hAnsi="Calibri"/>
                <w:color w:val="000000"/>
              </w:rPr>
              <w:t>192</w:t>
            </w:r>
          </w:p>
        </w:tc>
        <w:tc>
          <w:tcPr>
            <w:tcW w:w="1362" w:type="dxa"/>
            <w:shd w:val="clear" w:color="auto" w:fill="FBD4B4" w:themeFill="accent6" w:themeFillTint="66"/>
            <w:vAlign w:val="bottom"/>
          </w:tcPr>
          <w:p w14:paraId="49EED382" w14:textId="77777777" w:rsidR="00A809E8" w:rsidRDefault="00A809E8" w:rsidP="00A809E8">
            <w:pPr>
              <w:jc w:val="center"/>
              <w:rPr>
                <w:rFonts w:ascii="Calibri" w:hAnsi="Calibri"/>
                <w:color w:val="000000"/>
              </w:rPr>
            </w:pPr>
            <w:r>
              <w:rPr>
                <w:rFonts w:ascii="Calibri" w:hAnsi="Calibri"/>
                <w:color w:val="000000"/>
              </w:rPr>
              <w:t>320</w:t>
            </w:r>
          </w:p>
        </w:tc>
        <w:tc>
          <w:tcPr>
            <w:tcW w:w="1343" w:type="dxa"/>
            <w:shd w:val="clear" w:color="auto" w:fill="FBD4B4" w:themeFill="accent6" w:themeFillTint="66"/>
            <w:vAlign w:val="bottom"/>
          </w:tcPr>
          <w:p w14:paraId="6A34F9F7" w14:textId="77777777" w:rsidR="00A809E8" w:rsidRDefault="00A809E8" w:rsidP="00A809E8">
            <w:pPr>
              <w:jc w:val="center"/>
              <w:rPr>
                <w:rFonts w:ascii="Calibri" w:hAnsi="Calibri"/>
                <w:color w:val="000000"/>
              </w:rPr>
            </w:pPr>
            <w:r>
              <w:rPr>
                <w:rFonts w:ascii="Calibri" w:hAnsi="Calibri"/>
                <w:color w:val="000000"/>
              </w:rPr>
              <w:t>1928</w:t>
            </w:r>
          </w:p>
        </w:tc>
        <w:tc>
          <w:tcPr>
            <w:tcW w:w="2528" w:type="dxa"/>
            <w:shd w:val="clear" w:color="auto" w:fill="FBD4B4" w:themeFill="accent6" w:themeFillTint="66"/>
            <w:vAlign w:val="bottom"/>
          </w:tcPr>
          <w:p w14:paraId="0D666D79"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7817D0FA" w14:textId="77777777" w:rsidTr="001075F0">
        <w:tc>
          <w:tcPr>
            <w:tcW w:w="2825" w:type="dxa"/>
            <w:shd w:val="clear" w:color="auto" w:fill="FABF8F" w:themeFill="accent6" w:themeFillTint="99"/>
            <w:vAlign w:val="bottom"/>
          </w:tcPr>
          <w:p w14:paraId="7FCDAA40" w14:textId="77777777" w:rsidR="00A809E8" w:rsidRDefault="00F51EBE" w:rsidP="00A809E8">
            <w:pPr>
              <w:rPr>
                <w:rFonts w:ascii="Calibri" w:hAnsi="Calibri"/>
                <w:color w:val="000000"/>
              </w:rPr>
            </w:pPr>
            <w:r>
              <w:rPr>
                <w:rFonts w:ascii="Calibri" w:hAnsi="Calibri"/>
                <w:color w:val="000000"/>
              </w:rPr>
              <w:t>Levin</w:t>
            </w:r>
          </w:p>
        </w:tc>
        <w:tc>
          <w:tcPr>
            <w:tcW w:w="948" w:type="dxa"/>
            <w:shd w:val="clear" w:color="auto" w:fill="FBD4B4" w:themeFill="accent6" w:themeFillTint="66"/>
            <w:vAlign w:val="bottom"/>
          </w:tcPr>
          <w:p w14:paraId="10096140" w14:textId="77777777" w:rsidR="00A809E8" w:rsidRDefault="00A809E8" w:rsidP="00A809E8">
            <w:pPr>
              <w:jc w:val="center"/>
              <w:rPr>
                <w:rFonts w:ascii="Calibri" w:hAnsi="Calibri"/>
                <w:color w:val="000000"/>
              </w:rPr>
            </w:pPr>
            <w:r>
              <w:rPr>
                <w:rFonts w:ascii="Calibri" w:hAnsi="Calibri"/>
                <w:color w:val="000000"/>
              </w:rPr>
              <w:t>193</w:t>
            </w:r>
          </w:p>
        </w:tc>
        <w:tc>
          <w:tcPr>
            <w:tcW w:w="1362" w:type="dxa"/>
            <w:shd w:val="clear" w:color="auto" w:fill="FBD4B4" w:themeFill="accent6" w:themeFillTint="66"/>
            <w:vAlign w:val="bottom"/>
          </w:tcPr>
          <w:p w14:paraId="52E47B70" w14:textId="77777777" w:rsidR="00A809E8" w:rsidRDefault="00A809E8" w:rsidP="00A809E8">
            <w:pPr>
              <w:jc w:val="center"/>
              <w:rPr>
                <w:rFonts w:ascii="Calibri" w:hAnsi="Calibri"/>
                <w:color w:val="000000"/>
              </w:rPr>
            </w:pPr>
            <w:r>
              <w:rPr>
                <w:rFonts w:ascii="Calibri" w:hAnsi="Calibri"/>
                <w:color w:val="000000"/>
              </w:rPr>
              <w:t>240</w:t>
            </w:r>
          </w:p>
        </w:tc>
        <w:tc>
          <w:tcPr>
            <w:tcW w:w="1343" w:type="dxa"/>
            <w:shd w:val="clear" w:color="auto" w:fill="FBD4B4" w:themeFill="accent6" w:themeFillTint="66"/>
            <w:vAlign w:val="bottom"/>
          </w:tcPr>
          <w:p w14:paraId="22605174" w14:textId="77777777" w:rsidR="00A809E8" w:rsidRDefault="00A809E8" w:rsidP="00A809E8">
            <w:pPr>
              <w:jc w:val="center"/>
              <w:rPr>
                <w:rFonts w:ascii="Calibri" w:hAnsi="Calibri"/>
                <w:color w:val="000000"/>
              </w:rPr>
            </w:pPr>
            <w:r>
              <w:rPr>
                <w:rFonts w:ascii="Calibri" w:hAnsi="Calibri"/>
                <w:color w:val="000000"/>
              </w:rPr>
              <w:t>1895</w:t>
            </w:r>
          </w:p>
        </w:tc>
        <w:tc>
          <w:tcPr>
            <w:tcW w:w="2528" w:type="dxa"/>
            <w:shd w:val="clear" w:color="auto" w:fill="FBD4B4" w:themeFill="accent6" w:themeFillTint="66"/>
            <w:vAlign w:val="bottom"/>
          </w:tcPr>
          <w:p w14:paraId="642199D8"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709AE3E5" w14:textId="77777777" w:rsidTr="001075F0">
        <w:tc>
          <w:tcPr>
            <w:tcW w:w="2825" w:type="dxa"/>
            <w:shd w:val="clear" w:color="auto" w:fill="FABF8F" w:themeFill="accent6" w:themeFillTint="99"/>
            <w:vAlign w:val="bottom"/>
          </w:tcPr>
          <w:p w14:paraId="44B8FB09" w14:textId="77777777" w:rsidR="00A809E8" w:rsidRDefault="00F51EBE" w:rsidP="00A809E8">
            <w:pPr>
              <w:rPr>
                <w:rFonts w:ascii="Calibri" w:hAnsi="Calibri"/>
                <w:color w:val="000000"/>
              </w:rPr>
            </w:pPr>
            <w:r>
              <w:rPr>
                <w:rFonts w:ascii="Calibri" w:hAnsi="Calibri"/>
                <w:color w:val="000000"/>
              </w:rPr>
              <w:t>Stratford</w:t>
            </w:r>
          </w:p>
        </w:tc>
        <w:tc>
          <w:tcPr>
            <w:tcW w:w="948" w:type="dxa"/>
            <w:shd w:val="clear" w:color="auto" w:fill="FBD4B4" w:themeFill="accent6" w:themeFillTint="66"/>
            <w:vAlign w:val="bottom"/>
          </w:tcPr>
          <w:p w14:paraId="0783579F" w14:textId="77777777" w:rsidR="00A809E8" w:rsidRDefault="00A809E8" w:rsidP="00A809E8">
            <w:pPr>
              <w:jc w:val="center"/>
              <w:rPr>
                <w:rFonts w:ascii="Calibri" w:hAnsi="Calibri"/>
                <w:color w:val="000000"/>
              </w:rPr>
            </w:pPr>
            <w:r>
              <w:rPr>
                <w:rFonts w:ascii="Calibri" w:hAnsi="Calibri"/>
                <w:color w:val="000000"/>
              </w:rPr>
              <w:t>334</w:t>
            </w:r>
          </w:p>
        </w:tc>
        <w:tc>
          <w:tcPr>
            <w:tcW w:w="1362" w:type="dxa"/>
            <w:shd w:val="clear" w:color="auto" w:fill="FBD4B4" w:themeFill="accent6" w:themeFillTint="66"/>
            <w:vAlign w:val="bottom"/>
          </w:tcPr>
          <w:p w14:paraId="54C52FF3" w14:textId="77777777" w:rsidR="00A809E8" w:rsidRDefault="00A809E8" w:rsidP="00A809E8">
            <w:pPr>
              <w:jc w:val="center"/>
              <w:rPr>
                <w:rFonts w:ascii="Calibri" w:hAnsi="Calibri"/>
                <w:color w:val="000000"/>
              </w:rPr>
            </w:pPr>
            <w:r>
              <w:rPr>
                <w:rFonts w:ascii="Calibri" w:hAnsi="Calibri"/>
                <w:color w:val="000000"/>
              </w:rPr>
              <w:t>229</w:t>
            </w:r>
          </w:p>
        </w:tc>
        <w:tc>
          <w:tcPr>
            <w:tcW w:w="1343" w:type="dxa"/>
            <w:shd w:val="clear" w:color="auto" w:fill="FBD4B4" w:themeFill="accent6" w:themeFillTint="66"/>
            <w:vAlign w:val="bottom"/>
          </w:tcPr>
          <w:p w14:paraId="2BCD582B" w14:textId="77777777" w:rsidR="00A809E8" w:rsidRDefault="00A809E8" w:rsidP="00A809E8">
            <w:pPr>
              <w:jc w:val="center"/>
              <w:rPr>
                <w:rFonts w:ascii="Calibri" w:hAnsi="Calibri"/>
                <w:color w:val="000000"/>
              </w:rPr>
            </w:pPr>
            <w:r>
              <w:rPr>
                <w:rFonts w:ascii="Calibri" w:hAnsi="Calibri"/>
                <w:color w:val="000000"/>
              </w:rPr>
              <w:t>1960</w:t>
            </w:r>
          </w:p>
        </w:tc>
        <w:tc>
          <w:tcPr>
            <w:tcW w:w="2528" w:type="dxa"/>
            <w:shd w:val="clear" w:color="auto" w:fill="FBD4B4" w:themeFill="accent6" w:themeFillTint="66"/>
            <w:vAlign w:val="bottom"/>
          </w:tcPr>
          <w:p w14:paraId="7FBC29C2"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6A7657C2" w14:textId="77777777" w:rsidTr="001075F0">
        <w:tc>
          <w:tcPr>
            <w:tcW w:w="2825" w:type="dxa"/>
            <w:shd w:val="clear" w:color="auto" w:fill="FABF8F" w:themeFill="accent6" w:themeFillTint="99"/>
            <w:vAlign w:val="bottom"/>
          </w:tcPr>
          <w:p w14:paraId="0125C21B" w14:textId="77777777" w:rsidR="00A809E8" w:rsidRDefault="00F51EBE" w:rsidP="00A809E8">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948" w:type="dxa"/>
            <w:shd w:val="clear" w:color="auto" w:fill="FBD4B4" w:themeFill="accent6" w:themeFillTint="66"/>
            <w:vAlign w:val="bottom"/>
          </w:tcPr>
          <w:p w14:paraId="2094274E" w14:textId="77777777" w:rsidR="00A809E8" w:rsidRDefault="00A809E8" w:rsidP="00A809E8">
            <w:pPr>
              <w:jc w:val="center"/>
              <w:rPr>
                <w:rFonts w:ascii="Calibri" w:hAnsi="Calibri"/>
                <w:color w:val="000000"/>
              </w:rPr>
            </w:pPr>
            <w:r>
              <w:rPr>
                <w:rFonts w:ascii="Calibri" w:hAnsi="Calibri"/>
                <w:color w:val="000000"/>
              </w:rPr>
              <w:t>163</w:t>
            </w:r>
          </w:p>
        </w:tc>
        <w:tc>
          <w:tcPr>
            <w:tcW w:w="1362" w:type="dxa"/>
            <w:shd w:val="clear" w:color="auto" w:fill="FBD4B4" w:themeFill="accent6" w:themeFillTint="66"/>
            <w:vAlign w:val="bottom"/>
          </w:tcPr>
          <w:p w14:paraId="6EB4963A" w14:textId="77777777" w:rsidR="00A809E8" w:rsidRDefault="00A809E8" w:rsidP="00A809E8">
            <w:pPr>
              <w:jc w:val="center"/>
              <w:rPr>
                <w:rFonts w:ascii="Calibri" w:hAnsi="Calibri"/>
                <w:color w:val="000000"/>
              </w:rPr>
            </w:pPr>
            <w:r>
              <w:rPr>
                <w:rFonts w:ascii="Calibri" w:hAnsi="Calibri"/>
                <w:color w:val="000000"/>
              </w:rPr>
              <w:t>290</w:t>
            </w:r>
          </w:p>
        </w:tc>
        <w:tc>
          <w:tcPr>
            <w:tcW w:w="1343" w:type="dxa"/>
            <w:shd w:val="clear" w:color="auto" w:fill="FBD4B4" w:themeFill="accent6" w:themeFillTint="66"/>
            <w:vAlign w:val="bottom"/>
          </w:tcPr>
          <w:p w14:paraId="20F431EF" w14:textId="77777777" w:rsidR="00A809E8" w:rsidRDefault="00A809E8" w:rsidP="00A809E8">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532C6D9F"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2A4EF0A8" w14:textId="77777777" w:rsidTr="001075F0">
        <w:tc>
          <w:tcPr>
            <w:tcW w:w="2825" w:type="dxa"/>
            <w:shd w:val="clear" w:color="auto" w:fill="FABF8F" w:themeFill="accent6" w:themeFillTint="99"/>
            <w:vAlign w:val="bottom"/>
          </w:tcPr>
          <w:p w14:paraId="59119600" w14:textId="77777777" w:rsidR="00A809E8" w:rsidRDefault="00F51EBE" w:rsidP="00A809E8">
            <w:pPr>
              <w:rPr>
                <w:rFonts w:ascii="Calibri" w:hAnsi="Calibri"/>
                <w:color w:val="000000"/>
              </w:rPr>
            </w:pPr>
            <w:r>
              <w:rPr>
                <w:rFonts w:ascii="Calibri" w:hAnsi="Calibri"/>
                <w:color w:val="000000"/>
              </w:rPr>
              <w:t>Akaroa</w:t>
            </w:r>
          </w:p>
        </w:tc>
        <w:tc>
          <w:tcPr>
            <w:tcW w:w="948" w:type="dxa"/>
            <w:shd w:val="clear" w:color="auto" w:fill="FBD4B4" w:themeFill="accent6" w:themeFillTint="66"/>
            <w:vAlign w:val="bottom"/>
          </w:tcPr>
          <w:p w14:paraId="12B466C1" w14:textId="77777777" w:rsidR="00A809E8" w:rsidRDefault="00A809E8" w:rsidP="00A809E8">
            <w:pPr>
              <w:jc w:val="center"/>
              <w:rPr>
                <w:rFonts w:ascii="Calibri" w:hAnsi="Calibri"/>
                <w:color w:val="000000"/>
              </w:rPr>
            </w:pPr>
            <w:r>
              <w:rPr>
                <w:rFonts w:ascii="Calibri" w:hAnsi="Calibri"/>
                <w:color w:val="000000"/>
              </w:rPr>
              <w:t>296</w:t>
            </w:r>
          </w:p>
        </w:tc>
        <w:tc>
          <w:tcPr>
            <w:tcW w:w="1362" w:type="dxa"/>
            <w:shd w:val="clear" w:color="auto" w:fill="FBD4B4" w:themeFill="accent6" w:themeFillTint="66"/>
            <w:vAlign w:val="bottom"/>
          </w:tcPr>
          <w:p w14:paraId="2DD6AB0B" w14:textId="77777777" w:rsidR="00A809E8" w:rsidRDefault="00A809E8" w:rsidP="00A809E8">
            <w:pPr>
              <w:jc w:val="center"/>
              <w:rPr>
                <w:rFonts w:ascii="Calibri" w:hAnsi="Calibri"/>
                <w:color w:val="000000"/>
              </w:rPr>
            </w:pPr>
            <w:r>
              <w:rPr>
                <w:rFonts w:ascii="Calibri" w:hAnsi="Calibri"/>
                <w:color w:val="000000"/>
              </w:rPr>
              <w:t>441</w:t>
            </w:r>
          </w:p>
        </w:tc>
        <w:tc>
          <w:tcPr>
            <w:tcW w:w="1343" w:type="dxa"/>
            <w:shd w:val="clear" w:color="auto" w:fill="FBD4B4" w:themeFill="accent6" w:themeFillTint="66"/>
            <w:vAlign w:val="bottom"/>
          </w:tcPr>
          <w:p w14:paraId="1F6C8FED" w14:textId="77777777" w:rsidR="00A809E8" w:rsidRDefault="00A809E8" w:rsidP="00A809E8">
            <w:pPr>
              <w:jc w:val="center"/>
              <w:rPr>
                <w:rFonts w:ascii="Calibri" w:hAnsi="Calibri"/>
                <w:color w:val="000000"/>
              </w:rPr>
            </w:pPr>
            <w:r>
              <w:rPr>
                <w:rFonts w:ascii="Calibri" w:hAnsi="Calibri"/>
                <w:color w:val="000000"/>
              </w:rPr>
              <w:t>1977</w:t>
            </w:r>
          </w:p>
        </w:tc>
        <w:tc>
          <w:tcPr>
            <w:tcW w:w="2528" w:type="dxa"/>
            <w:shd w:val="clear" w:color="auto" w:fill="FBD4B4" w:themeFill="accent6" w:themeFillTint="66"/>
            <w:vAlign w:val="bottom"/>
          </w:tcPr>
          <w:p w14:paraId="22DA4327" w14:textId="77777777" w:rsidR="00A809E8" w:rsidRDefault="00A809E8" w:rsidP="00A809E8">
            <w:pPr>
              <w:rPr>
                <w:rFonts w:ascii="Calibri" w:hAnsi="Calibri"/>
                <w:color w:val="000000"/>
              </w:rPr>
            </w:pPr>
            <w:r>
              <w:rPr>
                <w:rFonts w:ascii="Calibri" w:hAnsi="Calibri"/>
                <w:color w:val="000000"/>
              </w:rPr>
              <w:t>2nd-highest</w:t>
            </w:r>
          </w:p>
        </w:tc>
      </w:tr>
      <w:tr w:rsidR="00A809E8" w:rsidRPr="00C30C1A" w14:paraId="098E973F" w14:textId="77777777" w:rsidTr="001075F0">
        <w:tc>
          <w:tcPr>
            <w:tcW w:w="2825" w:type="dxa"/>
            <w:shd w:val="clear" w:color="auto" w:fill="FABF8F" w:themeFill="accent6" w:themeFillTint="99"/>
            <w:vAlign w:val="bottom"/>
          </w:tcPr>
          <w:p w14:paraId="31732D6E" w14:textId="77777777" w:rsidR="00A809E8" w:rsidRDefault="00F51EBE" w:rsidP="00A809E8">
            <w:pPr>
              <w:rPr>
                <w:rFonts w:ascii="Calibri" w:hAnsi="Calibri"/>
                <w:color w:val="000000"/>
              </w:rPr>
            </w:pPr>
            <w:proofErr w:type="spellStart"/>
            <w:r>
              <w:rPr>
                <w:rFonts w:ascii="Calibri" w:hAnsi="Calibri"/>
                <w:color w:val="000000"/>
              </w:rPr>
              <w:t>Kaikohe</w:t>
            </w:r>
            <w:proofErr w:type="spellEnd"/>
          </w:p>
        </w:tc>
        <w:tc>
          <w:tcPr>
            <w:tcW w:w="948" w:type="dxa"/>
            <w:shd w:val="clear" w:color="auto" w:fill="FBD4B4" w:themeFill="accent6" w:themeFillTint="66"/>
            <w:vAlign w:val="bottom"/>
          </w:tcPr>
          <w:p w14:paraId="2AA2AAFB" w14:textId="77777777" w:rsidR="00A809E8" w:rsidRDefault="00A809E8" w:rsidP="00A809E8">
            <w:pPr>
              <w:jc w:val="center"/>
              <w:rPr>
                <w:rFonts w:ascii="Calibri" w:hAnsi="Calibri"/>
                <w:color w:val="000000"/>
              </w:rPr>
            </w:pPr>
            <w:r>
              <w:rPr>
                <w:rFonts w:ascii="Calibri" w:hAnsi="Calibri"/>
                <w:color w:val="000000"/>
              </w:rPr>
              <w:t>319</w:t>
            </w:r>
          </w:p>
        </w:tc>
        <w:tc>
          <w:tcPr>
            <w:tcW w:w="1362" w:type="dxa"/>
            <w:shd w:val="clear" w:color="auto" w:fill="FBD4B4" w:themeFill="accent6" w:themeFillTint="66"/>
            <w:vAlign w:val="bottom"/>
          </w:tcPr>
          <w:p w14:paraId="3D8626BE" w14:textId="77777777" w:rsidR="00A809E8" w:rsidRDefault="00A809E8" w:rsidP="00A809E8">
            <w:pPr>
              <w:jc w:val="center"/>
              <w:rPr>
                <w:rFonts w:ascii="Calibri" w:hAnsi="Calibri"/>
                <w:color w:val="000000"/>
              </w:rPr>
            </w:pPr>
            <w:r>
              <w:rPr>
                <w:rFonts w:ascii="Calibri" w:hAnsi="Calibri"/>
                <w:color w:val="000000"/>
              </w:rPr>
              <w:t>228</w:t>
            </w:r>
          </w:p>
        </w:tc>
        <w:tc>
          <w:tcPr>
            <w:tcW w:w="1343" w:type="dxa"/>
            <w:shd w:val="clear" w:color="auto" w:fill="FBD4B4" w:themeFill="accent6" w:themeFillTint="66"/>
            <w:vAlign w:val="bottom"/>
          </w:tcPr>
          <w:p w14:paraId="5E890C68" w14:textId="77777777" w:rsidR="00A809E8" w:rsidRDefault="00A809E8" w:rsidP="00A809E8">
            <w:pPr>
              <w:jc w:val="center"/>
              <w:rPr>
                <w:rFonts w:ascii="Calibri" w:hAnsi="Calibri"/>
                <w:color w:val="000000"/>
              </w:rPr>
            </w:pPr>
            <w:r>
              <w:rPr>
                <w:rFonts w:ascii="Calibri" w:hAnsi="Calibri"/>
                <w:color w:val="000000"/>
              </w:rPr>
              <w:t>1956</w:t>
            </w:r>
          </w:p>
        </w:tc>
        <w:tc>
          <w:tcPr>
            <w:tcW w:w="2528" w:type="dxa"/>
            <w:shd w:val="clear" w:color="auto" w:fill="FBD4B4" w:themeFill="accent6" w:themeFillTint="66"/>
            <w:vAlign w:val="bottom"/>
          </w:tcPr>
          <w:p w14:paraId="4AADD343"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4AC6D89B" w14:textId="77777777" w:rsidTr="001075F0">
        <w:tc>
          <w:tcPr>
            <w:tcW w:w="2825" w:type="dxa"/>
            <w:shd w:val="clear" w:color="auto" w:fill="FABF8F" w:themeFill="accent6" w:themeFillTint="99"/>
            <w:vAlign w:val="bottom"/>
          </w:tcPr>
          <w:p w14:paraId="3E4D0090" w14:textId="77777777" w:rsidR="00A809E8" w:rsidRDefault="0023130E" w:rsidP="00A809E8">
            <w:pPr>
              <w:rPr>
                <w:rFonts w:ascii="Calibri" w:hAnsi="Calibri"/>
                <w:color w:val="000000"/>
              </w:rPr>
            </w:pPr>
            <w:r>
              <w:rPr>
                <w:rFonts w:ascii="Calibri" w:hAnsi="Calibri"/>
                <w:color w:val="000000"/>
              </w:rPr>
              <w:t>Leigh</w:t>
            </w:r>
          </w:p>
        </w:tc>
        <w:tc>
          <w:tcPr>
            <w:tcW w:w="948" w:type="dxa"/>
            <w:shd w:val="clear" w:color="auto" w:fill="FBD4B4" w:themeFill="accent6" w:themeFillTint="66"/>
            <w:vAlign w:val="bottom"/>
          </w:tcPr>
          <w:p w14:paraId="2B1B6264" w14:textId="77777777" w:rsidR="00A809E8" w:rsidRDefault="00A809E8" w:rsidP="00A809E8">
            <w:pPr>
              <w:jc w:val="center"/>
              <w:rPr>
                <w:rFonts w:ascii="Calibri" w:hAnsi="Calibri"/>
                <w:color w:val="000000"/>
              </w:rPr>
            </w:pPr>
            <w:r>
              <w:rPr>
                <w:rFonts w:ascii="Calibri" w:hAnsi="Calibri"/>
                <w:color w:val="000000"/>
              </w:rPr>
              <w:t>236</w:t>
            </w:r>
          </w:p>
        </w:tc>
        <w:tc>
          <w:tcPr>
            <w:tcW w:w="1362" w:type="dxa"/>
            <w:shd w:val="clear" w:color="auto" w:fill="FBD4B4" w:themeFill="accent6" w:themeFillTint="66"/>
            <w:vAlign w:val="bottom"/>
          </w:tcPr>
          <w:p w14:paraId="549A5425" w14:textId="77777777" w:rsidR="00A809E8" w:rsidRDefault="00A809E8" w:rsidP="00A809E8">
            <w:pPr>
              <w:jc w:val="center"/>
              <w:rPr>
                <w:rFonts w:ascii="Calibri" w:hAnsi="Calibri"/>
                <w:color w:val="000000"/>
              </w:rPr>
            </w:pPr>
            <w:r>
              <w:rPr>
                <w:rFonts w:ascii="Calibri" w:hAnsi="Calibri"/>
                <w:color w:val="000000"/>
              </w:rPr>
              <w:t>286</w:t>
            </w:r>
          </w:p>
        </w:tc>
        <w:tc>
          <w:tcPr>
            <w:tcW w:w="1343" w:type="dxa"/>
            <w:shd w:val="clear" w:color="auto" w:fill="FBD4B4" w:themeFill="accent6" w:themeFillTint="66"/>
            <w:vAlign w:val="bottom"/>
          </w:tcPr>
          <w:p w14:paraId="3F9AE3A9" w14:textId="77777777" w:rsidR="00A809E8" w:rsidRDefault="00A809E8" w:rsidP="00A809E8">
            <w:pPr>
              <w:jc w:val="center"/>
              <w:rPr>
                <w:rFonts w:ascii="Calibri" w:hAnsi="Calibri"/>
                <w:color w:val="000000"/>
              </w:rPr>
            </w:pPr>
            <w:r>
              <w:rPr>
                <w:rFonts w:ascii="Calibri" w:hAnsi="Calibri"/>
                <w:color w:val="000000"/>
              </w:rPr>
              <w:t>1966</w:t>
            </w:r>
          </w:p>
        </w:tc>
        <w:tc>
          <w:tcPr>
            <w:tcW w:w="2528" w:type="dxa"/>
            <w:shd w:val="clear" w:color="auto" w:fill="FBD4B4" w:themeFill="accent6" w:themeFillTint="66"/>
            <w:vAlign w:val="bottom"/>
          </w:tcPr>
          <w:p w14:paraId="341CAA87"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406351C2" w14:textId="77777777" w:rsidTr="001075F0">
        <w:tc>
          <w:tcPr>
            <w:tcW w:w="2825" w:type="dxa"/>
            <w:shd w:val="clear" w:color="auto" w:fill="FABF8F" w:themeFill="accent6" w:themeFillTint="99"/>
            <w:vAlign w:val="bottom"/>
          </w:tcPr>
          <w:p w14:paraId="49708ACC" w14:textId="77777777" w:rsidR="00A809E8" w:rsidRDefault="00F51EBE" w:rsidP="00A809E8">
            <w:pPr>
              <w:rPr>
                <w:rFonts w:ascii="Calibri" w:hAnsi="Calibri"/>
                <w:color w:val="000000"/>
              </w:rPr>
            </w:pPr>
            <w:proofErr w:type="spellStart"/>
            <w:r>
              <w:rPr>
                <w:rFonts w:ascii="Calibri" w:hAnsi="Calibri"/>
                <w:color w:val="000000"/>
              </w:rPr>
              <w:lastRenderedPageBreak/>
              <w:t>Whakatane</w:t>
            </w:r>
            <w:proofErr w:type="spellEnd"/>
          </w:p>
        </w:tc>
        <w:tc>
          <w:tcPr>
            <w:tcW w:w="948" w:type="dxa"/>
            <w:shd w:val="clear" w:color="auto" w:fill="FBD4B4" w:themeFill="accent6" w:themeFillTint="66"/>
            <w:vAlign w:val="bottom"/>
          </w:tcPr>
          <w:p w14:paraId="7D89A1CD" w14:textId="77777777" w:rsidR="00A809E8" w:rsidRDefault="00A809E8" w:rsidP="00A809E8">
            <w:pPr>
              <w:jc w:val="center"/>
              <w:rPr>
                <w:rFonts w:ascii="Calibri" w:hAnsi="Calibri"/>
                <w:color w:val="000000"/>
              </w:rPr>
            </w:pPr>
            <w:r>
              <w:rPr>
                <w:rFonts w:ascii="Calibri" w:hAnsi="Calibri"/>
                <w:color w:val="000000"/>
              </w:rPr>
              <w:t>309</w:t>
            </w:r>
          </w:p>
        </w:tc>
        <w:tc>
          <w:tcPr>
            <w:tcW w:w="1362" w:type="dxa"/>
            <w:shd w:val="clear" w:color="auto" w:fill="FBD4B4" w:themeFill="accent6" w:themeFillTint="66"/>
            <w:vAlign w:val="bottom"/>
          </w:tcPr>
          <w:p w14:paraId="241132AE" w14:textId="77777777" w:rsidR="00A809E8" w:rsidRDefault="00A809E8" w:rsidP="00A809E8">
            <w:pPr>
              <w:jc w:val="center"/>
              <w:rPr>
                <w:rFonts w:ascii="Calibri" w:hAnsi="Calibri"/>
                <w:color w:val="000000"/>
              </w:rPr>
            </w:pPr>
            <w:r>
              <w:rPr>
                <w:rFonts w:ascii="Calibri" w:hAnsi="Calibri"/>
                <w:color w:val="000000"/>
              </w:rPr>
              <w:t>252</w:t>
            </w:r>
          </w:p>
        </w:tc>
        <w:tc>
          <w:tcPr>
            <w:tcW w:w="1343" w:type="dxa"/>
            <w:shd w:val="clear" w:color="auto" w:fill="FBD4B4" w:themeFill="accent6" w:themeFillTint="66"/>
            <w:vAlign w:val="bottom"/>
          </w:tcPr>
          <w:p w14:paraId="42D204C5" w14:textId="77777777" w:rsidR="00A809E8" w:rsidRDefault="00A809E8" w:rsidP="00A809E8">
            <w:pPr>
              <w:jc w:val="center"/>
              <w:rPr>
                <w:rFonts w:ascii="Calibri" w:hAnsi="Calibri"/>
                <w:color w:val="000000"/>
              </w:rPr>
            </w:pPr>
            <w:r>
              <w:rPr>
                <w:rFonts w:ascii="Calibri" w:hAnsi="Calibri"/>
                <w:color w:val="000000"/>
              </w:rPr>
              <w:t>1952</w:t>
            </w:r>
          </w:p>
        </w:tc>
        <w:tc>
          <w:tcPr>
            <w:tcW w:w="2528" w:type="dxa"/>
            <w:shd w:val="clear" w:color="auto" w:fill="FBD4B4" w:themeFill="accent6" w:themeFillTint="66"/>
            <w:vAlign w:val="bottom"/>
          </w:tcPr>
          <w:p w14:paraId="0E0DBEF4"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159B14E1" w14:textId="77777777" w:rsidTr="001075F0">
        <w:tc>
          <w:tcPr>
            <w:tcW w:w="2825" w:type="dxa"/>
            <w:shd w:val="clear" w:color="auto" w:fill="FABF8F" w:themeFill="accent6" w:themeFillTint="99"/>
            <w:vAlign w:val="bottom"/>
          </w:tcPr>
          <w:p w14:paraId="3D446561" w14:textId="77777777" w:rsidR="00A809E8" w:rsidRDefault="0023130E" w:rsidP="00A809E8">
            <w:pPr>
              <w:rPr>
                <w:rFonts w:ascii="Calibri" w:hAnsi="Calibri"/>
                <w:color w:val="000000"/>
              </w:rPr>
            </w:pPr>
            <w:proofErr w:type="spellStart"/>
            <w:r>
              <w:rPr>
                <w:rFonts w:ascii="Calibri" w:hAnsi="Calibri"/>
                <w:color w:val="000000"/>
              </w:rPr>
              <w:t>Rotorua</w:t>
            </w:r>
            <w:proofErr w:type="spellEnd"/>
          </w:p>
        </w:tc>
        <w:tc>
          <w:tcPr>
            <w:tcW w:w="948" w:type="dxa"/>
            <w:shd w:val="clear" w:color="auto" w:fill="FBD4B4" w:themeFill="accent6" w:themeFillTint="66"/>
            <w:vAlign w:val="bottom"/>
          </w:tcPr>
          <w:p w14:paraId="03F21548" w14:textId="77777777" w:rsidR="00A809E8" w:rsidRDefault="00A809E8" w:rsidP="00A809E8">
            <w:pPr>
              <w:jc w:val="center"/>
              <w:rPr>
                <w:rFonts w:ascii="Calibri" w:hAnsi="Calibri"/>
                <w:color w:val="000000"/>
              </w:rPr>
            </w:pPr>
            <w:r>
              <w:rPr>
                <w:rFonts w:ascii="Calibri" w:hAnsi="Calibri"/>
                <w:color w:val="000000"/>
              </w:rPr>
              <w:t>356</w:t>
            </w:r>
          </w:p>
        </w:tc>
        <w:tc>
          <w:tcPr>
            <w:tcW w:w="1362" w:type="dxa"/>
            <w:shd w:val="clear" w:color="auto" w:fill="FBD4B4" w:themeFill="accent6" w:themeFillTint="66"/>
            <w:vAlign w:val="bottom"/>
          </w:tcPr>
          <w:p w14:paraId="792712DD" w14:textId="77777777" w:rsidR="00A809E8" w:rsidRDefault="00A809E8" w:rsidP="00A809E8">
            <w:pPr>
              <w:jc w:val="center"/>
              <w:rPr>
                <w:rFonts w:ascii="Calibri" w:hAnsi="Calibri"/>
                <w:color w:val="000000"/>
              </w:rPr>
            </w:pPr>
            <w:r>
              <w:rPr>
                <w:rFonts w:ascii="Calibri" w:hAnsi="Calibri"/>
                <w:color w:val="000000"/>
              </w:rPr>
              <w:t>317</w:t>
            </w:r>
          </w:p>
        </w:tc>
        <w:tc>
          <w:tcPr>
            <w:tcW w:w="1343" w:type="dxa"/>
            <w:shd w:val="clear" w:color="auto" w:fill="FBD4B4" w:themeFill="accent6" w:themeFillTint="66"/>
            <w:vAlign w:val="bottom"/>
          </w:tcPr>
          <w:p w14:paraId="6B0BB2D3" w14:textId="77777777" w:rsidR="00A809E8" w:rsidRDefault="00A809E8" w:rsidP="00A809E8">
            <w:pPr>
              <w:jc w:val="center"/>
              <w:rPr>
                <w:rFonts w:ascii="Calibri" w:hAnsi="Calibri"/>
                <w:color w:val="000000"/>
              </w:rPr>
            </w:pPr>
            <w:r>
              <w:rPr>
                <w:rFonts w:ascii="Calibri" w:hAnsi="Calibri"/>
                <w:color w:val="000000"/>
              </w:rPr>
              <w:t>1963</w:t>
            </w:r>
          </w:p>
        </w:tc>
        <w:tc>
          <w:tcPr>
            <w:tcW w:w="2528" w:type="dxa"/>
            <w:shd w:val="clear" w:color="auto" w:fill="FBD4B4" w:themeFill="accent6" w:themeFillTint="66"/>
            <w:vAlign w:val="bottom"/>
          </w:tcPr>
          <w:p w14:paraId="3AD84350"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3882D06B" w14:textId="77777777" w:rsidTr="001075F0">
        <w:tc>
          <w:tcPr>
            <w:tcW w:w="2825" w:type="dxa"/>
            <w:shd w:val="clear" w:color="auto" w:fill="FABF8F" w:themeFill="accent6" w:themeFillTint="99"/>
            <w:vAlign w:val="bottom"/>
          </w:tcPr>
          <w:p w14:paraId="797CB3C8" w14:textId="77777777" w:rsidR="00A809E8" w:rsidRDefault="00F51EBE" w:rsidP="00A809E8">
            <w:pPr>
              <w:rPr>
                <w:rFonts w:ascii="Calibri" w:hAnsi="Calibri"/>
                <w:color w:val="000000"/>
              </w:rPr>
            </w:pPr>
            <w:r>
              <w:rPr>
                <w:rFonts w:ascii="Calibri" w:hAnsi="Calibri"/>
                <w:color w:val="000000"/>
              </w:rPr>
              <w:t>Motu</w:t>
            </w:r>
          </w:p>
        </w:tc>
        <w:tc>
          <w:tcPr>
            <w:tcW w:w="948" w:type="dxa"/>
            <w:shd w:val="clear" w:color="auto" w:fill="FBD4B4" w:themeFill="accent6" w:themeFillTint="66"/>
            <w:vAlign w:val="bottom"/>
          </w:tcPr>
          <w:p w14:paraId="4009FAC4" w14:textId="77777777" w:rsidR="00A809E8" w:rsidRDefault="00A809E8" w:rsidP="00A809E8">
            <w:pPr>
              <w:jc w:val="center"/>
              <w:rPr>
                <w:rFonts w:ascii="Calibri" w:hAnsi="Calibri"/>
                <w:color w:val="000000"/>
              </w:rPr>
            </w:pPr>
            <w:r>
              <w:rPr>
                <w:rFonts w:ascii="Calibri" w:hAnsi="Calibri"/>
                <w:color w:val="000000"/>
              </w:rPr>
              <w:t>338</w:t>
            </w:r>
          </w:p>
        </w:tc>
        <w:tc>
          <w:tcPr>
            <w:tcW w:w="1362" w:type="dxa"/>
            <w:shd w:val="clear" w:color="auto" w:fill="FBD4B4" w:themeFill="accent6" w:themeFillTint="66"/>
            <w:vAlign w:val="bottom"/>
          </w:tcPr>
          <w:p w14:paraId="59E5F576" w14:textId="77777777" w:rsidR="00A809E8" w:rsidRDefault="00A809E8" w:rsidP="00A809E8">
            <w:pPr>
              <w:jc w:val="center"/>
              <w:rPr>
                <w:rFonts w:ascii="Calibri" w:hAnsi="Calibri"/>
                <w:color w:val="000000"/>
              </w:rPr>
            </w:pPr>
            <w:r>
              <w:rPr>
                <w:rFonts w:ascii="Calibri" w:hAnsi="Calibri"/>
                <w:color w:val="000000"/>
              </w:rPr>
              <w:t>233</w:t>
            </w:r>
          </w:p>
        </w:tc>
        <w:tc>
          <w:tcPr>
            <w:tcW w:w="1343" w:type="dxa"/>
            <w:shd w:val="clear" w:color="auto" w:fill="FBD4B4" w:themeFill="accent6" w:themeFillTint="66"/>
            <w:vAlign w:val="bottom"/>
          </w:tcPr>
          <w:p w14:paraId="66069BE9" w14:textId="77777777" w:rsidR="00A809E8" w:rsidRDefault="00A809E8" w:rsidP="00A809E8">
            <w:pPr>
              <w:jc w:val="center"/>
              <w:rPr>
                <w:rFonts w:ascii="Calibri" w:hAnsi="Calibri"/>
                <w:color w:val="000000"/>
              </w:rPr>
            </w:pPr>
            <w:r>
              <w:rPr>
                <w:rFonts w:ascii="Calibri" w:hAnsi="Calibri"/>
                <w:color w:val="000000"/>
              </w:rPr>
              <w:t>1920</w:t>
            </w:r>
          </w:p>
        </w:tc>
        <w:tc>
          <w:tcPr>
            <w:tcW w:w="2528" w:type="dxa"/>
            <w:shd w:val="clear" w:color="auto" w:fill="FBD4B4" w:themeFill="accent6" w:themeFillTint="66"/>
            <w:vAlign w:val="bottom"/>
          </w:tcPr>
          <w:p w14:paraId="26983700"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07733822" w14:textId="77777777" w:rsidTr="001075F0">
        <w:tc>
          <w:tcPr>
            <w:tcW w:w="2825" w:type="dxa"/>
            <w:shd w:val="clear" w:color="auto" w:fill="FABF8F" w:themeFill="accent6" w:themeFillTint="99"/>
            <w:vAlign w:val="bottom"/>
          </w:tcPr>
          <w:p w14:paraId="0D827569" w14:textId="77777777" w:rsidR="00A809E8" w:rsidRDefault="0023130E" w:rsidP="00A809E8">
            <w:pPr>
              <w:rPr>
                <w:rFonts w:ascii="Calibri" w:hAnsi="Calibri"/>
                <w:color w:val="000000"/>
              </w:rPr>
            </w:pPr>
            <w:r>
              <w:rPr>
                <w:rFonts w:ascii="Calibri" w:hAnsi="Calibri"/>
                <w:color w:val="000000"/>
              </w:rPr>
              <w:t>Auckland (</w:t>
            </w:r>
            <w:r w:rsidR="00F51EBE">
              <w:rPr>
                <w:rFonts w:ascii="Calibri" w:hAnsi="Calibri"/>
                <w:color w:val="000000"/>
              </w:rPr>
              <w:t>Mangere</w:t>
            </w:r>
            <w:r>
              <w:rPr>
                <w:rFonts w:ascii="Calibri" w:hAnsi="Calibri"/>
                <w:color w:val="000000"/>
              </w:rPr>
              <w:t>)</w:t>
            </w:r>
          </w:p>
        </w:tc>
        <w:tc>
          <w:tcPr>
            <w:tcW w:w="948" w:type="dxa"/>
            <w:shd w:val="clear" w:color="auto" w:fill="FBD4B4" w:themeFill="accent6" w:themeFillTint="66"/>
            <w:vAlign w:val="bottom"/>
          </w:tcPr>
          <w:p w14:paraId="60DEFD22" w14:textId="77777777" w:rsidR="00A809E8" w:rsidRDefault="00A809E8" w:rsidP="00A809E8">
            <w:pPr>
              <w:jc w:val="center"/>
              <w:rPr>
                <w:rFonts w:ascii="Calibri" w:hAnsi="Calibri"/>
                <w:color w:val="000000"/>
              </w:rPr>
            </w:pPr>
            <w:r>
              <w:rPr>
                <w:rFonts w:ascii="Calibri" w:hAnsi="Calibri"/>
                <w:color w:val="000000"/>
              </w:rPr>
              <w:t>202</w:t>
            </w:r>
          </w:p>
        </w:tc>
        <w:tc>
          <w:tcPr>
            <w:tcW w:w="1362" w:type="dxa"/>
            <w:shd w:val="clear" w:color="auto" w:fill="FBD4B4" w:themeFill="accent6" w:themeFillTint="66"/>
            <w:vAlign w:val="bottom"/>
          </w:tcPr>
          <w:p w14:paraId="65A1DFD6" w14:textId="77777777" w:rsidR="00A809E8" w:rsidRDefault="00A809E8" w:rsidP="00A809E8">
            <w:pPr>
              <w:jc w:val="center"/>
              <w:rPr>
                <w:rFonts w:ascii="Calibri" w:hAnsi="Calibri"/>
                <w:color w:val="000000"/>
              </w:rPr>
            </w:pPr>
            <w:r>
              <w:rPr>
                <w:rFonts w:ascii="Calibri" w:hAnsi="Calibri"/>
                <w:color w:val="000000"/>
              </w:rPr>
              <w:t>238</w:t>
            </w:r>
          </w:p>
        </w:tc>
        <w:tc>
          <w:tcPr>
            <w:tcW w:w="1343" w:type="dxa"/>
            <w:shd w:val="clear" w:color="auto" w:fill="FBD4B4" w:themeFill="accent6" w:themeFillTint="66"/>
            <w:vAlign w:val="bottom"/>
          </w:tcPr>
          <w:p w14:paraId="0E14F075" w14:textId="77777777" w:rsidR="00A809E8" w:rsidRDefault="00A809E8" w:rsidP="00A809E8">
            <w:pPr>
              <w:jc w:val="center"/>
              <w:rPr>
                <w:rFonts w:ascii="Calibri" w:hAnsi="Calibri"/>
                <w:color w:val="000000"/>
              </w:rPr>
            </w:pPr>
            <w:r>
              <w:rPr>
                <w:rFonts w:ascii="Calibri" w:hAnsi="Calibri"/>
                <w:color w:val="000000"/>
              </w:rPr>
              <w:t>1959</w:t>
            </w:r>
          </w:p>
        </w:tc>
        <w:tc>
          <w:tcPr>
            <w:tcW w:w="2528" w:type="dxa"/>
            <w:shd w:val="clear" w:color="auto" w:fill="FBD4B4" w:themeFill="accent6" w:themeFillTint="66"/>
            <w:vAlign w:val="bottom"/>
          </w:tcPr>
          <w:p w14:paraId="54597891"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5061F914" w14:textId="77777777" w:rsidTr="001075F0">
        <w:tc>
          <w:tcPr>
            <w:tcW w:w="2825" w:type="dxa"/>
            <w:shd w:val="clear" w:color="auto" w:fill="FABF8F" w:themeFill="accent6" w:themeFillTint="99"/>
            <w:vAlign w:val="bottom"/>
          </w:tcPr>
          <w:p w14:paraId="6A3D2194" w14:textId="77777777" w:rsidR="00A809E8" w:rsidRDefault="00F51EBE" w:rsidP="00A809E8">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p>
        </w:tc>
        <w:tc>
          <w:tcPr>
            <w:tcW w:w="948" w:type="dxa"/>
            <w:shd w:val="clear" w:color="auto" w:fill="FBD4B4" w:themeFill="accent6" w:themeFillTint="66"/>
            <w:vAlign w:val="bottom"/>
          </w:tcPr>
          <w:p w14:paraId="463E1191" w14:textId="77777777" w:rsidR="00A809E8" w:rsidRDefault="00A809E8" w:rsidP="00A809E8">
            <w:pPr>
              <w:jc w:val="center"/>
              <w:rPr>
                <w:rFonts w:ascii="Calibri" w:hAnsi="Calibri"/>
                <w:color w:val="000000"/>
              </w:rPr>
            </w:pPr>
            <w:r>
              <w:rPr>
                <w:rFonts w:ascii="Calibri" w:hAnsi="Calibri"/>
                <w:color w:val="000000"/>
              </w:rPr>
              <w:t>257</w:t>
            </w:r>
          </w:p>
        </w:tc>
        <w:tc>
          <w:tcPr>
            <w:tcW w:w="1362" w:type="dxa"/>
            <w:shd w:val="clear" w:color="auto" w:fill="FBD4B4" w:themeFill="accent6" w:themeFillTint="66"/>
            <w:vAlign w:val="bottom"/>
          </w:tcPr>
          <w:p w14:paraId="5634C99B" w14:textId="77777777" w:rsidR="00A809E8" w:rsidRDefault="00A809E8" w:rsidP="00A809E8">
            <w:pPr>
              <w:jc w:val="center"/>
              <w:rPr>
                <w:rFonts w:ascii="Calibri" w:hAnsi="Calibri"/>
                <w:color w:val="000000"/>
              </w:rPr>
            </w:pPr>
            <w:r>
              <w:rPr>
                <w:rFonts w:ascii="Calibri" w:hAnsi="Calibri"/>
                <w:color w:val="000000"/>
              </w:rPr>
              <w:t>247</w:t>
            </w:r>
          </w:p>
        </w:tc>
        <w:tc>
          <w:tcPr>
            <w:tcW w:w="1343" w:type="dxa"/>
            <w:shd w:val="clear" w:color="auto" w:fill="FBD4B4" w:themeFill="accent6" w:themeFillTint="66"/>
            <w:vAlign w:val="bottom"/>
          </w:tcPr>
          <w:p w14:paraId="422728A8" w14:textId="77777777" w:rsidR="00A809E8" w:rsidRDefault="00A809E8" w:rsidP="00A809E8">
            <w:pPr>
              <w:jc w:val="center"/>
              <w:rPr>
                <w:rFonts w:ascii="Calibri" w:hAnsi="Calibri"/>
                <w:color w:val="000000"/>
              </w:rPr>
            </w:pPr>
            <w:r>
              <w:rPr>
                <w:rFonts w:ascii="Calibri" w:hAnsi="Calibri"/>
                <w:color w:val="000000"/>
              </w:rPr>
              <w:t>1950</w:t>
            </w:r>
          </w:p>
        </w:tc>
        <w:tc>
          <w:tcPr>
            <w:tcW w:w="2528" w:type="dxa"/>
            <w:shd w:val="clear" w:color="auto" w:fill="FBD4B4" w:themeFill="accent6" w:themeFillTint="66"/>
            <w:vAlign w:val="bottom"/>
          </w:tcPr>
          <w:p w14:paraId="734F9DB4"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12E6B1AA" w14:textId="77777777" w:rsidTr="001075F0">
        <w:tc>
          <w:tcPr>
            <w:tcW w:w="2825" w:type="dxa"/>
            <w:shd w:val="clear" w:color="auto" w:fill="FABF8F" w:themeFill="accent6" w:themeFillTint="99"/>
            <w:vAlign w:val="bottom"/>
          </w:tcPr>
          <w:p w14:paraId="599D4350" w14:textId="77777777" w:rsidR="00A809E8" w:rsidRDefault="00F51EBE" w:rsidP="00A809E8">
            <w:pPr>
              <w:rPr>
                <w:rFonts w:ascii="Calibri" w:hAnsi="Calibri"/>
                <w:color w:val="000000"/>
              </w:rPr>
            </w:pPr>
            <w:proofErr w:type="spellStart"/>
            <w:r>
              <w:rPr>
                <w:rFonts w:ascii="Calibri" w:hAnsi="Calibri"/>
                <w:color w:val="000000"/>
              </w:rPr>
              <w:t>Taumarunui</w:t>
            </w:r>
            <w:proofErr w:type="spellEnd"/>
          </w:p>
        </w:tc>
        <w:tc>
          <w:tcPr>
            <w:tcW w:w="948" w:type="dxa"/>
            <w:shd w:val="clear" w:color="auto" w:fill="FBD4B4" w:themeFill="accent6" w:themeFillTint="66"/>
            <w:vAlign w:val="bottom"/>
          </w:tcPr>
          <w:p w14:paraId="012C461C" w14:textId="77777777" w:rsidR="00A809E8" w:rsidRDefault="00A809E8" w:rsidP="00A809E8">
            <w:pPr>
              <w:jc w:val="center"/>
              <w:rPr>
                <w:rFonts w:ascii="Calibri" w:hAnsi="Calibri"/>
                <w:color w:val="000000"/>
              </w:rPr>
            </w:pPr>
            <w:r>
              <w:rPr>
                <w:rFonts w:ascii="Calibri" w:hAnsi="Calibri"/>
                <w:color w:val="000000"/>
              </w:rPr>
              <w:t>270</w:t>
            </w:r>
          </w:p>
        </w:tc>
        <w:tc>
          <w:tcPr>
            <w:tcW w:w="1362" w:type="dxa"/>
            <w:shd w:val="clear" w:color="auto" w:fill="FBD4B4" w:themeFill="accent6" w:themeFillTint="66"/>
            <w:vAlign w:val="bottom"/>
          </w:tcPr>
          <w:p w14:paraId="1A8A3ED2" w14:textId="77777777" w:rsidR="00A809E8" w:rsidRDefault="00A809E8" w:rsidP="00A809E8">
            <w:pPr>
              <w:jc w:val="center"/>
              <w:rPr>
                <w:rFonts w:ascii="Calibri" w:hAnsi="Calibri"/>
                <w:color w:val="000000"/>
              </w:rPr>
            </w:pPr>
            <w:r>
              <w:rPr>
                <w:rFonts w:ascii="Calibri" w:hAnsi="Calibri"/>
                <w:color w:val="000000"/>
              </w:rPr>
              <w:t>253</w:t>
            </w:r>
          </w:p>
        </w:tc>
        <w:tc>
          <w:tcPr>
            <w:tcW w:w="1343" w:type="dxa"/>
            <w:shd w:val="clear" w:color="auto" w:fill="FBD4B4" w:themeFill="accent6" w:themeFillTint="66"/>
            <w:vAlign w:val="bottom"/>
          </w:tcPr>
          <w:p w14:paraId="4498BCEE" w14:textId="77777777" w:rsidR="00A809E8" w:rsidRDefault="00A809E8" w:rsidP="00A809E8">
            <w:pPr>
              <w:jc w:val="center"/>
              <w:rPr>
                <w:rFonts w:ascii="Calibri" w:hAnsi="Calibri"/>
                <w:color w:val="000000"/>
              </w:rPr>
            </w:pPr>
            <w:r>
              <w:rPr>
                <w:rFonts w:ascii="Calibri" w:hAnsi="Calibri"/>
                <w:color w:val="000000"/>
              </w:rPr>
              <w:t>1913</w:t>
            </w:r>
          </w:p>
        </w:tc>
        <w:tc>
          <w:tcPr>
            <w:tcW w:w="2528" w:type="dxa"/>
            <w:shd w:val="clear" w:color="auto" w:fill="FBD4B4" w:themeFill="accent6" w:themeFillTint="66"/>
            <w:vAlign w:val="bottom"/>
          </w:tcPr>
          <w:p w14:paraId="3294D61C"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1EBC0015" w14:textId="77777777" w:rsidTr="001075F0">
        <w:tc>
          <w:tcPr>
            <w:tcW w:w="2825" w:type="dxa"/>
            <w:shd w:val="clear" w:color="auto" w:fill="FABF8F" w:themeFill="accent6" w:themeFillTint="99"/>
            <w:vAlign w:val="bottom"/>
          </w:tcPr>
          <w:p w14:paraId="373A70CB" w14:textId="77777777" w:rsidR="00A809E8" w:rsidRDefault="0023130E" w:rsidP="00A809E8">
            <w:pPr>
              <w:rPr>
                <w:rFonts w:ascii="Calibri" w:hAnsi="Calibri"/>
                <w:color w:val="000000"/>
              </w:rPr>
            </w:pPr>
            <w:r>
              <w:rPr>
                <w:rFonts w:ascii="Calibri" w:hAnsi="Calibri"/>
                <w:color w:val="000000"/>
              </w:rPr>
              <w:t>Masterton</w:t>
            </w:r>
          </w:p>
        </w:tc>
        <w:tc>
          <w:tcPr>
            <w:tcW w:w="948" w:type="dxa"/>
            <w:shd w:val="clear" w:color="auto" w:fill="FBD4B4" w:themeFill="accent6" w:themeFillTint="66"/>
            <w:vAlign w:val="bottom"/>
          </w:tcPr>
          <w:p w14:paraId="5805F1C3" w14:textId="77777777" w:rsidR="00A809E8" w:rsidRDefault="00A809E8" w:rsidP="00A809E8">
            <w:pPr>
              <w:jc w:val="center"/>
              <w:rPr>
                <w:rFonts w:ascii="Calibri" w:hAnsi="Calibri"/>
                <w:color w:val="000000"/>
              </w:rPr>
            </w:pPr>
            <w:r>
              <w:rPr>
                <w:rFonts w:ascii="Calibri" w:hAnsi="Calibri"/>
                <w:color w:val="000000"/>
              </w:rPr>
              <w:t>193</w:t>
            </w:r>
          </w:p>
        </w:tc>
        <w:tc>
          <w:tcPr>
            <w:tcW w:w="1362" w:type="dxa"/>
            <w:shd w:val="clear" w:color="auto" w:fill="FBD4B4" w:themeFill="accent6" w:themeFillTint="66"/>
            <w:vAlign w:val="bottom"/>
          </w:tcPr>
          <w:p w14:paraId="7718B3C2" w14:textId="77777777" w:rsidR="00A809E8" w:rsidRDefault="00A809E8" w:rsidP="00A809E8">
            <w:pPr>
              <w:jc w:val="center"/>
              <w:rPr>
                <w:rFonts w:ascii="Calibri" w:hAnsi="Calibri"/>
                <w:color w:val="000000"/>
              </w:rPr>
            </w:pPr>
            <w:r>
              <w:rPr>
                <w:rFonts w:ascii="Calibri" w:hAnsi="Calibri"/>
                <w:color w:val="000000"/>
              </w:rPr>
              <w:t>340</w:t>
            </w:r>
          </w:p>
        </w:tc>
        <w:tc>
          <w:tcPr>
            <w:tcW w:w="1343" w:type="dxa"/>
            <w:shd w:val="clear" w:color="auto" w:fill="FBD4B4" w:themeFill="accent6" w:themeFillTint="66"/>
            <w:vAlign w:val="bottom"/>
          </w:tcPr>
          <w:p w14:paraId="09B5053A" w14:textId="77777777" w:rsidR="00A809E8" w:rsidRDefault="00A809E8" w:rsidP="00A809E8">
            <w:pPr>
              <w:jc w:val="center"/>
              <w:rPr>
                <w:rFonts w:ascii="Calibri" w:hAnsi="Calibri"/>
                <w:color w:val="000000"/>
              </w:rPr>
            </w:pPr>
            <w:r>
              <w:rPr>
                <w:rFonts w:ascii="Calibri" w:hAnsi="Calibri"/>
                <w:color w:val="000000"/>
              </w:rPr>
              <w:t>1926</w:t>
            </w:r>
          </w:p>
        </w:tc>
        <w:tc>
          <w:tcPr>
            <w:tcW w:w="2528" w:type="dxa"/>
            <w:shd w:val="clear" w:color="auto" w:fill="FBD4B4" w:themeFill="accent6" w:themeFillTint="66"/>
            <w:vAlign w:val="bottom"/>
          </w:tcPr>
          <w:p w14:paraId="00963D58"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21BB5DFB" w14:textId="77777777" w:rsidTr="001075F0">
        <w:tc>
          <w:tcPr>
            <w:tcW w:w="2825" w:type="dxa"/>
            <w:shd w:val="clear" w:color="auto" w:fill="FABF8F" w:themeFill="accent6" w:themeFillTint="99"/>
            <w:vAlign w:val="bottom"/>
          </w:tcPr>
          <w:p w14:paraId="2D5BF86D" w14:textId="77777777" w:rsidR="00A809E8" w:rsidRDefault="00F51EBE" w:rsidP="00A809E8">
            <w:pPr>
              <w:rPr>
                <w:rFonts w:ascii="Calibri" w:hAnsi="Calibri"/>
                <w:color w:val="000000"/>
              </w:rPr>
            </w:pPr>
            <w:proofErr w:type="spellStart"/>
            <w:r>
              <w:rPr>
                <w:rFonts w:ascii="Calibri" w:hAnsi="Calibri"/>
                <w:color w:val="000000"/>
              </w:rPr>
              <w:t>Takapau</w:t>
            </w:r>
            <w:proofErr w:type="spellEnd"/>
            <w:r>
              <w:rPr>
                <w:rFonts w:ascii="Calibri" w:hAnsi="Calibri"/>
                <w:color w:val="000000"/>
              </w:rPr>
              <w:t xml:space="preserve"> Plains</w:t>
            </w:r>
          </w:p>
        </w:tc>
        <w:tc>
          <w:tcPr>
            <w:tcW w:w="948" w:type="dxa"/>
            <w:shd w:val="clear" w:color="auto" w:fill="FBD4B4" w:themeFill="accent6" w:themeFillTint="66"/>
            <w:vAlign w:val="bottom"/>
          </w:tcPr>
          <w:p w14:paraId="3C5647ED" w14:textId="77777777" w:rsidR="00A809E8" w:rsidRDefault="00A809E8" w:rsidP="00A809E8">
            <w:pPr>
              <w:jc w:val="center"/>
              <w:rPr>
                <w:rFonts w:ascii="Calibri" w:hAnsi="Calibri"/>
                <w:color w:val="000000"/>
              </w:rPr>
            </w:pPr>
            <w:r>
              <w:rPr>
                <w:rFonts w:ascii="Calibri" w:hAnsi="Calibri"/>
                <w:color w:val="000000"/>
              </w:rPr>
              <w:t>234</w:t>
            </w:r>
          </w:p>
        </w:tc>
        <w:tc>
          <w:tcPr>
            <w:tcW w:w="1362" w:type="dxa"/>
            <w:shd w:val="clear" w:color="auto" w:fill="FBD4B4" w:themeFill="accent6" w:themeFillTint="66"/>
            <w:vAlign w:val="bottom"/>
          </w:tcPr>
          <w:p w14:paraId="55121485" w14:textId="77777777" w:rsidR="00A809E8" w:rsidRDefault="00A809E8" w:rsidP="00A809E8">
            <w:pPr>
              <w:jc w:val="center"/>
              <w:rPr>
                <w:rFonts w:ascii="Calibri" w:hAnsi="Calibri"/>
                <w:color w:val="000000"/>
              </w:rPr>
            </w:pPr>
            <w:r>
              <w:rPr>
                <w:rFonts w:ascii="Calibri" w:hAnsi="Calibri"/>
                <w:color w:val="000000"/>
              </w:rPr>
              <w:t>320</w:t>
            </w:r>
          </w:p>
        </w:tc>
        <w:tc>
          <w:tcPr>
            <w:tcW w:w="1343" w:type="dxa"/>
            <w:shd w:val="clear" w:color="auto" w:fill="FBD4B4" w:themeFill="accent6" w:themeFillTint="66"/>
            <w:vAlign w:val="bottom"/>
          </w:tcPr>
          <w:p w14:paraId="31AA0424" w14:textId="77777777" w:rsidR="00A809E8" w:rsidRDefault="00A809E8" w:rsidP="00A809E8">
            <w:pPr>
              <w:jc w:val="center"/>
              <w:rPr>
                <w:rFonts w:ascii="Calibri" w:hAnsi="Calibri"/>
                <w:color w:val="000000"/>
              </w:rPr>
            </w:pPr>
            <w:r>
              <w:rPr>
                <w:rFonts w:ascii="Calibri" w:hAnsi="Calibri"/>
                <w:color w:val="000000"/>
              </w:rPr>
              <w:t>1962</w:t>
            </w:r>
          </w:p>
        </w:tc>
        <w:tc>
          <w:tcPr>
            <w:tcW w:w="2528" w:type="dxa"/>
            <w:shd w:val="clear" w:color="auto" w:fill="FBD4B4" w:themeFill="accent6" w:themeFillTint="66"/>
            <w:vAlign w:val="bottom"/>
          </w:tcPr>
          <w:p w14:paraId="626D9A0A"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07521D4B" w14:textId="77777777" w:rsidTr="001075F0">
        <w:tc>
          <w:tcPr>
            <w:tcW w:w="2825" w:type="dxa"/>
            <w:shd w:val="clear" w:color="auto" w:fill="FABF8F" w:themeFill="accent6" w:themeFillTint="99"/>
            <w:vAlign w:val="bottom"/>
          </w:tcPr>
          <w:p w14:paraId="2C1132B0" w14:textId="77777777" w:rsidR="00A809E8" w:rsidRDefault="00F51EBE" w:rsidP="00A809E8">
            <w:pPr>
              <w:rPr>
                <w:rFonts w:ascii="Calibri" w:hAnsi="Calibri"/>
                <w:color w:val="000000"/>
              </w:rPr>
            </w:pPr>
            <w:r>
              <w:rPr>
                <w:rFonts w:ascii="Calibri" w:hAnsi="Calibri"/>
                <w:color w:val="000000"/>
              </w:rPr>
              <w:t>Hastings</w:t>
            </w:r>
          </w:p>
        </w:tc>
        <w:tc>
          <w:tcPr>
            <w:tcW w:w="948" w:type="dxa"/>
            <w:shd w:val="clear" w:color="auto" w:fill="FBD4B4" w:themeFill="accent6" w:themeFillTint="66"/>
            <w:vAlign w:val="bottom"/>
          </w:tcPr>
          <w:p w14:paraId="2AD24EE0" w14:textId="77777777" w:rsidR="00A809E8" w:rsidRDefault="00A809E8" w:rsidP="00A809E8">
            <w:pPr>
              <w:jc w:val="center"/>
              <w:rPr>
                <w:rFonts w:ascii="Calibri" w:hAnsi="Calibri"/>
                <w:color w:val="000000"/>
              </w:rPr>
            </w:pPr>
            <w:r>
              <w:rPr>
                <w:rFonts w:ascii="Calibri" w:hAnsi="Calibri"/>
                <w:color w:val="000000"/>
              </w:rPr>
              <w:t>153</w:t>
            </w:r>
          </w:p>
        </w:tc>
        <w:tc>
          <w:tcPr>
            <w:tcW w:w="1362" w:type="dxa"/>
            <w:shd w:val="clear" w:color="auto" w:fill="FBD4B4" w:themeFill="accent6" w:themeFillTint="66"/>
            <w:vAlign w:val="bottom"/>
          </w:tcPr>
          <w:p w14:paraId="61289F0C" w14:textId="77777777" w:rsidR="00A809E8" w:rsidRDefault="00A809E8" w:rsidP="00A809E8">
            <w:pPr>
              <w:jc w:val="center"/>
              <w:rPr>
                <w:rFonts w:ascii="Calibri" w:hAnsi="Calibri"/>
                <w:color w:val="000000"/>
              </w:rPr>
            </w:pPr>
            <w:r>
              <w:rPr>
                <w:rFonts w:ascii="Calibri" w:hAnsi="Calibri"/>
                <w:color w:val="000000"/>
              </w:rPr>
              <w:t>225</w:t>
            </w:r>
          </w:p>
        </w:tc>
        <w:tc>
          <w:tcPr>
            <w:tcW w:w="1343" w:type="dxa"/>
            <w:shd w:val="clear" w:color="auto" w:fill="FBD4B4" w:themeFill="accent6" w:themeFillTint="66"/>
            <w:vAlign w:val="bottom"/>
          </w:tcPr>
          <w:p w14:paraId="6E6A679F" w14:textId="77777777" w:rsidR="00A809E8" w:rsidRDefault="00A809E8" w:rsidP="00A809E8">
            <w:pPr>
              <w:jc w:val="center"/>
              <w:rPr>
                <w:rFonts w:ascii="Calibri" w:hAnsi="Calibri"/>
                <w:color w:val="000000"/>
              </w:rPr>
            </w:pPr>
            <w:r>
              <w:rPr>
                <w:rFonts w:ascii="Calibri" w:hAnsi="Calibri"/>
                <w:color w:val="000000"/>
              </w:rPr>
              <w:t>1965</w:t>
            </w:r>
          </w:p>
        </w:tc>
        <w:tc>
          <w:tcPr>
            <w:tcW w:w="2528" w:type="dxa"/>
            <w:shd w:val="clear" w:color="auto" w:fill="FBD4B4" w:themeFill="accent6" w:themeFillTint="66"/>
            <w:vAlign w:val="bottom"/>
          </w:tcPr>
          <w:p w14:paraId="03163DEB"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0C0CD5CE" w14:textId="77777777" w:rsidTr="001075F0">
        <w:tc>
          <w:tcPr>
            <w:tcW w:w="2825" w:type="dxa"/>
            <w:shd w:val="clear" w:color="auto" w:fill="FABF8F" w:themeFill="accent6" w:themeFillTint="99"/>
            <w:vAlign w:val="bottom"/>
          </w:tcPr>
          <w:p w14:paraId="743A6D35" w14:textId="77777777" w:rsidR="00A809E8" w:rsidRDefault="00F51EBE" w:rsidP="00A809E8">
            <w:pPr>
              <w:rPr>
                <w:rFonts w:ascii="Calibri" w:hAnsi="Calibri"/>
                <w:color w:val="000000"/>
              </w:rPr>
            </w:pPr>
            <w:r>
              <w:rPr>
                <w:rFonts w:ascii="Calibri" w:hAnsi="Calibri"/>
                <w:color w:val="000000"/>
              </w:rPr>
              <w:t xml:space="preserve">Palmerston North </w:t>
            </w:r>
          </w:p>
        </w:tc>
        <w:tc>
          <w:tcPr>
            <w:tcW w:w="948" w:type="dxa"/>
            <w:shd w:val="clear" w:color="auto" w:fill="FBD4B4" w:themeFill="accent6" w:themeFillTint="66"/>
            <w:vAlign w:val="bottom"/>
          </w:tcPr>
          <w:p w14:paraId="007C8C79" w14:textId="77777777" w:rsidR="00A809E8" w:rsidRDefault="00A809E8" w:rsidP="00A809E8">
            <w:pPr>
              <w:jc w:val="center"/>
              <w:rPr>
                <w:rFonts w:ascii="Calibri" w:hAnsi="Calibri"/>
                <w:color w:val="000000"/>
              </w:rPr>
            </w:pPr>
            <w:r>
              <w:rPr>
                <w:rFonts w:ascii="Calibri" w:hAnsi="Calibri"/>
                <w:color w:val="000000"/>
              </w:rPr>
              <w:t>187</w:t>
            </w:r>
          </w:p>
        </w:tc>
        <w:tc>
          <w:tcPr>
            <w:tcW w:w="1362" w:type="dxa"/>
            <w:shd w:val="clear" w:color="auto" w:fill="FBD4B4" w:themeFill="accent6" w:themeFillTint="66"/>
            <w:vAlign w:val="bottom"/>
          </w:tcPr>
          <w:p w14:paraId="4525BCD2" w14:textId="77777777" w:rsidR="00A809E8" w:rsidRDefault="00A809E8" w:rsidP="00A809E8">
            <w:pPr>
              <w:jc w:val="center"/>
              <w:rPr>
                <w:rFonts w:ascii="Calibri" w:hAnsi="Calibri"/>
                <w:color w:val="000000"/>
              </w:rPr>
            </w:pPr>
            <w:r>
              <w:rPr>
                <w:rFonts w:ascii="Calibri" w:hAnsi="Calibri"/>
                <w:color w:val="000000"/>
              </w:rPr>
              <w:t>271</w:t>
            </w:r>
          </w:p>
        </w:tc>
        <w:tc>
          <w:tcPr>
            <w:tcW w:w="1343" w:type="dxa"/>
            <w:shd w:val="clear" w:color="auto" w:fill="FBD4B4" w:themeFill="accent6" w:themeFillTint="66"/>
            <w:vAlign w:val="bottom"/>
          </w:tcPr>
          <w:p w14:paraId="53C9AD57" w14:textId="77777777" w:rsidR="00A809E8" w:rsidRDefault="00A809E8" w:rsidP="00A809E8">
            <w:pPr>
              <w:jc w:val="center"/>
              <w:rPr>
                <w:rFonts w:ascii="Calibri" w:hAnsi="Calibri"/>
                <w:color w:val="000000"/>
              </w:rPr>
            </w:pPr>
            <w:r>
              <w:rPr>
                <w:rFonts w:ascii="Calibri" w:hAnsi="Calibri"/>
                <w:color w:val="000000"/>
              </w:rPr>
              <w:t>1928</w:t>
            </w:r>
          </w:p>
        </w:tc>
        <w:tc>
          <w:tcPr>
            <w:tcW w:w="2528" w:type="dxa"/>
            <w:shd w:val="clear" w:color="auto" w:fill="FBD4B4" w:themeFill="accent6" w:themeFillTint="66"/>
            <w:vAlign w:val="bottom"/>
          </w:tcPr>
          <w:p w14:paraId="7B0BBADE"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2C2AE448" w14:textId="77777777" w:rsidTr="001075F0">
        <w:tc>
          <w:tcPr>
            <w:tcW w:w="2825" w:type="dxa"/>
            <w:shd w:val="clear" w:color="auto" w:fill="FABF8F" w:themeFill="accent6" w:themeFillTint="99"/>
            <w:vAlign w:val="bottom"/>
          </w:tcPr>
          <w:p w14:paraId="6372FCC0" w14:textId="77777777" w:rsidR="00A809E8" w:rsidRDefault="0023130E" w:rsidP="00A809E8">
            <w:pPr>
              <w:rPr>
                <w:rFonts w:ascii="Calibri" w:hAnsi="Calibri"/>
                <w:color w:val="000000"/>
              </w:rPr>
            </w:pPr>
            <w:r>
              <w:rPr>
                <w:rFonts w:ascii="Calibri" w:hAnsi="Calibri"/>
                <w:color w:val="000000"/>
              </w:rPr>
              <w:t>Upper Hutt</w:t>
            </w:r>
          </w:p>
        </w:tc>
        <w:tc>
          <w:tcPr>
            <w:tcW w:w="948" w:type="dxa"/>
            <w:shd w:val="clear" w:color="auto" w:fill="FBD4B4" w:themeFill="accent6" w:themeFillTint="66"/>
            <w:vAlign w:val="bottom"/>
          </w:tcPr>
          <w:p w14:paraId="4D574570" w14:textId="77777777" w:rsidR="00A809E8" w:rsidRDefault="00A809E8" w:rsidP="00A809E8">
            <w:pPr>
              <w:jc w:val="center"/>
              <w:rPr>
                <w:rFonts w:ascii="Calibri" w:hAnsi="Calibri"/>
                <w:color w:val="000000"/>
              </w:rPr>
            </w:pPr>
            <w:r>
              <w:rPr>
                <w:rFonts w:ascii="Calibri" w:hAnsi="Calibri"/>
                <w:color w:val="000000"/>
              </w:rPr>
              <w:t>222</w:t>
            </w:r>
          </w:p>
        </w:tc>
        <w:tc>
          <w:tcPr>
            <w:tcW w:w="1362" w:type="dxa"/>
            <w:shd w:val="clear" w:color="auto" w:fill="FBD4B4" w:themeFill="accent6" w:themeFillTint="66"/>
            <w:vAlign w:val="bottom"/>
          </w:tcPr>
          <w:p w14:paraId="280FC4E9" w14:textId="77777777" w:rsidR="00A809E8" w:rsidRDefault="00A809E8" w:rsidP="00A809E8">
            <w:pPr>
              <w:jc w:val="center"/>
              <w:rPr>
                <w:rFonts w:ascii="Calibri" w:hAnsi="Calibri"/>
                <w:color w:val="000000"/>
              </w:rPr>
            </w:pPr>
            <w:r>
              <w:rPr>
                <w:rFonts w:ascii="Calibri" w:hAnsi="Calibri"/>
                <w:color w:val="000000"/>
              </w:rPr>
              <w:t>275</w:t>
            </w:r>
          </w:p>
        </w:tc>
        <w:tc>
          <w:tcPr>
            <w:tcW w:w="1343" w:type="dxa"/>
            <w:shd w:val="clear" w:color="auto" w:fill="FBD4B4" w:themeFill="accent6" w:themeFillTint="66"/>
            <w:vAlign w:val="bottom"/>
          </w:tcPr>
          <w:p w14:paraId="0001F5B7" w14:textId="77777777" w:rsidR="00A809E8" w:rsidRDefault="00A809E8" w:rsidP="00A809E8">
            <w:pPr>
              <w:jc w:val="center"/>
              <w:rPr>
                <w:rFonts w:ascii="Calibri" w:hAnsi="Calibri"/>
                <w:color w:val="000000"/>
              </w:rPr>
            </w:pPr>
            <w:r>
              <w:rPr>
                <w:rFonts w:ascii="Calibri" w:hAnsi="Calibri"/>
                <w:color w:val="000000"/>
              </w:rPr>
              <w:t>1924</w:t>
            </w:r>
          </w:p>
        </w:tc>
        <w:tc>
          <w:tcPr>
            <w:tcW w:w="2528" w:type="dxa"/>
            <w:shd w:val="clear" w:color="auto" w:fill="FBD4B4" w:themeFill="accent6" w:themeFillTint="66"/>
            <w:vAlign w:val="bottom"/>
          </w:tcPr>
          <w:p w14:paraId="663C2380"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4C88AD73" w14:textId="77777777" w:rsidTr="001075F0">
        <w:tc>
          <w:tcPr>
            <w:tcW w:w="2825" w:type="dxa"/>
            <w:shd w:val="clear" w:color="auto" w:fill="FABF8F" w:themeFill="accent6" w:themeFillTint="99"/>
            <w:vAlign w:val="bottom"/>
          </w:tcPr>
          <w:p w14:paraId="04846C63" w14:textId="77777777" w:rsidR="00A809E8" w:rsidRDefault="00A809E8" w:rsidP="00A809E8">
            <w:pPr>
              <w:rPr>
                <w:rFonts w:ascii="Calibri" w:hAnsi="Calibri"/>
                <w:color w:val="000000"/>
              </w:rPr>
            </w:pPr>
            <w:r>
              <w:rPr>
                <w:rFonts w:ascii="Calibri" w:hAnsi="Calibri"/>
                <w:color w:val="000000"/>
              </w:rPr>
              <w:t>W</w:t>
            </w:r>
            <w:r w:rsidR="0023130E">
              <w:rPr>
                <w:rFonts w:ascii="Calibri" w:hAnsi="Calibri"/>
                <w:color w:val="000000"/>
              </w:rPr>
              <w:t>hanganui (</w:t>
            </w:r>
            <w:proofErr w:type="spellStart"/>
            <w:r w:rsidR="001075F0">
              <w:rPr>
                <w:rFonts w:ascii="Calibri" w:hAnsi="Calibri"/>
                <w:color w:val="000000"/>
              </w:rPr>
              <w:t>Spriggens</w:t>
            </w:r>
            <w:proofErr w:type="spellEnd"/>
            <w:r w:rsidR="001075F0">
              <w:rPr>
                <w:rFonts w:ascii="Calibri" w:hAnsi="Calibri"/>
                <w:color w:val="000000"/>
              </w:rPr>
              <w:t xml:space="preserve"> Park)</w:t>
            </w:r>
          </w:p>
        </w:tc>
        <w:tc>
          <w:tcPr>
            <w:tcW w:w="948" w:type="dxa"/>
            <w:shd w:val="clear" w:color="auto" w:fill="FBD4B4" w:themeFill="accent6" w:themeFillTint="66"/>
            <w:vAlign w:val="bottom"/>
          </w:tcPr>
          <w:p w14:paraId="673EB75A" w14:textId="77777777" w:rsidR="00A809E8" w:rsidRDefault="00A809E8" w:rsidP="00A809E8">
            <w:pPr>
              <w:jc w:val="center"/>
              <w:rPr>
                <w:rFonts w:ascii="Calibri" w:hAnsi="Calibri"/>
                <w:color w:val="000000"/>
              </w:rPr>
            </w:pPr>
            <w:r>
              <w:rPr>
                <w:rFonts w:ascii="Calibri" w:hAnsi="Calibri"/>
                <w:color w:val="000000"/>
              </w:rPr>
              <w:t>208</w:t>
            </w:r>
          </w:p>
        </w:tc>
        <w:tc>
          <w:tcPr>
            <w:tcW w:w="1362" w:type="dxa"/>
            <w:shd w:val="clear" w:color="auto" w:fill="FBD4B4" w:themeFill="accent6" w:themeFillTint="66"/>
            <w:vAlign w:val="bottom"/>
          </w:tcPr>
          <w:p w14:paraId="6C0CEA09" w14:textId="77777777" w:rsidR="00A809E8" w:rsidRDefault="00A809E8" w:rsidP="00A809E8">
            <w:pPr>
              <w:jc w:val="center"/>
              <w:rPr>
                <w:rFonts w:ascii="Calibri" w:hAnsi="Calibri"/>
                <w:color w:val="000000"/>
              </w:rPr>
            </w:pPr>
            <w:r>
              <w:rPr>
                <w:rFonts w:ascii="Calibri" w:hAnsi="Calibri"/>
                <w:color w:val="000000"/>
              </w:rPr>
              <w:t>301</w:t>
            </w:r>
          </w:p>
        </w:tc>
        <w:tc>
          <w:tcPr>
            <w:tcW w:w="1343" w:type="dxa"/>
            <w:shd w:val="clear" w:color="auto" w:fill="FBD4B4" w:themeFill="accent6" w:themeFillTint="66"/>
            <w:vAlign w:val="bottom"/>
          </w:tcPr>
          <w:p w14:paraId="467B3C27" w14:textId="77777777" w:rsidR="00A809E8" w:rsidRDefault="00A809E8" w:rsidP="00A809E8">
            <w:pPr>
              <w:jc w:val="center"/>
              <w:rPr>
                <w:rFonts w:ascii="Calibri" w:hAnsi="Calibri"/>
                <w:color w:val="000000"/>
              </w:rPr>
            </w:pPr>
            <w:r>
              <w:rPr>
                <w:rFonts w:ascii="Calibri" w:hAnsi="Calibri"/>
                <w:color w:val="000000"/>
              </w:rPr>
              <w:t>1890</w:t>
            </w:r>
          </w:p>
        </w:tc>
        <w:tc>
          <w:tcPr>
            <w:tcW w:w="2528" w:type="dxa"/>
            <w:shd w:val="clear" w:color="auto" w:fill="FBD4B4" w:themeFill="accent6" w:themeFillTint="66"/>
            <w:vAlign w:val="bottom"/>
          </w:tcPr>
          <w:p w14:paraId="00BF78C4"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461D1C70" w14:textId="77777777" w:rsidTr="001075F0">
        <w:tc>
          <w:tcPr>
            <w:tcW w:w="2825" w:type="dxa"/>
            <w:shd w:val="clear" w:color="auto" w:fill="FABF8F" w:themeFill="accent6" w:themeFillTint="99"/>
            <w:vAlign w:val="bottom"/>
          </w:tcPr>
          <w:p w14:paraId="3273021A" w14:textId="77777777" w:rsidR="00A809E8" w:rsidRDefault="00F51EBE" w:rsidP="00A809E8">
            <w:pPr>
              <w:rPr>
                <w:rFonts w:ascii="Calibri" w:hAnsi="Calibri"/>
                <w:color w:val="000000"/>
              </w:rPr>
            </w:pPr>
            <w:r>
              <w:rPr>
                <w:rFonts w:ascii="Calibri" w:hAnsi="Calibri"/>
                <w:color w:val="000000"/>
              </w:rPr>
              <w:t>Oamaru</w:t>
            </w:r>
          </w:p>
        </w:tc>
        <w:tc>
          <w:tcPr>
            <w:tcW w:w="948" w:type="dxa"/>
            <w:shd w:val="clear" w:color="auto" w:fill="FBD4B4" w:themeFill="accent6" w:themeFillTint="66"/>
            <w:vAlign w:val="bottom"/>
          </w:tcPr>
          <w:p w14:paraId="01245EEA" w14:textId="77777777" w:rsidR="00A809E8" w:rsidRDefault="00A809E8" w:rsidP="00A809E8">
            <w:pPr>
              <w:jc w:val="center"/>
              <w:rPr>
                <w:rFonts w:ascii="Calibri" w:hAnsi="Calibri"/>
                <w:color w:val="000000"/>
              </w:rPr>
            </w:pPr>
            <w:r>
              <w:rPr>
                <w:rFonts w:ascii="Calibri" w:hAnsi="Calibri"/>
                <w:color w:val="000000"/>
              </w:rPr>
              <w:t>154</w:t>
            </w:r>
          </w:p>
        </w:tc>
        <w:tc>
          <w:tcPr>
            <w:tcW w:w="1362" w:type="dxa"/>
            <w:shd w:val="clear" w:color="auto" w:fill="FBD4B4" w:themeFill="accent6" w:themeFillTint="66"/>
            <w:vAlign w:val="bottom"/>
          </w:tcPr>
          <w:p w14:paraId="6B59E4B6" w14:textId="77777777" w:rsidR="00A809E8" w:rsidRDefault="00A809E8" w:rsidP="00A809E8">
            <w:pPr>
              <w:jc w:val="center"/>
              <w:rPr>
                <w:rFonts w:ascii="Calibri" w:hAnsi="Calibri"/>
                <w:color w:val="000000"/>
              </w:rPr>
            </w:pPr>
            <w:r>
              <w:rPr>
                <w:rFonts w:ascii="Calibri" w:hAnsi="Calibri"/>
                <w:color w:val="000000"/>
              </w:rPr>
              <w:t>414</w:t>
            </w:r>
          </w:p>
        </w:tc>
        <w:tc>
          <w:tcPr>
            <w:tcW w:w="1343" w:type="dxa"/>
            <w:shd w:val="clear" w:color="auto" w:fill="FBD4B4" w:themeFill="accent6" w:themeFillTint="66"/>
            <w:vAlign w:val="bottom"/>
          </w:tcPr>
          <w:p w14:paraId="72A812AD" w14:textId="77777777" w:rsidR="00A809E8" w:rsidRDefault="00A809E8" w:rsidP="00A809E8">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34E16644" w14:textId="77777777" w:rsidR="00A809E8" w:rsidRDefault="00A809E8" w:rsidP="00A809E8">
            <w:pPr>
              <w:rPr>
                <w:rFonts w:ascii="Calibri" w:hAnsi="Calibri"/>
                <w:color w:val="000000"/>
              </w:rPr>
            </w:pPr>
            <w:r>
              <w:rPr>
                <w:rFonts w:ascii="Calibri" w:hAnsi="Calibri"/>
                <w:color w:val="000000"/>
              </w:rPr>
              <w:t>3rd-highest</w:t>
            </w:r>
          </w:p>
        </w:tc>
      </w:tr>
      <w:tr w:rsidR="00A809E8" w:rsidRPr="00C30C1A" w14:paraId="2D0965DA" w14:textId="77777777" w:rsidTr="001075F0">
        <w:tc>
          <w:tcPr>
            <w:tcW w:w="2825" w:type="dxa"/>
            <w:shd w:val="clear" w:color="auto" w:fill="FABF8F" w:themeFill="accent6" w:themeFillTint="99"/>
            <w:vAlign w:val="bottom"/>
          </w:tcPr>
          <w:p w14:paraId="65D8D771" w14:textId="77777777" w:rsidR="00A809E8" w:rsidRDefault="001075F0" w:rsidP="00A809E8">
            <w:pPr>
              <w:rPr>
                <w:rFonts w:ascii="Calibri" w:hAnsi="Calibri"/>
                <w:color w:val="000000"/>
              </w:rPr>
            </w:pPr>
            <w:r>
              <w:rPr>
                <w:rFonts w:ascii="Calibri" w:hAnsi="Calibri"/>
                <w:color w:val="000000"/>
              </w:rPr>
              <w:t>Auckland (Western Springs)</w:t>
            </w:r>
          </w:p>
        </w:tc>
        <w:tc>
          <w:tcPr>
            <w:tcW w:w="948" w:type="dxa"/>
            <w:shd w:val="clear" w:color="auto" w:fill="FBD4B4" w:themeFill="accent6" w:themeFillTint="66"/>
            <w:vAlign w:val="bottom"/>
          </w:tcPr>
          <w:p w14:paraId="4ACDF353" w14:textId="77777777" w:rsidR="00A809E8" w:rsidRDefault="00A809E8" w:rsidP="00A809E8">
            <w:pPr>
              <w:jc w:val="center"/>
              <w:rPr>
                <w:rFonts w:ascii="Calibri" w:hAnsi="Calibri"/>
                <w:color w:val="000000"/>
              </w:rPr>
            </w:pPr>
            <w:r>
              <w:rPr>
                <w:rFonts w:ascii="Calibri" w:hAnsi="Calibri"/>
                <w:color w:val="000000"/>
              </w:rPr>
              <w:t>215</w:t>
            </w:r>
          </w:p>
        </w:tc>
        <w:tc>
          <w:tcPr>
            <w:tcW w:w="1362" w:type="dxa"/>
            <w:shd w:val="clear" w:color="auto" w:fill="FBD4B4" w:themeFill="accent6" w:themeFillTint="66"/>
            <w:vAlign w:val="bottom"/>
          </w:tcPr>
          <w:p w14:paraId="59FC98DC" w14:textId="77777777" w:rsidR="00A809E8" w:rsidRDefault="00A809E8" w:rsidP="00A809E8">
            <w:pPr>
              <w:jc w:val="center"/>
              <w:rPr>
                <w:rFonts w:ascii="Calibri" w:hAnsi="Calibri"/>
                <w:color w:val="000000"/>
              </w:rPr>
            </w:pPr>
            <w:r>
              <w:rPr>
                <w:rFonts w:ascii="Calibri" w:hAnsi="Calibri"/>
                <w:color w:val="000000"/>
              </w:rPr>
              <w:t>230</w:t>
            </w:r>
          </w:p>
        </w:tc>
        <w:tc>
          <w:tcPr>
            <w:tcW w:w="1343" w:type="dxa"/>
            <w:shd w:val="clear" w:color="auto" w:fill="FBD4B4" w:themeFill="accent6" w:themeFillTint="66"/>
            <w:vAlign w:val="bottom"/>
          </w:tcPr>
          <w:p w14:paraId="4A81045E" w14:textId="77777777" w:rsidR="00A809E8" w:rsidRDefault="00A809E8" w:rsidP="00A809E8">
            <w:pPr>
              <w:jc w:val="center"/>
              <w:rPr>
                <w:rFonts w:ascii="Calibri" w:hAnsi="Calibri"/>
                <w:color w:val="000000"/>
              </w:rPr>
            </w:pPr>
            <w:r>
              <w:rPr>
                <w:rFonts w:ascii="Calibri" w:hAnsi="Calibri"/>
                <w:color w:val="000000"/>
              </w:rPr>
              <w:t>1948</w:t>
            </w:r>
          </w:p>
        </w:tc>
        <w:tc>
          <w:tcPr>
            <w:tcW w:w="2528" w:type="dxa"/>
            <w:shd w:val="clear" w:color="auto" w:fill="FBD4B4" w:themeFill="accent6" w:themeFillTint="66"/>
            <w:vAlign w:val="bottom"/>
          </w:tcPr>
          <w:p w14:paraId="529158D3"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5118CE9E" w14:textId="77777777" w:rsidTr="001075F0">
        <w:tc>
          <w:tcPr>
            <w:tcW w:w="2825" w:type="dxa"/>
            <w:shd w:val="clear" w:color="auto" w:fill="FABF8F" w:themeFill="accent6" w:themeFillTint="99"/>
            <w:vAlign w:val="bottom"/>
          </w:tcPr>
          <w:p w14:paraId="5C9535CF" w14:textId="77777777" w:rsidR="00A809E8" w:rsidRDefault="00F51EBE" w:rsidP="00A809E8">
            <w:pPr>
              <w:rPr>
                <w:rFonts w:ascii="Calibri" w:hAnsi="Calibri"/>
                <w:color w:val="000000"/>
              </w:rPr>
            </w:pPr>
            <w:proofErr w:type="spellStart"/>
            <w:r>
              <w:rPr>
                <w:rFonts w:ascii="Calibri" w:hAnsi="Calibri"/>
                <w:color w:val="000000"/>
              </w:rPr>
              <w:t>Whitianga</w:t>
            </w:r>
            <w:proofErr w:type="spellEnd"/>
          </w:p>
        </w:tc>
        <w:tc>
          <w:tcPr>
            <w:tcW w:w="948" w:type="dxa"/>
            <w:shd w:val="clear" w:color="auto" w:fill="FBD4B4" w:themeFill="accent6" w:themeFillTint="66"/>
            <w:vAlign w:val="bottom"/>
          </w:tcPr>
          <w:p w14:paraId="633E2954" w14:textId="77777777" w:rsidR="00A809E8" w:rsidRDefault="00A809E8" w:rsidP="00A809E8">
            <w:pPr>
              <w:jc w:val="center"/>
              <w:rPr>
                <w:rFonts w:ascii="Calibri" w:hAnsi="Calibri"/>
                <w:color w:val="000000"/>
              </w:rPr>
            </w:pPr>
            <w:r>
              <w:rPr>
                <w:rFonts w:ascii="Calibri" w:hAnsi="Calibri"/>
                <w:color w:val="000000"/>
              </w:rPr>
              <w:t>369</w:t>
            </w:r>
          </w:p>
        </w:tc>
        <w:tc>
          <w:tcPr>
            <w:tcW w:w="1362" w:type="dxa"/>
            <w:shd w:val="clear" w:color="auto" w:fill="FBD4B4" w:themeFill="accent6" w:themeFillTint="66"/>
            <w:vAlign w:val="bottom"/>
          </w:tcPr>
          <w:p w14:paraId="62C46144" w14:textId="77777777" w:rsidR="00A809E8" w:rsidRDefault="00A809E8" w:rsidP="00A809E8">
            <w:pPr>
              <w:jc w:val="center"/>
              <w:rPr>
                <w:rFonts w:ascii="Calibri" w:hAnsi="Calibri"/>
                <w:color w:val="000000"/>
              </w:rPr>
            </w:pPr>
            <w:r>
              <w:rPr>
                <w:rFonts w:ascii="Calibri" w:hAnsi="Calibri"/>
                <w:color w:val="000000"/>
              </w:rPr>
              <w:t>243</w:t>
            </w:r>
          </w:p>
        </w:tc>
        <w:tc>
          <w:tcPr>
            <w:tcW w:w="1343" w:type="dxa"/>
            <w:shd w:val="clear" w:color="auto" w:fill="FBD4B4" w:themeFill="accent6" w:themeFillTint="66"/>
            <w:vAlign w:val="bottom"/>
          </w:tcPr>
          <w:p w14:paraId="22D4612B" w14:textId="77777777" w:rsidR="00A809E8" w:rsidRDefault="00A809E8" w:rsidP="00A809E8">
            <w:pPr>
              <w:jc w:val="center"/>
              <w:rPr>
                <w:rFonts w:ascii="Calibri" w:hAnsi="Calibri"/>
                <w:color w:val="000000"/>
              </w:rPr>
            </w:pPr>
            <w:r>
              <w:rPr>
                <w:rFonts w:ascii="Calibri" w:hAnsi="Calibri"/>
                <w:color w:val="000000"/>
              </w:rPr>
              <w:t>1961</w:t>
            </w:r>
          </w:p>
        </w:tc>
        <w:tc>
          <w:tcPr>
            <w:tcW w:w="2528" w:type="dxa"/>
            <w:shd w:val="clear" w:color="auto" w:fill="FBD4B4" w:themeFill="accent6" w:themeFillTint="66"/>
            <w:vAlign w:val="bottom"/>
          </w:tcPr>
          <w:p w14:paraId="48A084F0"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325709B3" w14:textId="77777777" w:rsidTr="001075F0">
        <w:tc>
          <w:tcPr>
            <w:tcW w:w="2825" w:type="dxa"/>
            <w:shd w:val="clear" w:color="auto" w:fill="FABF8F" w:themeFill="accent6" w:themeFillTint="99"/>
            <w:vAlign w:val="bottom"/>
          </w:tcPr>
          <w:p w14:paraId="3FBB5EA9" w14:textId="77777777" w:rsidR="00A809E8" w:rsidRDefault="0023130E" w:rsidP="00A809E8">
            <w:pPr>
              <w:rPr>
                <w:rFonts w:ascii="Calibri" w:hAnsi="Calibri"/>
                <w:color w:val="000000"/>
              </w:rPr>
            </w:pPr>
            <w:proofErr w:type="spellStart"/>
            <w:r>
              <w:rPr>
                <w:rFonts w:ascii="Calibri" w:hAnsi="Calibri"/>
                <w:color w:val="000000"/>
              </w:rPr>
              <w:t>Turangi</w:t>
            </w:r>
            <w:proofErr w:type="spellEnd"/>
          </w:p>
        </w:tc>
        <w:tc>
          <w:tcPr>
            <w:tcW w:w="948" w:type="dxa"/>
            <w:shd w:val="clear" w:color="auto" w:fill="FBD4B4" w:themeFill="accent6" w:themeFillTint="66"/>
            <w:vAlign w:val="bottom"/>
          </w:tcPr>
          <w:p w14:paraId="122B5C61" w14:textId="77777777" w:rsidR="00A809E8" w:rsidRDefault="00A809E8" w:rsidP="00A809E8">
            <w:pPr>
              <w:jc w:val="center"/>
              <w:rPr>
                <w:rFonts w:ascii="Calibri" w:hAnsi="Calibri"/>
                <w:color w:val="000000"/>
              </w:rPr>
            </w:pPr>
            <w:r>
              <w:rPr>
                <w:rFonts w:ascii="Calibri" w:hAnsi="Calibri"/>
                <w:color w:val="000000"/>
              </w:rPr>
              <w:t>241</w:t>
            </w:r>
          </w:p>
        </w:tc>
        <w:tc>
          <w:tcPr>
            <w:tcW w:w="1362" w:type="dxa"/>
            <w:shd w:val="clear" w:color="auto" w:fill="FBD4B4" w:themeFill="accent6" w:themeFillTint="66"/>
            <w:vAlign w:val="bottom"/>
          </w:tcPr>
          <w:p w14:paraId="2483A6B1" w14:textId="77777777" w:rsidR="00A809E8" w:rsidRDefault="00A809E8" w:rsidP="00A809E8">
            <w:pPr>
              <w:jc w:val="center"/>
              <w:rPr>
                <w:rFonts w:ascii="Calibri" w:hAnsi="Calibri"/>
                <w:color w:val="000000"/>
              </w:rPr>
            </w:pPr>
            <w:r>
              <w:rPr>
                <w:rFonts w:ascii="Calibri" w:hAnsi="Calibri"/>
                <w:color w:val="000000"/>
              </w:rPr>
              <w:t>211</w:t>
            </w:r>
          </w:p>
        </w:tc>
        <w:tc>
          <w:tcPr>
            <w:tcW w:w="1343" w:type="dxa"/>
            <w:shd w:val="clear" w:color="auto" w:fill="FBD4B4" w:themeFill="accent6" w:themeFillTint="66"/>
            <w:vAlign w:val="bottom"/>
          </w:tcPr>
          <w:p w14:paraId="699EA9A4" w14:textId="77777777" w:rsidR="00A809E8" w:rsidRDefault="00A809E8" w:rsidP="00A809E8">
            <w:pPr>
              <w:jc w:val="center"/>
              <w:rPr>
                <w:rFonts w:ascii="Calibri" w:hAnsi="Calibri"/>
                <w:color w:val="000000"/>
              </w:rPr>
            </w:pPr>
            <w:r>
              <w:rPr>
                <w:rFonts w:ascii="Calibri" w:hAnsi="Calibri"/>
                <w:color w:val="000000"/>
              </w:rPr>
              <w:t>1968</w:t>
            </w:r>
          </w:p>
        </w:tc>
        <w:tc>
          <w:tcPr>
            <w:tcW w:w="2528" w:type="dxa"/>
            <w:shd w:val="clear" w:color="auto" w:fill="FBD4B4" w:themeFill="accent6" w:themeFillTint="66"/>
            <w:vAlign w:val="bottom"/>
          </w:tcPr>
          <w:p w14:paraId="06DEF483"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6E82CD31" w14:textId="77777777" w:rsidTr="001075F0">
        <w:tc>
          <w:tcPr>
            <w:tcW w:w="2825" w:type="dxa"/>
            <w:shd w:val="clear" w:color="auto" w:fill="FABF8F" w:themeFill="accent6" w:themeFillTint="99"/>
            <w:vAlign w:val="bottom"/>
          </w:tcPr>
          <w:p w14:paraId="501BF623" w14:textId="77777777" w:rsidR="00A809E8" w:rsidRDefault="00F51EBE" w:rsidP="00A809E8">
            <w:pPr>
              <w:rPr>
                <w:rFonts w:ascii="Calibri" w:hAnsi="Calibri"/>
                <w:color w:val="000000"/>
              </w:rPr>
            </w:pPr>
            <w:r>
              <w:rPr>
                <w:rFonts w:ascii="Calibri" w:hAnsi="Calibri"/>
                <w:color w:val="000000"/>
              </w:rPr>
              <w:t>Masterton</w:t>
            </w:r>
          </w:p>
        </w:tc>
        <w:tc>
          <w:tcPr>
            <w:tcW w:w="948" w:type="dxa"/>
            <w:shd w:val="clear" w:color="auto" w:fill="FBD4B4" w:themeFill="accent6" w:themeFillTint="66"/>
            <w:vAlign w:val="bottom"/>
          </w:tcPr>
          <w:p w14:paraId="5BBE7BF3" w14:textId="77777777" w:rsidR="00A809E8" w:rsidRDefault="00A809E8" w:rsidP="00A809E8">
            <w:pPr>
              <w:jc w:val="center"/>
              <w:rPr>
                <w:rFonts w:ascii="Calibri" w:hAnsi="Calibri"/>
                <w:color w:val="000000"/>
              </w:rPr>
            </w:pPr>
            <w:r>
              <w:rPr>
                <w:rFonts w:ascii="Calibri" w:hAnsi="Calibri"/>
                <w:color w:val="000000"/>
              </w:rPr>
              <w:t>192</w:t>
            </w:r>
          </w:p>
        </w:tc>
        <w:tc>
          <w:tcPr>
            <w:tcW w:w="1362" w:type="dxa"/>
            <w:shd w:val="clear" w:color="auto" w:fill="FBD4B4" w:themeFill="accent6" w:themeFillTint="66"/>
            <w:vAlign w:val="bottom"/>
          </w:tcPr>
          <w:p w14:paraId="35A5EDF3" w14:textId="77777777" w:rsidR="00A809E8" w:rsidRDefault="00A809E8" w:rsidP="00A809E8">
            <w:pPr>
              <w:jc w:val="center"/>
              <w:rPr>
                <w:rFonts w:ascii="Calibri" w:hAnsi="Calibri"/>
                <w:color w:val="000000"/>
              </w:rPr>
            </w:pPr>
            <w:r>
              <w:rPr>
                <w:rFonts w:ascii="Calibri" w:hAnsi="Calibri"/>
                <w:color w:val="000000"/>
              </w:rPr>
              <w:t>339</w:t>
            </w:r>
          </w:p>
        </w:tc>
        <w:tc>
          <w:tcPr>
            <w:tcW w:w="1343" w:type="dxa"/>
            <w:shd w:val="clear" w:color="auto" w:fill="FBD4B4" w:themeFill="accent6" w:themeFillTint="66"/>
            <w:vAlign w:val="bottom"/>
          </w:tcPr>
          <w:p w14:paraId="39A6407F" w14:textId="77777777" w:rsidR="00A809E8" w:rsidRDefault="00A809E8" w:rsidP="00A809E8">
            <w:pPr>
              <w:jc w:val="center"/>
              <w:rPr>
                <w:rFonts w:ascii="Calibri" w:hAnsi="Calibri"/>
                <w:color w:val="000000"/>
              </w:rPr>
            </w:pPr>
            <w:r>
              <w:rPr>
                <w:rFonts w:ascii="Calibri" w:hAnsi="Calibri"/>
                <w:color w:val="000000"/>
              </w:rPr>
              <w:t>1926</w:t>
            </w:r>
          </w:p>
        </w:tc>
        <w:tc>
          <w:tcPr>
            <w:tcW w:w="2528" w:type="dxa"/>
            <w:shd w:val="clear" w:color="auto" w:fill="FBD4B4" w:themeFill="accent6" w:themeFillTint="66"/>
            <w:vAlign w:val="bottom"/>
          </w:tcPr>
          <w:p w14:paraId="3A050AF9"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424D6C42" w14:textId="77777777" w:rsidTr="001075F0">
        <w:tc>
          <w:tcPr>
            <w:tcW w:w="2825" w:type="dxa"/>
            <w:shd w:val="clear" w:color="auto" w:fill="FABF8F" w:themeFill="accent6" w:themeFillTint="99"/>
            <w:vAlign w:val="bottom"/>
          </w:tcPr>
          <w:p w14:paraId="2B06CFBB" w14:textId="77777777" w:rsidR="00A809E8" w:rsidRDefault="00F51EBE" w:rsidP="00A809E8">
            <w:pPr>
              <w:rPr>
                <w:rFonts w:ascii="Calibri" w:hAnsi="Calibri"/>
                <w:color w:val="000000"/>
              </w:rPr>
            </w:pPr>
            <w:r>
              <w:rPr>
                <w:rFonts w:ascii="Calibri" w:hAnsi="Calibri"/>
                <w:color w:val="000000"/>
              </w:rPr>
              <w:t>Gisborne</w:t>
            </w:r>
          </w:p>
        </w:tc>
        <w:tc>
          <w:tcPr>
            <w:tcW w:w="948" w:type="dxa"/>
            <w:shd w:val="clear" w:color="auto" w:fill="FBD4B4" w:themeFill="accent6" w:themeFillTint="66"/>
            <w:vAlign w:val="bottom"/>
          </w:tcPr>
          <w:p w14:paraId="3F5C0762" w14:textId="77777777" w:rsidR="00A809E8" w:rsidRDefault="00A809E8" w:rsidP="00A809E8">
            <w:pPr>
              <w:jc w:val="center"/>
              <w:rPr>
                <w:rFonts w:ascii="Calibri" w:hAnsi="Calibri"/>
                <w:color w:val="000000"/>
              </w:rPr>
            </w:pPr>
            <w:r>
              <w:rPr>
                <w:rFonts w:ascii="Calibri" w:hAnsi="Calibri"/>
                <w:color w:val="000000"/>
              </w:rPr>
              <w:t>231</w:t>
            </w:r>
          </w:p>
        </w:tc>
        <w:tc>
          <w:tcPr>
            <w:tcW w:w="1362" w:type="dxa"/>
            <w:shd w:val="clear" w:color="auto" w:fill="FBD4B4" w:themeFill="accent6" w:themeFillTint="66"/>
            <w:vAlign w:val="bottom"/>
          </w:tcPr>
          <w:p w14:paraId="48941B42" w14:textId="77777777" w:rsidR="00A809E8" w:rsidRDefault="00A809E8" w:rsidP="00A809E8">
            <w:pPr>
              <w:jc w:val="center"/>
              <w:rPr>
                <w:rFonts w:ascii="Calibri" w:hAnsi="Calibri"/>
                <w:color w:val="000000"/>
              </w:rPr>
            </w:pPr>
            <w:r>
              <w:rPr>
                <w:rFonts w:ascii="Calibri" w:hAnsi="Calibri"/>
                <w:color w:val="000000"/>
              </w:rPr>
              <w:t>238</w:t>
            </w:r>
          </w:p>
        </w:tc>
        <w:tc>
          <w:tcPr>
            <w:tcW w:w="1343" w:type="dxa"/>
            <w:shd w:val="clear" w:color="auto" w:fill="FBD4B4" w:themeFill="accent6" w:themeFillTint="66"/>
            <w:vAlign w:val="bottom"/>
          </w:tcPr>
          <w:p w14:paraId="74E698F3" w14:textId="77777777" w:rsidR="00A809E8" w:rsidRDefault="00A809E8" w:rsidP="00A809E8">
            <w:pPr>
              <w:jc w:val="center"/>
              <w:rPr>
                <w:rFonts w:ascii="Calibri" w:hAnsi="Calibri"/>
                <w:color w:val="000000"/>
              </w:rPr>
            </w:pPr>
            <w:r>
              <w:rPr>
                <w:rFonts w:ascii="Calibri" w:hAnsi="Calibri"/>
                <w:color w:val="000000"/>
              </w:rPr>
              <w:t>1905</w:t>
            </w:r>
          </w:p>
        </w:tc>
        <w:tc>
          <w:tcPr>
            <w:tcW w:w="2528" w:type="dxa"/>
            <w:shd w:val="clear" w:color="auto" w:fill="FBD4B4" w:themeFill="accent6" w:themeFillTint="66"/>
            <w:vAlign w:val="bottom"/>
          </w:tcPr>
          <w:p w14:paraId="4D86AAA5"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284EF6FD" w14:textId="77777777" w:rsidTr="001075F0">
        <w:tc>
          <w:tcPr>
            <w:tcW w:w="2825" w:type="dxa"/>
            <w:shd w:val="clear" w:color="auto" w:fill="FABF8F" w:themeFill="accent6" w:themeFillTint="99"/>
            <w:vAlign w:val="bottom"/>
          </w:tcPr>
          <w:p w14:paraId="2F3F0488" w14:textId="39C61A60" w:rsidR="00A809E8" w:rsidRDefault="00F51EBE" w:rsidP="00A809E8">
            <w:pPr>
              <w:rPr>
                <w:rFonts w:ascii="Calibri" w:hAnsi="Calibri"/>
                <w:color w:val="000000"/>
              </w:rPr>
            </w:pPr>
            <w:r>
              <w:rPr>
                <w:rFonts w:ascii="Calibri" w:hAnsi="Calibri"/>
                <w:color w:val="000000"/>
              </w:rPr>
              <w:t>Wairoa</w:t>
            </w:r>
          </w:p>
        </w:tc>
        <w:tc>
          <w:tcPr>
            <w:tcW w:w="948" w:type="dxa"/>
            <w:shd w:val="clear" w:color="auto" w:fill="FBD4B4" w:themeFill="accent6" w:themeFillTint="66"/>
            <w:vAlign w:val="bottom"/>
          </w:tcPr>
          <w:p w14:paraId="1F9DA61B" w14:textId="77777777" w:rsidR="00A809E8" w:rsidRDefault="00A809E8" w:rsidP="00A809E8">
            <w:pPr>
              <w:jc w:val="center"/>
              <w:rPr>
                <w:rFonts w:ascii="Calibri" w:hAnsi="Calibri"/>
                <w:color w:val="000000"/>
              </w:rPr>
            </w:pPr>
            <w:r>
              <w:rPr>
                <w:rFonts w:ascii="Calibri" w:hAnsi="Calibri"/>
                <w:color w:val="000000"/>
              </w:rPr>
              <w:t>294</w:t>
            </w:r>
          </w:p>
        </w:tc>
        <w:tc>
          <w:tcPr>
            <w:tcW w:w="1362" w:type="dxa"/>
            <w:shd w:val="clear" w:color="auto" w:fill="FBD4B4" w:themeFill="accent6" w:themeFillTint="66"/>
            <w:vAlign w:val="bottom"/>
          </w:tcPr>
          <w:p w14:paraId="7DFA2555" w14:textId="77777777" w:rsidR="00A809E8" w:rsidRDefault="00A809E8" w:rsidP="00A809E8">
            <w:pPr>
              <w:jc w:val="center"/>
              <w:rPr>
                <w:rFonts w:ascii="Calibri" w:hAnsi="Calibri"/>
                <w:color w:val="000000"/>
              </w:rPr>
            </w:pPr>
            <w:r>
              <w:rPr>
                <w:rFonts w:ascii="Calibri" w:hAnsi="Calibri"/>
                <w:color w:val="000000"/>
              </w:rPr>
              <w:t>230</w:t>
            </w:r>
          </w:p>
        </w:tc>
        <w:tc>
          <w:tcPr>
            <w:tcW w:w="1343" w:type="dxa"/>
            <w:shd w:val="clear" w:color="auto" w:fill="FBD4B4" w:themeFill="accent6" w:themeFillTint="66"/>
            <w:vAlign w:val="bottom"/>
          </w:tcPr>
          <w:p w14:paraId="007731AF" w14:textId="77777777" w:rsidR="00A809E8" w:rsidRDefault="00A809E8" w:rsidP="00A809E8">
            <w:pPr>
              <w:jc w:val="center"/>
              <w:rPr>
                <w:rFonts w:ascii="Calibri" w:hAnsi="Calibri"/>
                <w:color w:val="000000"/>
              </w:rPr>
            </w:pPr>
            <w:r>
              <w:rPr>
                <w:rFonts w:ascii="Calibri" w:hAnsi="Calibri"/>
                <w:color w:val="000000"/>
              </w:rPr>
              <w:t>1964</w:t>
            </w:r>
          </w:p>
        </w:tc>
        <w:tc>
          <w:tcPr>
            <w:tcW w:w="2528" w:type="dxa"/>
            <w:shd w:val="clear" w:color="auto" w:fill="FBD4B4" w:themeFill="accent6" w:themeFillTint="66"/>
            <w:vAlign w:val="bottom"/>
          </w:tcPr>
          <w:p w14:paraId="77B9A72A"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370B84BD" w14:textId="77777777" w:rsidTr="001075F0">
        <w:tc>
          <w:tcPr>
            <w:tcW w:w="2825" w:type="dxa"/>
            <w:shd w:val="clear" w:color="auto" w:fill="FABF8F" w:themeFill="accent6" w:themeFillTint="99"/>
            <w:vAlign w:val="bottom"/>
          </w:tcPr>
          <w:p w14:paraId="7866092B" w14:textId="77777777" w:rsidR="00A809E8" w:rsidRDefault="0023130E" w:rsidP="00A809E8">
            <w:pPr>
              <w:rPr>
                <w:rFonts w:ascii="Calibri" w:hAnsi="Calibri"/>
                <w:color w:val="000000"/>
              </w:rPr>
            </w:pPr>
            <w:r>
              <w:rPr>
                <w:rFonts w:ascii="Calibri" w:hAnsi="Calibri"/>
                <w:color w:val="000000"/>
              </w:rPr>
              <w:t>Wellington (</w:t>
            </w:r>
            <w:proofErr w:type="spellStart"/>
            <w:r w:rsidR="00F51EBE">
              <w:rPr>
                <w:rFonts w:ascii="Calibri" w:hAnsi="Calibri"/>
                <w:color w:val="000000"/>
              </w:rPr>
              <w:t>Kelburn</w:t>
            </w:r>
            <w:proofErr w:type="spellEnd"/>
            <w:r>
              <w:rPr>
                <w:rFonts w:ascii="Calibri" w:hAnsi="Calibri"/>
                <w:color w:val="000000"/>
              </w:rPr>
              <w:t>)</w:t>
            </w:r>
          </w:p>
        </w:tc>
        <w:tc>
          <w:tcPr>
            <w:tcW w:w="948" w:type="dxa"/>
            <w:shd w:val="clear" w:color="auto" w:fill="FBD4B4" w:themeFill="accent6" w:themeFillTint="66"/>
            <w:vAlign w:val="bottom"/>
          </w:tcPr>
          <w:p w14:paraId="7D7ABED6" w14:textId="77777777" w:rsidR="00A809E8" w:rsidRDefault="00A809E8" w:rsidP="00A809E8">
            <w:pPr>
              <w:jc w:val="center"/>
              <w:rPr>
                <w:rFonts w:ascii="Calibri" w:hAnsi="Calibri"/>
                <w:color w:val="000000"/>
              </w:rPr>
            </w:pPr>
            <w:r>
              <w:rPr>
                <w:rFonts w:ascii="Calibri" w:hAnsi="Calibri"/>
                <w:color w:val="000000"/>
              </w:rPr>
              <w:t>230</w:t>
            </w:r>
          </w:p>
        </w:tc>
        <w:tc>
          <w:tcPr>
            <w:tcW w:w="1362" w:type="dxa"/>
            <w:shd w:val="clear" w:color="auto" w:fill="FBD4B4" w:themeFill="accent6" w:themeFillTint="66"/>
            <w:vAlign w:val="bottom"/>
          </w:tcPr>
          <w:p w14:paraId="68F820A2" w14:textId="77777777" w:rsidR="00A809E8" w:rsidRDefault="00A809E8" w:rsidP="00A809E8">
            <w:pPr>
              <w:jc w:val="center"/>
              <w:rPr>
                <w:rFonts w:ascii="Calibri" w:hAnsi="Calibri"/>
                <w:color w:val="000000"/>
              </w:rPr>
            </w:pPr>
            <w:r>
              <w:rPr>
                <w:rFonts w:ascii="Calibri" w:hAnsi="Calibri"/>
                <w:color w:val="000000"/>
              </w:rPr>
              <w:t>271</w:t>
            </w:r>
          </w:p>
        </w:tc>
        <w:tc>
          <w:tcPr>
            <w:tcW w:w="1343" w:type="dxa"/>
            <w:shd w:val="clear" w:color="auto" w:fill="FBD4B4" w:themeFill="accent6" w:themeFillTint="66"/>
            <w:vAlign w:val="bottom"/>
          </w:tcPr>
          <w:p w14:paraId="1208E1AA" w14:textId="77777777" w:rsidR="00A809E8" w:rsidRDefault="00A809E8" w:rsidP="00A809E8">
            <w:pPr>
              <w:jc w:val="center"/>
              <w:rPr>
                <w:rFonts w:ascii="Calibri" w:hAnsi="Calibri"/>
                <w:color w:val="000000"/>
              </w:rPr>
            </w:pPr>
            <w:r>
              <w:rPr>
                <w:rFonts w:ascii="Calibri" w:hAnsi="Calibri"/>
                <w:color w:val="000000"/>
              </w:rPr>
              <w:t>1928</w:t>
            </w:r>
          </w:p>
        </w:tc>
        <w:tc>
          <w:tcPr>
            <w:tcW w:w="2528" w:type="dxa"/>
            <w:shd w:val="clear" w:color="auto" w:fill="FBD4B4" w:themeFill="accent6" w:themeFillTint="66"/>
            <w:vAlign w:val="bottom"/>
          </w:tcPr>
          <w:p w14:paraId="79C5DF11"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3CBB85B1" w14:textId="77777777" w:rsidTr="001075F0">
        <w:tc>
          <w:tcPr>
            <w:tcW w:w="2825" w:type="dxa"/>
            <w:shd w:val="clear" w:color="auto" w:fill="FABF8F" w:themeFill="accent6" w:themeFillTint="99"/>
            <w:vAlign w:val="bottom"/>
          </w:tcPr>
          <w:p w14:paraId="4FF02059" w14:textId="77777777" w:rsidR="00A809E8" w:rsidRDefault="00A809E8" w:rsidP="00A809E8">
            <w:pPr>
              <w:rPr>
                <w:rFonts w:ascii="Calibri" w:hAnsi="Calibri"/>
                <w:color w:val="000000"/>
              </w:rPr>
            </w:pPr>
            <w:r>
              <w:rPr>
                <w:rFonts w:ascii="Calibri" w:hAnsi="Calibri"/>
                <w:color w:val="000000"/>
              </w:rPr>
              <w:t>Wellingt</w:t>
            </w:r>
            <w:r w:rsidR="0023130E">
              <w:rPr>
                <w:rFonts w:ascii="Calibri" w:hAnsi="Calibri"/>
                <w:color w:val="000000"/>
              </w:rPr>
              <w:t>on (Airport)</w:t>
            </w:r>
          </w:p>
        </w:tc>
        <w:tc>
          <w:tcPr>
            <w:tcW w:w="948" w:type="dxa"/>
            <w:shd w:val="clear" w:color="auto" w:fill="FBD4B4" w:themeFill="accent6" w:themeFillTint="66"/>
            <w:vAlign w:val="bottom"/>
          </w:tcPr>
          <w:p w14:paraId="4A15E06E" w14:textId="77777777" w:rsidR="00A809E8" w:rsidRDefault="00A809E8" w:rsidP="00A809E8">
            <w:pPr>
              <w:jc w:val="center"/>
              <w:rPr>
                <w:rFonts w:ascii="Calibri" w:hAnsi="Calibri"/>
                <w:color w:val="000000"/>
              </w:rPr>
            </w:pPr>
            <w:r>
              <w:rPr>
                <w:rFonts w:ascii="Calibri" w:hAnsi="Calibri"/>
                <w:color w:val="000000"/>
              </w:rPr>
              <w:t>187</w:t>
            </w:r>
          </w:p>
        </w:tc>
        <w:tc>
          <w:tcPr>
            <w:tcW w:w="1362" w:type="dxa"/>
            <w:shd w:val="clear" w:color="auto" w:fill="FBD4B4" w:themeFill="accent6" w:themeFillTint="66"/>
            <w:vAlign w:val="bottom"/>
          </w:tcPr>
          <w:p w14:paraId="444FBD98" w14:textId="77777777" w:rsidR="00A809E8" w:rsidRDefault="00A809E8" w:rsidP="00A809E8">
            <w:pPr>
              <w:jc w:val="center"/>
              <w:rPr>
                <w:rFonts w:ascii="Calibri" w:hAnsi="Calibri"/>
                <w:color w:val="000000"/>
              </w:rPr>
            </w:pPr>
            <w:r>
              <w:rPr>
                <w:rFonts w:ascii="Calibri" w:hAnsi="Calibri"/>
                <w:color w:val="000000"/>
              </w:rPr>
              <w:t>273</w:t>
            </w:r>
          </w:p>
        </w:tc>
        <w:tc>
          <w:tcPr>
            <w:tcW w:w="1343" w:type="dxa"/>
            <w:shd w:val="clear" w:color="auto" w:fill="FBD4B4" w:themeFill="accent6" w:themeFillTint="66"/>
            <w:vAlign w:val="bottom"/>
          </w:tcPr>
          <w:p w14:paraId="42293DB2" w14:textId="77777777" w:rsidR="00A809E8" w:rsidRDefault="00A809E8" w:rsidP="00A809E8">
            <w:pPr>
              <w:jc w:val="center"/>
              <w:rPr>
                <w:rFonts w:ascii="Calibri" w:hAnsi="Calibri"/>
                <w:color w:val="000000"/>
              </w:rPr>
            </w:pPr>
            <w:r>
              <w:rPr>
                <w:rFonts w:ascii="Calibri" w:hAnsi="Calibri"/>
                <w:color w:val="000000"/>
              </w:rPr>
              <w:t>1958</w:t>
            </w:r>
          </w:p>
        </w:tc>
        <w:tc>
          <w:tcPr>
            <w:tcW w:w="2528" w:type="dxa"/>
            <w:shd w:val="clear" w:color="auto" w:fill="FBD4B4" w:themeFill="accent6" w:themeFillTint="66"/>
            <w:vAlign w:val="bottom"/>
          </w:tcPr>
          <w:p w14:paraId="4330A876"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5C0FD15E" w14:textId="77777777" w:rsidTr="001075F0">
        <w:tc>
          <w:tcPr>
            <w:tcW w:w="2825" w:type="dxa"/>
            <w:shd w:val="clear" w:color="auto" w:fill="FABF8F" w:themeFill="accent6" w:themeFillTint="99"/>
            <w:vAlign w:val="bottom"/>
          </w:tcPr>
          <w:p w14:paraId="0104B471" w14:textId="77777777" w:rsidR="00A809E8" w:rsidRDefault="00F51EBE" w:rsidP="00A809E8">
            <w:pPr>
              <w:rPr>
                <w:rFonts w:ascii="Calibri" w:hAnsi="Calibri"/>
                <w:color w:val="000000"/>
              </w:rPr>
            </w:pPr>
            <w:r>
              <w:rPr>
                <w:rFonts w:ascii="Calibri" w:hAnsi="Calibri"/>
                <w:color w:val="000000"/>
              </w:rPr>
              <w:t>W</w:t>
            </w:r>
            <w:r w:rsidR="0023130E">
              <w:rPr>
                <w:rFonts w:ascii="Calibri" w:hAnsi="Calibri"/>
                <w:color w:val="000000"/>
              </w:rPr>
              <w:t>h</w:t>
            </w:r>
            <w:r>
              <w:rPr>
                <w:rFonts w:ascii="Calibri" w:hAnsi="Calibri"/>
                <w:color w:val="000000"/>
              </w:rPr>
              <w:t>anganui</w:t>
            </w:r>
            <w:r w:rsidR="0023130E">
              <w:rPr>
                <w:rFonts w:ascii="Calibri" w:hAnsi="Calibri"/>
                <w:color w:val="000000"/>
              </w:rPr>
              <w:t xml:space="preserve"> (Airport)</w:t>
            </w:r>
            <w:r>
              <w:rPr>
                <w:rFonts w:ascii="Calibri" w:hAnsi="Calibri"/>
                <w:color w:val="000000"/>
              </w:rPr>
              <w:t xml:space="preserve"> </w:t>
            </w:r>
          </w:p>
        </w:tc>
        <w:tc>
          <w:tcPr>
            <w:tcW w:w="948" w:type="dxa"/>
            <w:shd w:val="clear" w:color="auto" w:fill="FBD4B4" w:themeFill="accent6" w:themeFillTint="66"/>
            <w:vAlign w:val="bottom"/>
          </w:tcPr>
          <w:p w14:paraId="2C8AFE10" w14:textId="77777777" w:rsidR="00A809E8" w:rsidRDefault="00A809E8" w:rsidP="00A809E8">
            <w:pPr>
              <w:jc w:val="center"/>
              <w:rPr>
                <w:rFonts w:ascii="Calibri" w:hAnsi="Calibri"/>
                <w:color w:val="000000"/>
              </w:rPr>
            </w:pPr>
            <w:r>
              <w:rPr>
                <w:rFonts w:ascii="Calibri" w:hAnsi="Calibri"/>
                <w:color w:val="000000"/>
              </w:rPr>
              <w:t>205</w:t>
            </w:r>
          </w:p>
        </w:tc>
        <w:tc>
          <w:tcPr>
            <w:tcW w:w="1362" w:type="dxa"/>
            <w:shd w:val="clear" w:color="auto" w:fill="FBD4B4" w:themeFill="accent6" w:themeFillTint="66"/>
            <w:vAlign w:val="bottom"/>
          </w:tcPr>
          <w:p w14:paraId="6B416954" w14:textId="77777777" w:rsidR="00A809E8" w:rsidRDefault="00A809E8" w:rsidP="00A809E8">
            <w:pPr>
              <w:jc w:val="center"/>
              <w:rPr>
                <w:rFonts w:ascii="Calibri" w:hAnsi="Calibri"/>
                <w:color w:val="000000"/>
              </w:rPr>
            </w:pPr>
            <w:r>
              <w:rPr>
                <w:rFonts w:ascii="Calibri" w:hAnsi="Calibri"/>
                <w:color w:val="000000"/>
              </w:rPr>
              <w:t>286</w:t>
            </w:r>
          </w:p>
        </w:tc>
        <w:tc>
          <w:tcPr>
            <w:tcW w:w="1343" w:type="dxa"/>
            <w:shd w:val="clear" w:color="auto" w:fill="FBD4B4" w:themeFill="accent6" w:themeFillTint="66"/>
            <w:vAlign w:val="bottom"/>
          </w:tcPr>
          <w:p w14:paraId="4772A5BA" w14:textId="77777777" w:rsidR="00A809E8" w:rsidRDefault="00A809E8" w:rsidP="00A809E8">
            <w:pPr>
              <w:jc w:val="center"/>
              <w:rPr>
                <w:rFonts w:ascii="Calibri" w:hAnsi="Calibri"/>
                <w:color w:val="000000"/>
              </w:rPr>
            </w:pPr>
            <w:r>
              <w:rPr>
                <w:rFonts w:ascii="Calibri" w:hAnsi="Calibri"/>
                <w:color w:val="000000"/>
              </w:rPr>
              <w:t>1890</w:t>
            </w:r>
          </w:p>
        </w:tc>
        <w:tc>
          <w:tcPr>
            <w:tcW w:w="2528" w:type="dxa"/>
            <w:shd w:val="clear" w:color="auto" w:fill="FBD4B4" w:themeFill="accent6" w:themeFillTint="66"/>
            <w:vAlign w:val="bottom"/>
          </w:tcPr>
          <w:p w14:paraId="144CA983"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2D9473F1" w14:textId="77777777" w:rsidTr="001075F0">
        <w:tc>
          <w:tcPr>
            <w:tcW w:w="2825" w:type="dxa"/>
            <w:shd w:val="clear" w:color="auto" w:fill="FABF8F" w:themeFill="accent6" w:themeFillTint="99"/>
            <w:vAlign w:val="bottom"/>
          </w:tcPr>
          <w:p w14:paraId="65DFE7A0" w14:textId="77777777" w:rsidR="00A809E8" w:rsidRDefault="00F51EBE" w:rsidP="00A809E8">
            <w:pPr>
              <w:rPr>
                <w:rFonts w:ascii="Calibri" w:hAnsi="Calibri"/>
                <w:color w:val="000000"/>
              </w:rPr>
            </w:pPr>
            <w:proofErr w:type="spellStart"/>
            <w:r>
              <w:rPr>
                <w:rFonts w:ascii="Calibri" w:hAnsi="Calibri"/>
                <w:color w:val="000000"/>
              </w:rPr>
              <w:t>Takaka</w:t>
            </w:r>
            <w:proofErr w:type="spellEnd"/>
          </w:p>
        </w:tc>
        <w:tc>
          <w:tcPr>
            <w:tcW w:w="948" w:type="dxa"/>
            <w:shd w:val="clear" w:color="auto" w:fill="FBD4B4" w:themeFill="accent6" w:themeFillTint="66"/>
            <w:vAlign w:val="bottom"/>
          </w:tcPr>
          <w:p w14:paraId="59C5D537" w14:textId="77777777" w:rsidR="00A809E8" w:rsidRDefault="00A809E8" w:rsidP="00A809E8">
            <w:pPr>
              <w:jc w:val="center"/>
              <w:rPr>
                <w:rFonts w:ascii="Calibri" w:hAnsi="Calibri"/>
                <w:color w:val="000000"/>
              </w:rPr>
            </w:pPr>
            <w:r>
              <w:rPr>
                <w:rFonts w:ascii="Calibri" w:hAnsi="Calibri"/>
                <w:color w:val="000000"/>
              </w:rPr>
              <w:t>346</w:t>
            </w:r>
          </w:p>
        </w:tc>
        <w:tc>
          <w:tcPr>
            <w:tcW w:w="1362" w:type="dxa"/>
            <w:shd w:val="clear" w:color="auto" w:fill="FBD4B4" w:themeFill="accent6" w:themeFillTint="66"/>
            <w:vAlign w:val="bottom"/>
          </w:tcPr>
          <w:p w14:paraId="159194FF" w14:textId="77777777" w:rsidR="00A809E8" w:rsidRDefault="00A809E8" w:rsidP="00A809E8">
            <w:pPr>
              <w:jc w:val="center"/>
              <w:rPr>
                <w:rFonts w:ascii="Calibri" w:hAnsi="Calibri"/>
                <w:color w:val="000000"/>
              </w:rPr>
            </w:pPr>
            <w:r>
              <w:rPr>
                <w:rFonts w:ascii="Calibri" w:hAnsi="Calibri"/>
                <w:color w:val="000000"/>
              </w:rPr>
              <w:t>222</w:t>
            </w:r>
          </w:p>
        </w:tc>
        <w:tc>
          <w:tcPr>
            <w:tcW w:w="1343" w:type="dxa"/>
            <w:shd w:val="clear" w:color="auto" w:fill="FBD4B4" w:themeFill="accent6" w:themeFillTint="66"/>
            <w:vAlign w:val="bottom"/>
          </w:tcPr>
          <w:p w14:paraId="0D0DB156" w14:textId="77777777" w:rsidR="00A809E8" w:rsidRDefault="00A809E8" w:rsidP="00A809E8">
            <w:pPr>
              <w:jc w:val="center"/>
              <w:rPr>
                <w:rFonts w:ascii="Calibri" w:hAnsi="Calibri"/>
                <w:color w:val="000000"/>
              </w:rPr>
            </w:pPr>
            <w:r>
              <w:rPr>
                <w:rFonts w:ascii="Calibri" w:hAnsi="Calibri"/>
                <w:color w:val="000000"/>
              </w:rPr>
              <w:t>1976</w:t>
            </w:r>
          </w:p>
        </w:tc>
        <w:tc>
          <w:tcPr>
            <w:tcW w:w="2528" w:type="dxa"/>
            <w:shd w:val="clear" w:color="auto" w:fill="FBD4B4" w:themeFill="accent6" w:themeFillTint="66"/>
            <w:vAlign w:val="bottom"/>
          </w:tcPr>
          <w:p w14:paraId="6158FAA5"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3F83BFDC" w14:textId="77777777" w:rsidTr="001075F0">
        <w:tc>
          <w:tcPr>
            <w:tcW w:w="2825" w:type="dxa"/>
            <w:shd w:val="clear" w:color="auto" w:fill="FABF8F" w:themeFill="accent6" w:themeFillTint="99"/>
            <w:vAlign w:val="bottom"/>
          </w:tcPr>
          <w:p w14:paraId="3330C2E3" w14:textId="77777777" w:rsidR="00A809E8" w:rsidRDefault="0023130E" w:rsidP="00A809E8">
            <w:pPr>
              <w:rPr>
                <w:rFonts w:ascii="Calibri" w:hAnsi="Calibri"/>
                <w:color w:val="000000"/>
              </w:rPr>
            </w:pPr>
            <w:proofErr w:type="spellStart"/>
            <w:r>
              <w:rPr>
                <w:rFonts w:ascii="Calibri" w:hAnsi="Calibri"/>
                <w:color w:val="000000"/>
              </w:rPr>
              <w:t>Kaikoura</w:t>
            </w:r>
            <w:proofErr w:type="spellEnd"/>
          </w:p>
        </w:tc>
        <w:tc>
          <w:tcPr>
            <w:tcW w:w="948" w:type="dxa"/>
            <w:shd w:val="clear" w:color="auto" w:fill="FBD4B4" w:themeFill="accent6" w:themeFillTint="66"/>
            <w:vAlign w:val="bottom"/>
          </w:tcPr>
          <w:p w14:paraId="70B14C3D" w14:textId="77777777" w:rsidR="00A809E8" w:rsidRDefault="00A809E8" w:rsidP="00A809E8">
            <w:pPr>
              <w:jc w:val="center"/>
              <w:rPr>
                <w:rFonts w:ascii="Calibri" w:hAnsi="Calibri"/>
                <w:color w:val="000000"/>
              </w:rPr>
            </w:pPr>
            <w:r>
              <w:rPr>
                <w:rFonts w:ascii="Calibri" w:hAnsi="Calibri"/>
                <w:color w:val="000000"/>
              </w:rPr>
              <w:t>263</w:t>
            </w:r>
          </w:p>
        </w:tc>
        <w:tc>
          <w:tcPr>
            <w:tcW w:w="1362" w:type="dxa"/>
            <w:shd w:val="clear" w:color="auto" w:fill="FBD4B4" w:themeFill="accent6" w:themeFillTint="66"/>
            <w:vAlign w:val="bottom"/>
          </w:tcPr>
          <w:p w14:paraId="5CC6AED4" w14:textId="77777777" w:rsidR="00A809E8" w:rsidRDefault="00A809E8" w:rsidP="00A809E8">
            <w:pPr>
              <w:jc w:val="center"/>
              <w:rPr>
                <w:rFonts w:ascii="Calibri" w:hAnsi="Calibri"/>
                <w:color w:val="000000"/>
              </w:rPr>
            </w:pPr>
            <w:r>
              <w:rPr>
                <w:rFonts w:ascii="Calibri" w:hAnsi="Calibri"/>
                <w:color w:val="000000"/>
              </w:rPr>
              <w:t>428</w:t>
            </w:r>
          </w:p>
        </w:tc>
        <w:tc>
          <w:tcPr>
            <w:tcW w:w="1343" w:type="dxa"/>
            <w:shd w:val="clear" w:color="auto" w:fill="FBD4B4" w:themeFill="accent6" w:themeFillTint="66"/>
            <w:vAlign w:val="bottom"/>
          </w:tcPr>
          <w:p w14:paraId="4D2DDFCB" w14:textId="77777777" w:rsidR="00A809E8" w:rsidRDefault="00A809E8" w:rsidP="00A809E8">
            <w:pPr>
              <w:jc w:val="center"/>
              <w:rPr>
                <w:rFonts w:ascii="Calibri" w:hAnsi="Calibri"/>
                <w:color w:val="000000"/>
              </w:rPr>
            </w:pPr>
            <w:r>
              <w:rPr>
                <w:rFonts w:ascii="Calibri" w:hAnsi="Calibri"/>
                <w:color w:val="000000"/>
              </w:rPr>
              <w:t>1898</w:t>
            </w:r>
          </w:p>
        </w:tc>
        <w:tc>
          <w:tcPr>
            <w:tcW w:w="2528" w:type="dxa"/>
            <w:shd w:val="clear" w:color="auto" w:fill="FBD4B4" w:themeFill="accent6" w:themeFillTint="66"/>
            <w:vAlign w:val="bottom"/>
          </w:tcPr>
          <w:p w14:paraId="73EF5459" w14:textId="77777777" w:rsidR="00A809E8" w:rsidRDefault="00A809E8" w:rsidP="00A809E8">
            <w:pPr>
              <w:rPr>
                <w:rFonts w:ascii="Calibri" w:hAnsi="Calibri"/>
                <w:color w:val="000000"/>
              </w:rPr>
            </w:pPr>
            <w:r>
              <w:rPr>
                <w:rFonts w:ascii="Calibri" w:hAnsi="Calibri"/>
                <w:color w:val="000000"/>
              </w:rPr>
              <w:t>4th-highest</w:t>
            </w:r>
          </w:p>
        </w:tc>
      </w:tr>
      <w:tr w:rsidR="00A809E8" w:rsidRPr="00C30C1A" w14:paraId="4444054E" w14:textId="77777777" w:rsidTr="001075F0">
        <w:tc>
          <w:tcPr>
            <w:tcW w:w="2825" w:type="dxa"/>
            <w:shd w:val="clear" w:color="auto" w:fill="FABF8F" w:themeFill="accent6" w:themeFillTint="99"/>
            <w:vAlign w:val="bottom"/>
          </w:tcPr>
          <w:p w14:paraId="3C64398F" w14:textId="77777777" w:rsidR="00A809E8" w:rsidRDefault="0023130E" w:rsidP="00A809E8">
            <w:pPr>
              <w:rPr>
                <w:rFonts w:ascii="Calibri" w:hAnsi="Calibri"/>
                <w:color w:val="000000"/>
              </w:rPr>
            </w:pPr>
            <w:r>
              <w:rPr>
                <w:rFonts w:ascii="Calibri" w:hAnsi="Calibri"/>
                <w:color w:val="000000"/>
              </w:rPr>
              <w:t>Dunedin (</w:t>
            </w:r>
            <w:r w:rsidR="00F51EBE">
              <w:rPr>
                <w:rFonts w:ascii="Calibri" w:hAnsi="Calibri"/>
                <w:color w:val="000000"/>
              </w:rPr>
              <w:t>Musselburgh</w:t>
            </w:r>
            <w:r>
              <w:rPr>
                <w:rFonts w:ascii="Calibri" w:hAnsi="Calibri"/>
                <w:color w:val="000000"/>
              </w:rPr>
              <w:t>)</w:t>
            </w:r>
          </w:p>
        </w:tc>
        <w:tc>
          <w:tcPr>
            <w:tcW w:w="948" w:type="dxa"/>
            <w:shd w:val="clear" w:color="auto" w:fill="FBD4B4" w:themeFill="accent6" w:themeFillTint="66"/>
            <w:vAlign w:val="bottom"/>
          </w:tcPr>
          <w:p w14:paraId="6C00E63C" w14:textId="77777777" w:rsidR="00A809E8" w:rsidRDefault="00A809E8" w:rsidP="00A809E8">
            <w:pPr>
              <w:jc w:val="center"/>
              <w:rPr>
                <w:rFonts w:ascii="Calibri" w:hAnsi="Calibri"/>
                <w:color w:val="000000"/>
              </w:rPr>
            </w:pPr>
            <w:r>
              <w:rPr>
                <w:rFonts w:ascii="Calibri" w:hAnsi="Calibri"/>
                <w:color w:val="000000"/>
              </w:rPr>
              <w:t>136</w:t>
            </w:r>
          </w:p>
        </w:tc>
        <w:tc>
          <w:tcPr>
            <w:tcW w:w="1362" w:type="dxa"/>
            <w:shd w:val="clear" w:color="auto" w:fill="FBD4B4" w:themeFill="accent6" w:themeFillTint="66"/>
            <w:vAlign w:val="bottom"/>
          </w:tcPr>
          <w:p w14:paraId="798D69FB" w14:textId="77777777" w:rsidR="00A809E8" w:rsidRDefault="00A809E8" w:rsidP="00A809E8">
            <w:pPr>
              <w:jc w:val="center"/>
              <w:rPr>
                <w:rFonts w:ascii="Calibri" w:hAnsi="Calibri"/>
                <w:color w:val="000000"/>
              </w:rPr>
            </w:pPr>
            <w:r>
              <w:rPr>
                <w:rFonts w:ascii="Calibri" w:hAnsi="Calibri"/>
                <w:color w:val="000000"/>
              </w:rPr>
              <w:t>268</w:t>
            </w:r>
          </w:p>
        </w:tc>
        <w:tc>
          <w:tcPr>
            <w:tcW w:w="1343" w:type="dxa"/>
            <w:shd w:val="clear" w:color="auto" w:fill="FBD4B4" w:themeFill="accent6" w:themeFillTint="66"/>
            <w:vAlign w:val="bottom"/>
          </w:tcPr>
          <w:p w14:paraId="4127A876" w14:textId="77777777" w:rsidR="00A809E8" w:rsidRDefault="00A809E8" w:rsidP="00A809E8">
            <w:pPr>
              <w:jc w:val="center"/>
              <w:rPr>
                <w:rFonts w:ascii="Calibri" w:hAnsi="Calibri"/>
                <w:color w:val="000000"/>
              </w:rPr>
            </w:pPr>
            <w:r>
              <w:rPr>
                <w:rFonts w:ascii="Calibri" w:hAnsi="Calibri"/>
                <w:color w:val="000000"/>
              </w:rPr>
              <w:t>1918</w:t>
            </w:r>
          </w:p>
        </w:tc>
        <w:tc>
          <w:tcPr>
            <w:tcW w:w="2528" w:type="dxa"/>
            <w:shd w:val="clear" w:color="auto" w:fill="FBD4B4" w:themeFill="accent6" w:themeFillTint="66"/>
            <w:vAlign w:val="bottom"/>
          </w:tcPr>
          <w:p w14:paraId="29768E76" w14:textId="77777777" w:rsidR="00A809E8" w:rsidRDefault="00A809E8" w:rsidP="00A809E8">
            <w:pPr>
              <w:rPr>
                <w:rFonts w:ascii="Calibri" w:hAnsi="Calibri"/>
                <w:color w:val="000000"/>
              </w:rPr>
            </w:pPr>
            <w:r>
              <w:rPr>
                <w:rFonts w:ascii="Calibri" w:hAnsi="Calibri"/>
                <w:color w:val="000000"/>
              </w:rPr>
              <w:t>4th-highest</w:t>
            </w:r>
          </w:p>
        </w:tc>
      </w:tr>
      <w:tr w:rsidR="007605E5" w:rsidRPr="00C30C1A" w14:paraId="24C9110E" w14:textId="77777777" w:rsidTr="00A87BF3">
        <w:tc>
          <w:tcPr>
            <w:tcW w:w="9006" w:type="dxa"/>
            <w:gridSpan w:val="5"/>
            <w:shd w:val="clear" w:color="auto" w:fill="E36C0A" w:themeFill="accent6" w:themeFillShade="BF"/>
            <w:vAlign w:val="bottom"/>
          </w:tcPr>
          <w:p w14:paraId="008C6345" w14:textId="77777777" w:rsidR="007605E5" w:rsidRPr="002431E6" w:rsidRDefault="007605E5" w:rsidP="00A87BF3">
            <w:pPr>
              <w:rPr>
                <w:rFonts w:cstheme="minorHAnsi"/>
                <w:bCs/>
                <w:color w:val="FFFFFF" w:themeColor="background1"/>
              </w:rPr>
            </w:pPr>
            <w:r w:rsidRPr="002431E6">
              <w:rPr>
                <w:rFonts w:eastAsiaTheme="minorEastAsia"/>
                <w:color w:val="FFFFFF" w:themeColor="background1"/>
              </w:rPr>
              <w:t>Low records or near-records</w:t>
            </w:r>
          </w:p>
        </w:tc>
      </w:tr>
      <w:tr w:rsidR="001F093B" w:rsidRPr="00C30C1A" w14:paraId="637E79D5" w14:textId="77777777" w:rsidTr="00A87BF3">
        <w:tc>
          <w:tcPr>
            <w:tcW w:w="2825" w:type="dxa"/>
            <w:shd w:val="clear" w:color="auto" w:fill="FABF8F" w:themeFill="accent6" w:themeFillTint="99"/>
            <w:vAlign w:val="bottom"/>
          </w:tcPr>
          <w:p w14:paraId="50A00866" w14:textId="77777777" w:rsidR="001F093B" w:rsidRPr="0230EFA8" w:rsidRDefault="001F093B" w:rsidP="001F093B">
            <w:pPr>
              <w:rPr>
                <w:rFonts w:ascii="Calibri" w:eastAsia="Calibri" w:hAnsi="Calibri" w:cs="Calibri"/>
                <w:color w:val="000000" w:themeColor="text1"/>
              </w:rPr>
            </w:pPr>
            <w:proofErr w:type="spellStart"/>
            <w:r>
              <w:rPr>
                <w:rFonts w:ascii="Calibri" w:hAnsi="Calibri"/>
                <w:color w:val="000000"/>
              </w:rPr>
              <w:t>Manapouri</w:t>
            </w:r>
            <w:proofErr w:type="spellEnd"/>
          </w:p>
        </w:tc>
        <w:tc>
          <w:tcPr>
            <w:tcW w:w="948" w:type="dxa"/>
            <w:shd w:val="clear" w:color="auto" w:fill="FBD4B4" w:themeFill="accent6" w:themeFillTint="66"/>
            <w:vAlign w:val="bottom"/>
          </w:tcPr>
          <w:p w14:paraId="266F0CE2"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123</w:t>
            </w:r>
          </w:p>
        </w:tc>
        <w:tc>
          <w:tcPr>
            <w:tcW w:w="1362" w:type="dxa"/>
            <w:shd w:val="clear" w:color="auto" w:fill="FBD4B4" w:themeFill="accent6" w:themeFillTint="66"/>
            <w:vAlign w:val="bottom"/>
          </w:tcPr>
          <w:p w14:paraId="0D4DF167"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38</w:t>
            </w:r>
          </w:p>
        </w:tc>
        <w:tc>
          <w:tcPr>
            <w:tcW w:w="1343" w:type="dxa"/>
            <w:shd w:val="clear" w:color="auto" w:fill="FBD4B4" w:themeFill="accent6" w:themeFillTint="66"/>
            <w:vAlign w:val="bottom"/>
          </w:tcPr>
          <w:p w14:paraId="0232B1D9"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1971</w:t>
            </w:r>
          </w:p>
        </w:tc>
        <w:tc>
          <w:tcPr>
            <w:tcW w:w="2528" w:type="dxa"/>
            <w:shd w:val="clear" w:color="auto" w:fill="FBD4B4" w:themeFill="accent6" w:themeFillTint="66"/>
            <w:vAlign w:val="bottom"/>
          </w:tcPr>
          <w:p w14:paraId="6DDD7280" w14:textId="77777777" w:rsidR="001F093B" w:rsidRPr="0230EFA8" w:rsidRDefault="001F093B" w:rsidP="001F093B">
            <w:pPr>
              <w:rPr>
                <w:rFonts w:ascii="Calibri" w:eastAsia="Calibri" w:hAnsi="Calibri" w:cs="Calibri"/>
                <w:color w:val="000000" w:themeColor="text1"/>
              </w:rPr>
            </w:pPr>
            <w:r>
              <w:rPr>
                <w:rFonts w:ascii="Calibri" w:hAnsi="Calibri"/>
                <w:color w:val="000000"/>
              </w:rPr>
              <w:t>3rd-lowest</w:t>
            </w:r>
          </w:p>
        </w:tc>
      </w:tr>
      <w:tr w:rsidR="001F093B" w:rsidRPr="00C30C1A" w14:paraId="4208EE35" w14:textId="77777777" w:rsidTr="00A87BF3">
        <w:tc>
          <w:tcPr>
            <w:tcW w:w="2825" w:type="dxa"/>
            <w:shd w:val="clear" w:color="auto" w:fill="FABF8F" w:themeFill="accent6" w:themeFillTint="99"/>
            <w:vAlign w:val="bottom"/>
          </w:tcPr>
          <w:p w14:paraId="0614CF5A" w14:textId="77777777" w:rsidR="001F093B" w:rsidRPr="0230EFA8" w:rsidRDefault="001F093B" w:rsidP="001F093B">
            <w:pPr>
              <w:rPr>
                <w:rFonts w:ascii="Calibri" w:eastAsia="Calibri" w:hAnsi="Calibri" w:cs="Calibri"/>
                <w:color w:val="000000" w:themeColor="text1"/>
              </w:rPr>
            </w:pPr>
            <w:r>
              <w:rPr>
                <w:rFonts w:ascii="Calibri" w:hAnsi="Calibri"/>
                <w:color w:val="000000"/>
              </w:rPr>
              <w:t>Milford Sound</w:t>
            </w:r>
          </w:p>
        </w:tc>
        <w:tc>
          <w:tcPr>
            <w:tcW w:w="948" w:type="dxa"/>
            <w:shd w:val="clear" w:color="auto" w:fill="FBD4B4" w:themeFill="accent6" w:themeFillTint="66"/>
            <w:vAlign w:val="bottom"/>
          </w:tcPr>
          <w:p w14:paraId="6763638B"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220</w:t>
            </w:r>
          </w:p>
        </w:tc>
        <w:tc>
          <w:tcPr>
            <w:tcW w:w="1362" w:type="dxa"/>
            <w:shd w:val="clear" w:color="auto" w:fill="FBD4B4" w:themeFill="accent6" w:themeFillTint="66"/>
            <w:vAlign w:val="bottom"/>
          </w:tcPr>
          <w:p w14:paraId="6AEEC002"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41</w:t>
            </w:r>
          </w:p>
        </w:tc>
        <w:tc>
          <w:tcPr>
            <w:tcW w:w="1343" w:type="dxa"/>
            <w:shd w:val="clear" w:color="auto" w:fill="FBD4B4" w:themeFill="accent6" w:themeFillTint="66"/>
            <w:vAlign w:val="bottom"/>
          </w:tcPr>
          <w:p w14:paraId="6448F7DF" w14:textId="77777777" w:rsidR="001F093B" w:rsidRPr="0230EFA8" w:rsidRDefault="001F093B" w:rsidP="001F093B">
            <w:pPr>
              <w:jc w:val="center"/>
              <w:rPr>
                <w:rFonts w:ascii="Calibri" w:eastAsia="Calibri" w:hAnsi="Calibri" w:cs="Calibri"/>
                <w:color w:val="000000" w:themeColor="text1"/>
              </w:rPr>
            </w:pPr>
            <w:r>
              <w:rPr>
                <w:rFonts w:ascii="Calibri" w:hAnsi="Calibri"/>
                <w:color w:val="000000"/>
              </w:rPr>
              <w:t>1929</w:t>
            </w:r>
          </w:p>
        </w:tc>
        <w:tc>
          <w:tcPr>
            <w:tcW w:w="2528" w:type="dxa"/>
            <w:shd w:val="clear" w:color="auto" w:fill="FBD4B4" w:themeFill="accent6" w:themeFillTint="66"/>
            <w:vAlign w:val="bottom"/>
          </w:tcPr>
          <w:p w14:paraId="5E5A1C9F" w14:textId="77777777" w:rsidR="001F093B" w:rsidRPr="0230EFA8" w:rsidRDefault="001F093B" w:rsidP="001F093B">
            <w:pPr>
              <w:rPr>
                <w:rFonts w:ascii="Calibri" w:eastAsia="Calibri" w:hAnsi="Calibri" w:cs="Calibri"/>
                <w:color w:val="000000" w:themeColor="text1"/>
              </w:rPr>
            </w:pPr>
            <w:r>
              <w:rPr>
                <w:rFonts w:ascii="Calibri" w:hAnsi="Calibri"/>
                <w:color w:val="000000"/>
              </w:rPr>
              <w:t>4th-lowest</w:t>
            </w:r>
          </w:p>
        </w:tc>
      </w:tr>
    </w:tbl>
    <w:p w14:paraId="6BA7370D" w14:textId="77777777" w:rsidR="009128A5" w:rsidRDefault="009128A5" w:rsidP="00A40C25">
      <w:pPr>
        <w:rPr>
          <w:rFonts w:ascii="Times New Roman" w:eastAsia="Calibri" w:hAnsi="Times New Roman" w:cs="Times New Roman"/>
          <w:bCs/>
          <w:sz w:val="18"/>
          <w:szCs w:val="18"/>
        </w:rPr>
      </w:pPr>
    </w:p>
    <w:bookmarkStart w:id="5" w:name="_Temperature:_Well_below"/>
    <w:bookmarkStart w:id="6" w:name="_Temperature:_Above_average"/>
    <w:bookmarkEnd w:id="5"/>
    <w:bookmarkEnd w:id="6"/>
    <w:p w14:paraId="08F7D8B9" w14:textId="77777777" w:rsidR="00793BFA" w:rsidRDefault="00346593" w:rsidP="00793BFA">
      <w:pPr>
        <w:pStyle w:val="Heading2"/>
      </w:pPr>
      <w:r w:rsidRPr="00C30C1A">
        <w:rPr>
          <w:rFonts w:cstheme="minorHAnsi"/>
          <w:b/>
          <w:bCs/>
          <w:noProof/>
          <w:sz w:val="21"/>
          <w:szCs w:val="21"/>
          <w:lang w:eastAsia="en-NZ"/>
        </w:rPr>
        <mc:AlternateContent>
          <mc:Choice Requires="wps">
            <w:drawing>
              <wp:anchor distT="0" distB="0" distL="114300" distR="114300" simplePos="0" relativeHeight="251659264" behindDoc="0" locked="0" layoutInCell="1" allowOverlap="1" wp14:anchorId="53399974" wp14:editId="63C0E07D">
                <wp:simplePos x="0" y="0"/>
                <wp:positionH relativeFrom="column">
                  <wp:posOffset>4022</wp:posOffset>
                </wp:positionH>
                <wp:positionV relativeFrom="paragraph">
                  <wp:posOffset>635</wp:posOffset>
                </wp:positionV>
                <wp:extent cx="5743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FD4C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05pt" to="45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" strokecolor="#7e0000"/>
            </w:pict>
          </mc:Fallback>
        </mc:AlternateContent>
      </w:r>
      <w:r w:rsidR="00793BFA">
        <w:t xml:space="preserve">Temperature: </w:t>
      </w:r>
      <w:r w:rsidR="00461961">
        <w:t xml:space="preserve">Warm in much of </w:t>
      </w:r>
      <w:r w:rsidR="00C05DF0">
        <w:t xml:space="preserve">the </w:t>
      </w:r>
      <w:r w:rsidR="00463D60">
        <w:t>No</w:t>
      </w:r>
      <w:r w:rsidR="00C05DF0">
        <w:t xml:space="preserve">rth Island, parts of the </w:t>
      </w:r>
      <w:r w:rsidR="00463D60">
        <w:t>South Island.</w:t>
      </w:r>
    </w:p>
    <w:p w14:paraId="2741F35F" w14:textId="77777777" w:rsidR="006718E4" w:rsidRPr="00173EE6" w:rsidRDefault="006718E4" w:rsidP="006718E4">
      <w:pPr>
        <w:spacing w:after="0"/>
        <w:rPr>
          <w:color w:val="FF0000"/>
          <w:sz w:val="14"/>
        </w:rPr>
      </w:pPr>
    </w:p>
    <w:p w14:paraId="282245E6" w14:textId="51E5F967" w:rsidR="0079749F" w:rsidRPr="00BC077E" w:rsidRDefault="00BC077E" w:rsidP="0079749F">
      <w:pPr>
        <w:rPr>
          <w:color w:val="FF0000"/>
        </w:rPr>
      </w:pPr>
      <w:r>
        <w:t xml:space="preserve">Much of the North Island experienced a warmer than usual </w:t>
      </w:r>
      <w:r w:rsidRPr="009B25A1">
        <w:t>April, primarily due to north-</w:t>
      </w:r>
      <w:proofErr w:type="spellStart"/>
      <w:r w:rsidRPr="009B25A1">
        <w:t>n</w:t>
      </w:r>
      <w:r w:rsidR="00557FD1">
        <w:t>ortheasterly</w:t>
      </w:r>
      <w:proofErr w:type="spellEnd"/>
      <w:r w:rsidR="00557FD1">
        <w:t xml:space="preserve"> winds and tropical air masses </w:t>
      </w:r>
      <w:r w:rsidRPr="009B25A1">
        <w:t>moving across th</w:t>
      </w:r>
      <w:r w:rsidR="009B25A1" w:rsidRPr="009B25A1">
        <w:t xml:space="preserve">e island. Many locations recorded well above average (&gt;1.20°C </w:t>
      </w:r>
      <w:r w:rsidR="009B25A1" w:rsidRPr="00345280">
        <w:t xml:space="preserve">above average) or above average (0.51 to 1.20°C above average) mean air temperatures. </w:t>
      </w:r>
      <w:r w:rsidR="00345280" w:rsidRPr="00345280">
        <w:t xml:space="preserve">In fact, at 2.3 </w:t>
      </w:r>
      <w:r w:rsidR="00AE28E3">
        <w:t>°C</w:t>
      </w:r>
      <w:r w:rsidR="00AE28E3" w:rsidRPr="00345280">
        <w:t xml:space="preserve"> </w:t>
      </w:r>
      <w:r w:rsidR="00345280" w:rsidRPr="00345280">
        <w:t xml:space="preserve">above average, </w:t>
      </w:r>
      <w:proofErr w:type="spellStart"/>
      <w:r w:rsidR="00345280" w:rsidRPr="00345280">
        <w:t>Te</w:t>
      </w:r>
      <w:proofErr w:type="spellEnd"/>
      <w:r w:rsidR="00345280" w:rsidRPr="00345280">
        <w:t xml:space="preserve"> Puke had its warmest April since records began there in 1973. Several other locations recorded near-records for high mean temperature, high mean maximum temperature, and high mean minimum temperature, indicative of northerly winds bringing warm air from the tropics, along with cloudy </w:t>
      </w:r>
      <w:r w:rsidR="00345280" w:rsidRPr="0079749F">
        <w:t>nights that prevented heat fr</w:t>
      </w:r>
      <w:r w:rsidR="0079749F" w:rsidRPr="0079749F">
        <w:t xml:space="preserve">om escaping into the atmosphere. </w:t>
      </w:r>
      <w:r w:rsidR="00AE28E3">
        <w:t>Across the whole North Island, o</w:t>
      </w:r>
      <w:r w:rsidR="0079749F" w:rsidRPr="0079749F">
        <w:t xml:space="preserve">nly a few locations </w:t>
      </w:r>
      <w:r w:rsidR="00AE28E3">
        <w:t>in</w:t>
      </w:r>
      <w:r w:rsidR="00AE28E3" w:rsidRPr="0079749F">
        <w:t xml:space="preserve"> </w:t>
      </w:r>
      <w:r w:rsidR="0079749F" w:rsidRPr="0079749F">
        <w:t xml:space="preserve">Waikato and Wellington had near average (-0.50 to 0.50°C of average) mean temperatures in April. Locations in the northern and eastern South Island generally recorded near average (-0.50 to 0.50°C of average) temperatures in April, while temperatures were primarily well above average (&gt;1.20°C above average) or above average (0.51 to 1.20°C above average) along the West Coast and in Otago and Southland. This temperature division across the South Island was primarily due to </w:t>
      </w:r>
      <w:proofErr w:type="spellStart"/>
      <w:r w:rsidR="0079749F" w:rsidRPr="0079749F">
        <w:t>northeasterly</w:t>
      </w:r>
      <w:proofErr w:type="spellEnd"/>
      <w:r w:rsidR="0079749F" w:rsidRPr="0079749F">
        <w:t xml:space="preserve"> airflows warming as they travelled down the western (lee) side of the mountain ranges, in a phenomenon known as the </w:t>
      </w:r>
      <w:proofErr w:type="spellStart"/>
      <w:r w:rsidR="0079749F" w:rsidRPr="0079749F">
        <w:t>foehn</w:t>
      </w:r>
      <w:proofErr w:type="spellEnd"/>
      <w:r w:rsidR="0079749F" w:rsidRPr="0079749F">
        <w:t xml:space="preserve"> effect.</w:t>
      </w:r>
    </w:p>
    <w:p w14:paraId="45E05FD9" w14:textId="77777777" w:rsidR="00BF51E0" w:rsidRPr="00D97DF9" w:rsidRDefault="00D97DF9" w:rsidP="00D97DF9">
      <w:r w:rsidRPr="00C576ED">
        <w:lastRenderedPageBreak/>
        <w:t>The nationwide average temperature in April 2017 was 14.0°C (0.7°C above the 1981-2010 April average from NIWA’s seven station temperature series which begins in 1909</w:t>
      </w:r>
      <w:r w:rsidRPr="00C576ED">
        <w:rPr>
          <w:lang w:val="en-US"/>
        </w:rPr>
        <w:t>).</w:t>
      </w:r>
      <w:r w:rsidR="00463D60" w:rsidRPr="00173EE6">
        <w:rPr>
          <w:color w:val="FF0000"/>
          <w:lang w:val="en-US"/>
        </w:rPr>
        <w:t xml:space="preserve"> </w:t>
      </w:r>
    </w:p>
    <w:p w14:paraId="4BC9D2C3" w14:textId="77777777" w:rsidR="00793BFA" w:rsidRPr="002431E6" w:rsidRDefault="00793BFA" w:rsidP="00793BFA">
      <w:pPr>
        <w:autoSpaceDE w:val="0"/>
        <w:autoSpaceDN w:val="0"/>
        <w:adjustRightInd w:val="0"/>
        <w:rPr>
          <w:rFonts w:cstheme="minorHAnsi"/>
          <w:b/>
          <w:bCs/>
        </w:rPr>
      </w:pPr>
      <w:r w:rsidRPr="002431E6">
        <w:rPr>
          <w:rFonts w:eastAsiaTheme="minorEastAsia"/>
          <w:b/>
          <w:bCs/>
        </w:rPr>
        <w:t>Record or near-r</w:t>
      </w:r>
      <w:r w:rsidR="00A31B11">
        <w:rPr>
          <w:rFonts w:eastAsiaTheme="minorEastAsia"/>
          <w:b/>
          <w:bCs/>
        </w:rPr>
        <w:t xml:space="preserve">ecord mean air temperatures for April </w:t>
      </w:r>
      <w:r w:rsidRPr="002431E6">
        <w:rPr>
          <w:rFonts w:eastAsiaTheme="minorEastAsia"/>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825"/>
        <w:gridCol w:w="1540"/>
        <w:gridCol w:w="1721"/>
        <w:gridCol w:w="1134"/>
        <w:gridCol w:w="1786"/>
      </w:tblGrid>
      <w:tr w:rsidR="00793BFA" w:rsidRPr="00C30C1A" w14:paraId="66F458D1" w14:textId="77777777" w:rsidTr="00936517">
        <w:tc>
          <w:tcPr>
            <w:tcW w:w="2825" w:type="dxa"/>
            <w:shd w:val="clear" w:color="auto" w:fill="7E0000"/>
          </w:tcPr>
          <w:p w14:paraId="18A74EE5" w14:textId="77777777" w:rsidR="00793BFA" w:rsidRPr="002431E6" w:rsidRDefault="00793BFA" w:rsidP="00936517">
            <w:pPr>
              <w:autoSpaceDE w:val="0"/>
              <w:autoSpaceDN w:val="0"/>
              <w:adjustRightInd w:val="0"/>
              <w:rPr>
                <w:rFonts w:cstheme="minorHAnsi"/>
                <w:b/>
                <w:bCs/>
                <w:color w:val="FFFFFF" w:themeColor="background1"/>
              </w:rPr>
            </w:pPr>
            <w:r w:rsidRPr="002431E6">
              <w:rPr>
                <w:rFonts w:eastAsiaTheme="minorEastAsia"/>
                <w:b/>
                <w:bCs/>
                <w:color w:val="FFFFFF" w:themeColor="background1"/>
              </w:rPr>
              <w:t>Location</w:t>
            </w:r>
          </w:p>
        </w:tc>
        <w:tc>
          <w:tcPr>
            <w:tcW w:w="1540" w:type="dxa"/>
            <w:shd w:val="clear" w:color="auto" w:fill="7E0000"/>
          </w:tcPr>
          <w:p w14:paraId="658A68AD"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 xml:space="preserve">Mean </w:t>
            </w:r>
          </w:p>
          <w:p w14:paraId="09DEAB9D" w14:textId="77777777" w:rsidR="00793BFA" w:rsidRPr="002431E6" w:rsidRDefault="00793BFA" w:rsidP="00936517">
            <w:pPr>
              <w:autoSpaceDE w:val="0"/>
              <w:autoSpaceDN w:val="0"/>
              <w:adjustRightInd w:val="0"/>
              <w:jc w:val="center"/>
              <w:rPr>
                <w:rFonts w:cstheme="minorHAnsi"/>
                <w:b/>
                <w:bCs/>
                <w:color w:val="FFFFFF" w:themeColor="background1"/>
              </w:rPr>
            </w:pPr>
            <w:proofErr w:type="gramStart"/>
            <w:r w:rsidRPr="002431E6">
              <w:rPr>
                <w:rFonts w:eastAsiaTheme="minorEastAsia"/>
                <w:b/>
                <w:bCs/>
                <w:color w:val="FFFFFF" w:themeColor="background1"/>
              </w:rPr>
              <w:t>air</w:t>
            </w:r>
            <w:proofErr w:type="gramEnd"/>
            <w:r w:rsidRPr="002431E6">
              <w:rPr>
                <w:rFonts w:eastAsiaTheme="minorEastAsia"/>
                <w:b/>
                <w:bCs/>
                <w:color w:val="FFFFFF" w:themeColor="background1"/>
              </w:rPr>
              <w:t xml:space="preserve"> temp. (</w:t>
            </w:r>
            <w:proofErr w:type="spellStart"/>
            <w:r w:rsidRPr="002431E6">
              <w:rPr>
                <w:rFonts w:eastAsiaTheme="minorEastAsia"/>
                <w:b/>
                <w:bCs/>
                <w:color w:val="FFFFFF" w:themeColor="background1"/>
                <w:vertAlign w:val="superscript"/>
              </w:rPr>
              <w:t>o</w:t>
            </w:r>
            <w:r w:rsidRPr="002431E6">
              <w:rPr>
                <w:rFonts w:eastAsiaTheme="minorEastAsia"/>
                <w:b/>
                <w:bCs/>
                <w:color w:val="FFFFFF" w:themeColor="background1"/>
              </w:rPr>
              <w:t>C</w:t>
            </w:r>
            <w:proofErr w:type="spellEnd"/>
            <w:r w:rsidRPr="002431E6">
              <w:rPr>
                <w:rFonts w:eastAsiaTheme="minorEastAsia"/>
                <w:b/>
                <w:bCs/>
                <w:color w:val="FFFFFF" w:themeColor="background1"/>
              </w:rPr>
              <w:t>)</w:t>
            </w:r>
          </w:p>
        </w:tc>
        <w:tc>
          <w:tcPr>
            <w:tcW w:w="1721" w:type="dxa"/>
            <w:shd w:val="clear" w:color="auto" w:fill="7E0000"/>
          </w:tcPr>
          <w:p w14:paraId="3E6A55B1"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Departure from normal (</w:t>
            </w:r>
            <w:proofErr w:type="spellStart"/>
            <w:r w:rsidRPr="002431E6">
              <w:rPr>
                <w:rFonts w:eastAsiaTheme="minorEastAsia"/>
                <w:b/>
                <w:bCs/>
                <w:color w:val="FFFFFF" w:themeColor="background1"/>
                <w:vertAlign w:val="superscript"/>
              </w:rPr>
              <w:t>o</w:t>
            </w:r>
            <w:r w:rsidRPr="002431E6">
              <w:rPr>
                <w:rFonts w:eastAsiaTheme="minorEastAsia"/>
                <w:b/>
                <w:bCs/>
                <w:color w:val="FFFFFF" w:themeColor="background1"/>
              </w:rPr>
              <w:t>C</w:t>
            </w:r>
            <w:proofErr w:type="spellEnd"/>
            <w:r w:rsidRPr="002431E6">
              <w:rPr>
                <w:rFonts w:eastAsiaTheme="minorEastAsia"/>
                <w:b/>
                <w:bCs/>
                <w:color w:val="FFFFFF" w:themeColor="background1"/>
              </w:rPr>
              <w:t>)</w:t>
            </w:r>
          </w:p>
        </w:tc>
        <w:tc>
          <w:tcPr>
            <w:tcW w:w="1134" w:type="dxa"/>
            <w:shd w:val="clear" w:color="auto" w:fill="7E0000"/>
          </w:tcPr>
          <w:p w14:paraId="10662EDC"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Year records began</w:t>
            </w:r>
          </w:p>
        </w:tc>
        <w:tc>
          <w:tcPr>
            <w:tcW w:w="1786" w:type="dxa"/>
            <w:shd w:val="clear" w:color="auto" w:fill="7E0000"/>
          </w:tcPr>
          <w:p w14:paraId="3B20734E" w14:textId="77777777" w:rsidR="00793BFA" w:rsidRPr="002431E6" w:rsidRDefault="00793BFA" w:rsidP="00936517">
            <w:pPr>
              <w:autoSpaceDE w:val="0"/>
              <w:autoSpaceDN w:val="0"/>
              <w:adjustRightInd w:val="0"/>
              <w:rPr>
                <w:rFonts w:cstheme="minorHAnsi"/>
                <w:b/>
                <w:bCs/>
                <w:color w:val="FFFFFF" w:themeColor="background1"/>
              </w:rPr>
            </w:pPr>
            <w:r w:rsidRPr="002431E6">
              <w:rPr>
                <w:rFonts w:eastAsiaTheme="minorEastAsia"/>
                <w:b/>
                <w:bCs/>
                <w:color w:val="FFFFFF" w:themeColor="background1"/>
              </w:rPr>
              <w:t>Comments</w:t>
            </w:r>
          </w:p>
        </w:tc>
      </w:tr>
      <w:tr w:rsidR="00793BFA" w:rsidRPr="00C30C1A" w14:paraId="6D37B30D" w14:textId="77777777" w:rsidTr="00936517">
        <w:tc>
          <w:tcPr>
            <w:tcW w:w="9006" w:type="dxa"/>
            <w:gridSpan w:val="5"/>
            <w:shd w:val="clear" w:color="auto" w:fill="E36C0A" w:themeFill="accent6" w:themeFillShade="BF"/>
          </w:tcPr>
          <w:p w14:paraId="47002FD4" w14:textId="77777777" w:rsidR="00793BFA" w:rsidRPr="002431E6" w:rsidRDefault="00793BFA" w:rsidP="00936517">
            <w:pPr>
              <w:autoSpaceDE w:val="0"/>
              <w:autoSpaceDN w:val="0"/>
              <w:adjustRightInd w:val="0"/>
              <w:rPr>
                <w:rFonts w:cstheme="minorHAnsi"/>
                <w:bCs/>
                <w:color w:val="FFFFFF" w:themeColor="background1"/>
              </w:rPr>
            </w:pPr>
            <w:r w:rsidRPr="002431E6">
              <w:rPr>
                <w:rFonts w:eastAsiaTheme="minorEastAsia"/>
                <w:color w:val="FFFFFF" w:themeColor="background1"/>
              </w:rPr>
              <w:t>High records or near-records</w:t>
            </w:r>
          </w:p>
        </w:tc>
      </w:tr>
      <w:tr w:rsidR="00B40D97" w:rsidRPr="00C30C1A" w14:paraId="401A07D8" w14:textId="77777777" w:rsidTr="0016362A">
        <w:tc>
          <w:tcPr>
            <w:tcW w:w="2825" w:type="dxa"/>
            <w:shd w:val="clear" w:color="auto" w:fill="FABF8F" w:themeFill="accent6" w:themeFillTint="99"/>
            <w:vAlign w:val="bottom"/>
          </w:tcPr>
          <w:p w14:paraId="0CDCEE2A" w14:textId="77777777" w:rsidR="00B40D97" w:rsidRPr="002431E6" w:rsidRDefault="00987A23" w:rsidP="00B40D97">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540" w:type="dxa"/>
            <w:shd w:val="clear" w:color="auto" w:fill="FBD4B4" w:themeFill="accent6" w:themeFillTint="66"/>
            <w:vAlign w:val="bottom"/>
          </w:tcPr>
          <w:p w14:paraId="12A97F3A" w14:textId="77777777" w:rsidR="00B40D97" w:rsidRDefault="00B40D97" w:rsidP="00B40D97">
            <w:pPr>
              <w:jc w:val="center"/>
              <w:rPr>
                <w:rFonts w:ascii="Calibri" w:hAnsi="Calibri"/>
                <w:color w:val="000000"/>
              </w:rPr>
            </w:pPr>
            <w:r>
              <w:rPr>
                <w:rFonts w:ascii="Calibri" w:hAnsi="Calibri"/>
                <w:color w:val="000000"/>
              </w:rPr>
              <w:t>16.9</w:t>
            </w:r>
          </w:p>
        </w:tc>
        <w:tc>
          <w:tcPr>
            <w:tcW w:w="1721" w:type="dxa"/>
            <w:shd w:val="clear" w:color="auto" w:fill="FBD4B4" w:themeFill="accent6" w:themeFillTint="66"/>
            <w:vAlign w:val="bottom"/>
          </w:tcPr>
          <w:p w14:paraId="0B828FDE" w14:textId="77777777" w:rsidR="00B40D97" w:rsidRDefault="00B40D97" w:rsidP="00B40D97">
            <w:pPr>
              <w:jc w:val="center"/>
              <w:rPr>
                <w:rFonts w:ascii="Calibri" w:hAnsi="Calibri"/>
                <w:color w:val="000000"/>
              </w:rPr>
            </w:pPr>
            <w:r>
              <w:rPr>
                <w:rFonts w:ascii="Calibri" w:hAnsi="Calibri"/>
                <w:color w:val="000000"/>
              </w:rPr>
              <w:t>2.3</w:t>
            </w:r>
          </w:p>
        </w:tc>
        <w:tc>
          <w:tcPr>
            <w:tcW w:w="1134" w:type="dxa"/>
            <w:shd w:val="clear" w:color="auto" w:fill="FBD4B4" w:themeFill="accent6" w:themeFillTint="66"/>
            <w:vAlign w:val="bottom"/>
          </w:tcPr>
          <w:p w14:paraId="2AD5E92D" w14:textId="77777777" w:rsidR="00B40D97" w:rsidRDefault="00B40D97" w:rsidP="00B40D97">
            <w:pPr>
              <w:jc w:val="center"/>
              <w:rPr>
                <w:rFonts w:ascii="Calibri" w:hAnsi="Calibri"/>
                <w:color w:val="000000"/>
              </w:rPr>
            </w:pPr>
            <w:r>
              <w:rPr>
                <w:rFonts w:ascii="Calibri" w:hAnsi="Calibri"/>
                <w:color w:val="000000"/>
              </w:rPr>
              <w:t>1973</w:t>
            </w:r>
          </w:p>
        </w:tc>
        <w:tc>
          <w:tcPr>
            <w:tcW w:w="1786" w:type="dxa"/>
            <w:shd w:val="clear" w:color="auto" w:fill="FBD4B4" w:themeFill="accent6" w:themeFillTint="66"/>
            <w:vAlign w:val="bottom"/>
          </w:tcPr>
          <w:p w14:paraId="6B5F3FA8" w14:textId="77777777" w:rsidR="00B40D97" w:rsidRDefault="00B40D97" w:rsidP="00B40D97">
            <w:pPr>
              <w:rPr>
                <w:rFonts w:ascii="Calibri" w:hAnsi="Calibri"/>
                <w:color w:val="000000"/>
              </w:rPr>
            </w:pPr>
            <w:r>
              <w:rPr>
                <w:rFonts w:ascii="Calibri" w:hAnsi="Calibri"/>
                <w:color w:val="000000"/>
              </w:rPr>
              <w:t>Highest</w:t>
            </w:r>
          </w:p>
        </w:tc>
      </w:tr>
      <w:tr w:rsidR="00987A23" w:rsidRPr="00C30C1A" w14:paraId="3853F99B" w14:textId="77777777" w:rsidTr="00936517">
        <w:tc>
          <w:tcPr>
            <w:tcW w:w="2825" w:type="dxa"/>
            <w:shd w:val="clear" w:color="auto" w:fill="FABF8F" w:themeFill="accent6" w:themeFillTint="99"/>
            <w:vAlign w:val="bottom"/>
          </w:tcPr>
          <w:p w14:paraId="41ABAE07" w14:textId="77777777" w:rsidR="00987A23" w:rsidRPr="002431E6" w:rsidRDefault="00987A23" w:rsidP="00987A23">
            <w:pPr>
              <w:rPr>
                <w:rFonts w:ascii="Calibri" w:hAnsi="Calibri"/>
                <w:color w:val="000000"/>
              </w:rPr>
            </w:pPr>
            <w:proofErr w:type="spellStart"/>
            <w:r>
              <w:rPr>
                <w:rFonts w:ascii="Calibri" w:hAnsi="Calibri"/>
                <w:color w:val="000000"/>
              </w:rPr>
              <w:t>Whangarei</w:t>
            </w:r>
            <w:proofErr w:type="spellEnd"/>
          </w:p>
        </w:tc>
        <w:tc>
          <w:tcPr>
            <w:tcW w:w="1540" w:type="dxa"/>
            <w:shd w:val="clear" w:color="auto" w:fill="FBD4B4" w:themeFill="accent6" w:themeFillTint="66"/>
            <w:vAlign w:val="bottom"/>
          </w:tcPr>
          <w:p w14:paraId="72402419" w14:textId="77777777" w:rsidR="00987A23" w:rsidRDefault="00987A23" w:rsidP="00987A23">
            <w:pPr>
              <w:jc w:val="center"/>
              <w:rPr>
                <w:rFonts w:ascii="Calibri" w:hAnsi="Calibri"/>
                <w:color w:val="000000"/>
              </w:rPr>
            </w:pPr>
            <w:r>
              <w:rPr>
                <w:rFonts w:ascii="Calibri" w:hAnsi="Calibri"/>
                <w:color w:val="000000"/>
              </w:rPr>
              <w:t>18.3</w:t>
            </w:r>
          </w:p>
        </w:tc>
        <w:tc>
          <w:tcPr>
            <w:tcW w:w="1721" w:type="dxa"/>
            <w:shd w:val="clear" w:color="auto" w:fill="FBD4B4" w:themeFill="accent6" w:themeFillTint="66"/>
            <w:vAlign w:val="bottom"/>
          </w:tcPr>
          <w:p w14:paraId="21B5BFF4" w14:textId="77777777" w:rsidR="00987A23" w:rsidRDefault="00987A23" w:rsidP="00987A23">
            <w:pPr>
              <w:jc w:val="center"/>
              <w:rPr>
                <w:rFonts w:ascii="Calibri" w:hAnsi="Calibri"/>
                <w:color w:val="000000"/>
              </w:rPr>
            </w:pPr>
            <w:r>
              <w:rPr>
                <w:rFonts w:ascii="Calibri" w:hAnsi="Calibri"/>
                <w:color w:val="000000"/>
              </w:rPr>
              <w:t>1.7</w:t>
            </w:r>
          </w:p>
        </w:tc>
        <w:tc>
          <w:tcPr>
            <w:tcW w:w="1134" w:type="dxa"/>
            <w:shd w:val="clear" w:color="auto" w:fill="FBD4B4" w:themeFill="accent6" w:themeFillTint="66"/>
            <w:vAlign w:val="bottom"/>
          </w:tcPr>
          <w:p w14:paraId="5491CAA2" w14:textId="77777777" w:rsidR="00987A23" w:rsidRDefault="00987A23" w:rsidP="00987A23">
            <w:pPr>
              <w:jc w:val="center"/>
              <w:rPr>
                <w:rFonts w:ascii="Calibri" w:hAnsi="Calibri"/>
                <w:color w:val="000000"/>
              </w:rPr>
            </w:pPr>
            <w:r>
              <w:rPr>
                <w:rFonts w:ascii="Calibri" w:hAnsi="Calibri"/>
                <w:color w:val="000000"/>
              </w:rPr>
              <w:t>1967</w:t>
            </w:r>
          </w:p>
        </w:tc>
        <w:tc>
          <w:tcPr>
            <w:tcW w:w="1786" w:type="dxa"/>
            <w:shd w:val="clear" w:color="auto" w:fill="FBD4B4" w:themeFill="accent6" w:themeFillTint="66"/>
            <w:vAlign w:val="bottom"/>
          </w:tcPr>
          <w:p w14:paraId="78177E44" w14:textId="77777777" w:rsidR="00987A23" w:rsidRDefault="00987A23" w:rsidP="00987A23">
            <w:pPr>
              <w:rPr>
                <w:rFonts w:ascii="Calibri" w:hAnsi="Calibri"/>
                <w:color w:val="000000"/>
              </w:rPr>
            </w:pPr>
            <w:r>
              <w:rPr>
                <w:rFonts w:ascii="Calibri" w:hAnsi="Calibri"/>
                <w:color w:val="000000"/>
              </w:rPr>
              <w:t>2nd-highest</w:t>
            </w:r>
          </w:p>
        </w:tc>
      </w:tr>
      <w:tr w:rsidR="00987A23" w:rsidRPr="00C30C1A" w14:paraId="227BED5F" w14:textId="77777777" w:rsidTr="00936517">
        <w:tc>
          <w:tcPr>
            <w:tcW w:w="2825" w:type="dxa"/>
            <w:shd w:val="clear" w:color="auto" w:fill="FABF8F" w:themeFill="accent6" w:themeFillTint="99"/>
            <w:vAlign w:val="bottom"/>
          </w:tcPr>
          <w:p w14:paraId="089B6F60" w14:textId="77777777" w:rsidR="00987A23" w:rsidRDefault="00987A23" w:rsidP="00987A23">
            <w:pPr>
              <w:rPr>
                <w:rFonts w:ascii="Calibri" w:hAnsi="Calibri"/>
                <w:color w:val="000000"/>
              </w:rPr>
            </w:pPr>
            <w:proofErr w:type="spellStart"/>
            <w:r>
              <w:rPr>
                <w:rFonts w:ascii="Calibri" w:hAnsi="Calibri"/>
                <w:color w:val="000000"/>
              </w:rPr>
              <w:t>Whatawhata</w:t>
            </w:r>
            <w:proofErr w:type="spellEnd"/>
          </w:p>
        </w:tc>
        <w:tc>
          <w:tcPr>
            <w:tcW w:w="1540" w:type="dxa"/>
            <w:shd w:val="clear" w:color="auto" w:fill="FBD4B4" w:themeFill="accent6" w:themeFillTint="66"/>
            <w:vAlign w:val="bottom"/>
          </w:tcPr>
          <w:p w14:paraId="4E0C74F7" w14:textId="77777777" w:rsidR="00987A23" w:rsidRDefault="00987A23" w:rsidP="00987A23">
            <w:pPr>
              <w:jc w:val="center"/>
              <w:rPr>
                <w:rFonts w:ascii="Calibri" w:hAnsi="Calibri"/>
                <w:color w:val="000000"/>
              </w:rPr>
            </w:pPr>
            <w:r>
              <w:rPr>
                <w:rFonts w:ascii="Calibri" w:hAnsi="Calibri"/>
                <w:color w:val="000000"/>
              </w:rPr>
              <w:t>16.9</w:t>
            </w:r>
          </w:p>
        </w:tc>
        <w:tc>
          <w:tcPr>
            <w:tcW w:w="1721" w:type="dxa"/>
            <w:shd w:val="clear" w:color="auto" w:fill="FBD4B4" w:themeFill="accent6" w:themeFillTint="66"/>
            <w:vAlign w:val="bottom"/>
          </w:tcPr>
          <w:p w14:paraId="4EEFFF52" w14:textId="77777777" w:rsidR="00987A23" w:rsidRDefault="00987A23" w:rsidP="00987A23">
            <w:pPr>
              <w:jc w:val="center"/>
              <w:rPr>
                <w:rFonts w:ascii="Calibri" w:hAnsi="Calibri"/>
                <w:color w:val="000000"/>
              </w:rPr>
            </w:pPr>
            <w:r>
              <w:rPr>
                <w:rFonts w:ascii="Calibri" w:hAnsi="Calibri"/>
                <w:color w:val="000000"/>
              </w:rPr>
              <w:t>2.2</w:t>
            </w:r>
          </w:p>
        </w:tc>
        <w:tc>
          <w:tcPr>
            <w:tcW w:w="1134" w:type="dxa"/>
            <w:shd w:val="clear" w:color="auto" w:fill="FBD4B4" w:themeFill="accent6" w:themeFillTint="66"/>
            <w:vAlign w:val="bottom"/>
          </w:tcPr>
          <w:p w14:paraId="6822D397" w14:textId="77777777" w:rsidR="00987A23" w:rsidRDefault="00987A23" w:rsidP="00987A23">
            <w:pPr>
              <w:jc w:val="center"/>
              <w:rPr>
                <w:rFonts w:ascii="Calibri" w:hAnsi="Calibri"/>
                <w:color w:val="000000"/>
              </w:rPr>
            </w:pPr>
            <w:r>
              <w:rPr>
                <w:rFonts w:ascii="Calibri" w:hAnsi="Calibri"/>
                <w:color w:val="000000"/>
              </w:rPr>
              <w:t>1952</w:t>
            </w:r>
          </w:p>
        </w:tc>
        <w:tc>
          <w:tcPr>
            <w:tcW w:w="1786" w:type="dxa"/>
            <w:shd w:val="clear" w:color="auto" w:fill="FBD4B4" w:themeFill="accent6" w:themeFillTint="66"/>
            <w:vAlign w:val="bottom"/>
          </w:tcPr>
          <w:p w14:paraId="1B1C29CA" w14:textId="77777777" w:rsidR="00987A23" w:rsidRDefault="00987A23" w:rsidP="00987A23">
            <w:pPr>
              <w:rPr>
                <w:rFonts w:ascii="Calibri" w:hAnsi="Calibri"/>
                <w:color w:val="000000"/>
              </w:rPr>
            </w:pPr>
            <w:r>
              <w:rPr>
                <w:rFonts w:ascii="Calibri" w:hAnsi="Calibri"/>
                <w:color w:val="000000"/>
              </w:rPr>
              <w:t>2nd-highest</w:t>
            </w:r>
          </w:p>
        </w:tc>
      </w:tr>
      <w:tr w:rsidR="00987A23" w:rsidRPr="00C30C1A" w14:paraId="4741D2B4" w14:textId="77777777" w:rsidTr="00936517">
        <w:tc>
          <w:tcPr>
            <w:tcW w:w="2825" w:type="dxa"/>
            <w:shd w:val="clear" w:color="auto" w:fill="FABF8F" w:themeFill="accent6" w:themeFillTint="99"/>
            <w:vAlign w:val="bottom"/>
          </w:tcPr>
          <w:p w14:paraId="074E17D4" w14:textId="77777777" w:rsidR="00987A23" w:rsidRDefault="00987A23" w:rsidP="00987A23">
            <w:pPr>
              <w:rPr>
                <w:rFonts w:ascii="Calibri" w:hAnsi="Calibri"/>
                <w:color w:val="000000"/>
              </w:rPr>
            </w:pPr>
            <w:proofErr w:type="spellStart"/>
            <w:r>
              <w:rPr>
                <w:rFonts w:ascii="Calibri" w:hAnsi="Calibri"/>
                <w:color w:val="000000"/>
              </w:rPr>
              <w:t>Hanmer</w:t>
            </w:r>
            <w:proofErr w:type="spellEnd"/>
            <w:r>
              <w:rPr>
                <w:rFonts w:ascii="Calibri" w:hAnsi="Calibri"/>
                <w:color w:val="000000"/>
              </w:rPr>
              <w:t xml:space="preserve"> Forest</w:t>
            </w:r>
          </w:p>
        </w:tc>
        <w:tc>
          <w:tcPr>
            <w:tcW w:w="1540" w:type="dxa"/>
            <w:shd w:val="clear" w:color="auto" w:fill="FBD4B4" w:themeFill="accent6" w:themeFillTint="66"/>
            <w:vAlign w:val="bottom"/>
          </w:tcPr>
          <w:p w14:paraId="59F4C9F9" w14:textId="77777777" w:rsidR="00987A23" w:rsidRDefault="00987A23" w:rsidP="00987A23">
            <w:pPr>
              <w:jc w:val="center"/>
              <w:rPr>
                <w:rFonts w:ascii="Calibri" w:hAnsi="Calibri"/>
                <w:color w:val="000000"/>
              </w:rPr>
            </w:pPr>
            <w:r>
              <w:rPr>
                <w:rFonts w:ascii="Calibri" w:hAnsi="Calibri"/>
                <w:color w:val="000000"/>
              </w:rPr>
              <w:t>13.6</w:t>
            </w:r>
          </w:p>
        </w:tc>
        <w:tc>
          <w:tcPr>
            <w:tcW w:w="1721" w:type="dxa"/>
            <w:shd w:val="clear" w:color="auto" w:fill="FBD4B4" w:themeFill="accent6" w:themeFillTint="66"/>
            <w:vAlign w:val="bottom"/>
          </w:tcPr>
          <w:p w14:paraId="1EF54ADF" w14:textId="77777777" w:rsidR="00987A23" w:rsidRDefault="00987A23" w:rsidP="00987A23">
            <w:pPr>
              <w:jc w:val="center"/>
              <w:rPr>
                <w:rFonts w:ascii="Calibri" w:hAnsi="Calibri"/>
                <w:color w:val="000000"/>
              </w:rPr>
            </w:pPr>
            <w:r>
              <w:rPr>
                <w:rFonts w:ascii="Calibri" w:hAnsi="Calibri"/>
                <w:color w:val="000000"/>
              </w:rPr>
              <w:t>3.0</w:t>
            </w:r>
          </w:p>
        </w:tc>
        <w:tc>
          <w:tcPr>
            <w:tcW w:w="1134" w:type="dxa"/>
            <w:shd w:val="clear" w:color="auto" w:fill="FBD4B4" w:themeFill="accent6" w:themeFillTint="66"/>
            <w:vAlign w:val="bottom"/>
          </w:tcPr>
          <w:p w14:paraId="434618B0" w14:textId="77777777" w:rsidR="00987A23" w:rsidRDefault="00987A23" w:rsidP="00987A23">
            <w:pPr>
              <w:jc w:val="center"/>
              <w:rPr>
                <w:rFonts w:ascii="Calibri" w:hAnsi="Calibri"/>
                <w:color w:val="000000"/>
              </w:rPr>
            </w:pPr>
            <w:r>
              <w:rPr>
                <w:rFonts w:ascii="Calibri" w:hAnsi="Calibri"/>
                <w:color w:val="000000"/>
              </w:rPr>
              <w:t>1906</w:t>
            </w:r>
          </w:p>
        </w:tc>
        <w:tc>
          <w:tcPr>
            <w:tcW w:w="1786" w:type="dxa"/>
            <w:shd w:val="clear" w:color="auto" w:fill="FBD4B4" w:themeFill="accent6" w:themeFillTint="66"/>
            <w:vAlign w:val="bottom"/>
          </w:tcPr>
          <w:p w14:paraId="732E034F" w14:textId="77777777" w:rsidR="00987A23" w:rsidRDefault="00987A23" w:rsidP="00987A23">
            <w:pPr>
              <w:rPr>
                <w:rFonts w:ascii="Calibri" w:hAnsi="Calibri"/>
                <w:color w:val="000000"/>
              </w:rPr>
            </w:pPr>
            <w:r>
              <w:rPr>
                <w:rFonts w:ascii="Calibri" w:hAnsi="Calibri"/>
                <w:color w:val="000000"/>
              </w:rPr>
              <w:t>2nd-highest</w:t>
            </w:r>
          </w:p>
        </w:tc>
      </w:tr>
      <w:tr w:rsidR="00987A23" w:rsidRPr="00C30C1A" w14:paraId="59257BBC" w14:textId="77777777" w:rsidTr="00936517">
        <w:tc>
          <w:tcPr>
            <w:tcW w:w="2825" w:type="dxa"/>
            <w:shd w:val="clear" w:color="auto" w:fill="FABF8F" w:themeFill="accent6" w:themeFillTint="99"/>
            <w:vAlign w:val="bottom"/>
          </w:tcPr>
          <w:p w14:paraId="433D1789" w14:textId="77777777" w:rsidR="00987A23" w:rsidRDefault="00AA16D3" w:rsidP="00987A23">
            <w:pPr>
              <w:rPr>
                <w:rFonts w:ascii="Calibri" w:hAnsi="Calibri"/>
                <w:color w:val="000000"/>
              </w:rPr>
            </w:pPr>
            <w:proofErr w:type="spellStart"/>
            <w:r>
              <w:rPr>
                <w:rFonts w:ascii="Calibri" w:hAnsi="Calibri"/>
                <w:color w:val="000000"/>
              </w:rPr>
              <w:t>Kerikeri</w:t>
            </w:r>
            <w:proofErr w:type="spellEnd"/>
          </w:p>
        </w:tc>
        <w:tc>
          <w:tcPr>
            <w:tcW w:w="1540" w:type="dxa"/>
            <w:shd w:val="clear" w:color="auto" w:fill="FBD4B4" w:themeFill="accent6" w:themeFillTint="66"/>
            <w:vAlign w:val="bottom"/>
          </w:tcPr>
          <w:p w14:paraId="19BCBBF0" w14:textId="77777777" w:rsidR="00987A23" w:rsidRDefault="00987A23" w:rsidP="00987A23">
            <w:pPr>
              <w:jc w:val="center"/>
              <w:rPr>
                <w:rFonts w:ascii="Calibri" w:hAnsi="Calibri"/>
                <w:color w:val="000000"/>
              </w:rPr>
            </w:pPr>
            <w:r>
              <w:rPr>
                <w:rFonts w:ascii="Calibri" w:hAnsi="Calibri"/>
                <w:color w:val="000000"/>
              </w:rPr>
              <w:t>18</w:t>
            </w:r>
            <w:r w:rsidR="008157C7">
              <w:rPr>
                <w:rFonts w:ascii="Calibri" w:hAnsi="Calibri"/>
                <w:color w:val="000000"/>
              </w:rPr>
              <w:t>.0</w:t>
            </w:r>
          </w:p>
        </w:tc>
        <w:tc>
          <w:tcPr>
            <w:tcW w:w="1721" w:type="dxa"/>
            <w:shd w:val="clear" w:color="auto" w:fill="FBD4B4" w:themeFill="accent6" w:themeFillTint="66"/>
            <w:vAlign w:val="bottom"/>
          </w:tcPr>
          <w:p w14:paraId="78829F81" w14:textId="77777777" w:rsidR="00987A23" w:rsidRDefault="00987A23" w:rsidP="00987A23">
            <w:pPr>
              <w:jc w:val="center"/>
              <w:rPr>
                <w:rFonts w:ascii="Calibri" w:hAnsi="Calibri"/>
                <w:color w:val="000000"/>
              </w:rPr>
            </w:pPr>
            <w:r>
              <w:rPr>
                <w:rFonts w:ascii="Calibri" w:hAnsi="Calibri"/>
                <w:color w:val="000000"/>
              </w:rPr>
              <w:t>1.6</w:t>
            </w:r>
          </w:p>
        </w:tc>
        <w:tc>
          <w:tcPr>
            <w:tcW w:w="1134" w:type="dxa"/>
            <w:shd w:val="clear" w:color="auto" w:fill="FBD4B4" w:themeFill="accent6" w:themeFillTint="66"/>
            <w:vAlign w:val="bottom"/>
          </w:tcPr>
          <w:p w14:paraId="462E1658" w14:textId="77777777" w:rsidR="00987A23" w:rsidRDefault="00987A23" w:rsidP="00987A23">
            <w:pPr>
              <w:jc w:val="center"/>
              <w:rPr>
                <w:rFonts w:ascii="Calibri" w:hAnsi="Calibri"/>
                <w:color w:val="000000"/>
              </w:rPr>
            </w:pPr>
            <w:r>
              <w:rPr>
                <w:rFonts w:ascii="Calibri" w:hAnsi="Calibri"/>
                <w:color w:val="000000"/>
              </w:rPr>
              <w:t>1945</w:t>
            </w:r>
          </w:p>
        </w:tc>
        <w:tc>
          <w:tcPr>
            <w:tcW w:w="1786" w:type="dxa"/>
            <w:shd w:val="clear" w:color="auto" w:fill="FBD4B4" w:themeFill="accent6" w:themeFillTint="66"/>
            <w:vAlign w:val="bottom"/>
          </w:tcPr>
          <w:p w14:paraId="711BF8D2" w14:textId="77777777" w:rsidR="00987A23" w:rsidRDefault="00987A23" w:rsidP="00987A23">
            <w:pPr>
              <w:rPr>
                <w:rFonts w:ascii="Calibri" w:hAnsi="Calibri"/>
                <w:color w:val="000000"/>
              </w:rPr>
            </w:pPr>
            <w:r>
              <w:rPr>
                <w:rFonts w:ascii="Calibri" w:hAnsi="Calibri"/>
                <w:color w:val="000000"/>
              </w:rPr>
              <w:t>3rd-highest</w:t>
            </w:r>
          </w:p>
        </w:tc>
      </w:tr>
      <w:tr w:rsidR="00987A23" w:rsidRPr="00C30C1A" w14:paraId="46259806" w14:textId="77777777" w:rsidTr="00936517">
        <w:tc>
          <w:tcPr>
            <w:tcW w:w="2825" w:type="dxa"/>
            <w:shd w:val="clear" w:color="auto" w:fill="FABF8F" w:themeFill="accent6" w:themeFillTint="99"/>
            <w:vAlign w:val="bottom"/>
          </w:tcPr>
          <w:p w14:paraId="0E08C76C" w14:textId="77777777" w:rsidR="00987A23" w:rsidRDefault="00AA16D3" w:rsidP="00987A23">
            <w:pPr>
              <w:rPr>
                <w:rFonts w:ascii="Calibri" w:hAnsi="Calibri"/>
                <w:color w:val="000000"/>
              </w:rPr>
            </w:pPr>
            <w:proofErr w:type="spellStart"/>
            <w:r>
              <w:rPr>
                <w:rFonts w:ascii="Calibri" w:hAnsi="Calibri"/>
                <w:color w:val="000000"/>
              </w:rPr>
              <w:t>Mokohinau</w:t>
            </w:r>
            <w:proofErr w:type="spellEnd"/>
            <w:r w:rsidR="00AE28E3">
              <w:rPr>
                <w:rFonts w:ascii="Calibri" w:hAnsi="Calibri"/>
                <w:color w:val="000000"/>
              </w:rPr>
              <w:t xml:space="preserve"> Island</w:t>
            </w:r>
          </w:p>
        </w:tc>
        <w:tc>
          <w:tcPr>
            <w:tcW w:w="1540" w:type="dxa"/>
            <w:shd w:val="clear" w:color="auto" w:fill="FBD4B4" w:themeFill="accent6" w:themeFillTint="66"/>
            <w:vAlign w:val="bottom"/>
          </w:tcPr>
          <w:p w14:paraId="01D731D6" w14:textId="77777777" w:rsidR="00987A23" w:rsidRDefault="00987A23" w:rsidP="00987A23">
            <w:pPr>
              <w:jc w:val="center"/>
              <w:rPr>
                <w:rFonts w:ascii="Calibri" w:hAnsi="Calibri"/>
                <w:color w:val="000000"/>
              </w:rPr>
            </w:pPr>
            <w:r>
              <w:rPr>
                <w:rFonts w:ascii="Calibri" w:hAnsi="Calibri"/>
                <w:color w:val="000000"/>
              </w:rPr>
              <w:t>19</w:t>
            </w:r>
            <w:r w:rsidR="008157C7">
              <w:rPr>
                <w:rFonts w:ascii="Calibri" w:hAnsi="Calibri"/>
                <w:color w:val="000000"/>
              </w:rPr>
              <w:t>.0</w:t>
            </w:r>
          </w:p>
        </w:tc>
        <w:tc>
          <w:tcPr>
            <w:tcW w:w="1721" w:type="dxa"/>
            <w:shd w:val="clear" w:color="auto" w:fill="FBD4B4" w:themeFill="accent6" w:themeFillTint="66"/>
            <w:vAlign w:val="bottom"/>
          </w:tcPr>
          <w:p w14:paraId="379F89AD" w14:textId="77777777" w:rsidR="00987A23" w:rsidRDefault="00987A23" w:rsidP="00987A23">
            <w:pPr>
              <w:jc w:val="center"/>
              <w:rPr>
                <w:rFonts w:ascii="Calibri" w:hAnsi="Calibri"/>
                <w:color w:val="000000"/>
              </w:rPr>
            </w:pPr>
            <w:r>
              <w:rPr>
                <w:rFonts w:ascii="Calibri" w:hAnsi="Calibri"/>
                <w:color w:val="000000"/>
              </w:rPr>
              <w:t>1.3</w:t>
            </w:r>
          </w:p>
        </w:tc>
        <w:tc>
          <w:tcPr>
            <w:tcW w:w="1134" w:type="dxa"/>
            <w:shd w:val="clear" w:color="auto" w:fill="FBD4B4" w:themeFill="accent6" w:themeFillTint="66"/>
            <w:vAlign w:val="bottom"/>
          </w:tcPr>
          <w:p w14:paraId="7E718EC2" w14:textId="77777777" w:rsidR="00987A23" w:rsidRDefault="00987A23" w:rsidP="00987A23">
            <w:pPr>
              <w:jc w:val="center"/>
              <w:rPr>
                <w:rFonts w:ascii="Calibri" w:hAnsi="Calibri"/>
                <w:color w:val="000000"/>
              </w:rPr>
            </w:pPr>
            <w:r>
              <w:rPr>
                <w:rFonts w:ascii="Calibri" w:hAnsi="Calibri"/>
                <w:color w:val="000000"/>
              </w:rPr>
              <w:t>1994</w:t>
            </w:r>
          </w:p>
        </w:tc>
        <w:tc>
          <w:tcPr>
            <w:tcW w:w="1786" w:type="dxa"/>
            <w:shd w:val="clear" w:color="auto" w:fill="FBD4B4" w:themeFill="accent6" w:themeFillTint="66"/>
            <w:vAlign w:val="bottom"/>
          </w:tcPr>
          <w:p w14:paraId="657EA24F" w14:textId="77777777" w:rsidR="00987A23" w:rsidRDefault="00987A23" w:rsidP="00987A23">
            <w:pPr>
              <w:rPr>
                <w:rFonts w:ascii="Calibri" w:hAnsi="Calibri"/>
                <w:color w:val="000000"/>
              </w:rPr>
            </w:pPr>
            <w:r>
              <w:rPr>
                <w:rFonts w:ascii="Calibri" w:hAnsi="Calibri"/>
                <w:color w:val="000000"/>
              </w:rPr>
              <w:t>3rd-highest</w:t>
            </w:r>
          </w:p>
        </w:tc>
      </w:tr>
      <w:tr w:rsidR="00987A23" w:rsidRPr="00C30C1A" w14:paraId="0256E288" w14:textId="77777777" w:rsidTr="00936517">
        <w:tc>
          <w:tcPr>
            <w:tcW w:w="2825" w:type="dxa"/>
            <w:shd w:val="clear" w:color="auto" w:fill="FABF8F" w:themeFill="accent6" w:themeFillTint="99"/>
            <w:vAlign w:val="bottom"/>
          </w:tcPr>
          <w:p w14:paraId="2B460A87" w14:textId="77777777" w:rsidR="00987A23" w:rsidRDefault="00AA16D3" w:rsidP="00987A23">
            <w:pPr>
              <w:rPr>
                <w:rFonts w:ascii="Calibri" w:hAnsi="Calibri"/>
                <w:color w:val="000000"/>
              </w:rPr>
            </w:pPr>
            <w:r>
              <w:rPr>
                <w:rFonts w:ascii="Calibri" w:hAnsi="Calibri"/>
                <w:color w:val="000000"/>
              </w:rPr>
              <w:t>Motu</w:t>
            </w:r>
          </w:p>
        </w:tc>
        <w:tc>
          <w:tcPr>
            <w:tcW w:w="1540" w:type="dxa"/>
            <w:shd w:val="clear" w:color="auto" w:fill="FBD4B4" w:themeFill="accent6" w:themeFillTint="66"/>
            <w:vAlign w:val="bottom"/>
          </w:tcPr>
          <w:p w14:paraId="390EA98C" w14:textId="77777777" w:rsidR="00987A23" w:rsidRDefault="00987A23" w:rsidP="00987A23">
            <w:pPr>
              <w:jc w:val="center"/>
              <w:rPr>
                <w:rFonts w:ascii="Calibri" w:hAnsi="Calibri"/>
                <w:color w:val="000000"/>
              </w:rPr>
            </w:pPr>
            <w:r>
              <w:rPr>
                <w:rFonts w:ascii="Calibri" w:hAnsi="Calibri"/>
                <w:color w:val="000000"/>
              </w:rPr>
              <w:t>13.8</w:t>
            </w:r>
          </w:p>
        </w:tc>
        <w:tc>
          <w:tcPr>
            <w:tcW w:w="1721" w:type="dxa"/>
            <w:shd w:val="clear" w:color="auto" w:fill="FBD4B4" w:themeFill="accent6" w:themeFillTint="66"/>
            <w:vAlign w:val="bottom"/>
          </w:tcPr>
          <w:p w14:paraId="028B24CC" w14:textId="77777777" w:rsidR="00987A23" w:rsidRDefault="00987A23" w:rsidP="00987A23">
            <w:pPr>
              <w:jc w:val="center"/>
              <w:rPr>
                <w:rFonts w:ascii="Calibri" w:hAnsi="Calibri"/>
                <w:color w:val="000000"/>
              </w:rPr>
            </w:pPr>
            <w:r>
              <w:rPr>
                <w:rFonts w:ascii="Calibri" w:hAnsi="Calibri"/>
                <w:color w:val="000000"/>
              </w:rPr>
              <w:t>2.7</w:t>
            </w:r>
          </w:p>
        </w:tc>
        <w:tc>
          <w:tcPr>
            <w:tcW w:w="1134" w:type="dxa"/>
            <w:shd w:val="clear" w:color="auto" w:fill="FBD4B4" w:themeFill="accent6" w:themeFillTint="66"/>
            <w:vAlign w:val="bottom"/>
          </w:tcPr>
          <w:p w14:paraId="2F0F5DC8" w14:textId="77777777" w:rsidR="00987A23" w:rsidRDefault="00987A23" w:rsidP="00987A23">
            <w:pPr>
              <w:jc w:val="center"/>
              <w:rPr>
                <w:rFonts w:ascii="Calibri" w:hAnsi="Calibri"/>
                <w:color w:val="000000"/>
              </w:rPr>
            </w:pPr>
            <w:r>
              <w:rPr>
                <w:rFonts w:ascii="Calibri" w:hAnsi="Calibri"/>
                <w:color w:val="000000"/>
              </w:rPr>
              <w:t>1990</w:t>
            </w:r>
          </w:p>
        </w:tc>
        <w:tc>
          <w:tcPr>
            <w:tcW w:w="1786" w:type="dxa"/>
            <w:shd w:val="clear" w:color="auto" w:fill="FBD4B4" w:themeFill="accent6" w:themeFillTint="66"/>
            <w:vAlign w:val="bottom"/>
          </w:tcPr>
          <w:p w14:paraId="7B8D99EC" w14:textId="77777777" w:rsidR="00987A23" w:rsidRDefault="00987A23" w:rsidP="00987A23">
            <w:pPr>
              <w:rPr>
                <w:rFonts w:ascii="Calibri" w:hAnsi="Calibri"/>
                <w:color w:val="000000"/>
              </w:rPr>
            </w:pPr>
            <w:r>
              <w:rPr>
                <w:rFonts w:ascii="Calibri" w:hAnsi="Calibri"/>
                <w:color w:val="000000"/>
              </w:rPr>
              <w:t>3rd-highest</w:t>
            </w:r>
          </w:p>
        </w:tc>
      </w:tr>
      <w:tr w:rsidR="00987A23" w:rsidRPr="00C30C1A" w14:paraId="2C2A6DFA" w14:textId="77777777" w:rsidTr="00936517">
        <w:tc>
          <w:tcPr>
            <w:tcW w:w="2825" w:type="dxa"/>
            <w:shd w:val="clear" w:color="auto" w:fill="FABF8F" w:themeFill="accent6" w:themeFillTint="99"/>
            <w:vAlign w:val="bottom"/>
          </w:tcPr>
          <w:p w14:paraId="5A3D2F2E" w14:textId="77777777" w:rsidR="00987A23" w:rsidRDefault="00AA16D3" w:rsidP="00987A23">
            <w:pPr>
              <w:rPr>
                <w:rFonts w:ascii="Calibri" w:hAnsi="Calibri"/>
                <w:color w:val="000000"/>
              </w:rPr>
            </w:pPr>
            <w:r>
              <w:rPr>
                <w:rFonts w:ascii="Calibri" w:hAnsi="Calibri"/>
                <w:color w:val="000000"/>
              </w:rPr>
              <w:t>Hastings</w:t>
            </w:r>
          </w:p>
        </w:tc>
        <w:tc>
          <w:tcPr>
            <w:tcW w:w="1540" w:type="dxa"/>
            <w:shd w:val="clear" w:color="auto" w:fill="FBD4B4" w:themeFill="accent6" w:themeFillTint="66"/>
            <w:vAlign w:val="bottom"/>
          </w:tcPr>
          <w:p w14:paraId="7847E541" w14:textId="77777777" w:rsidR="00987A23" w:rsidRDefault="00987A23" w:rsidP="00987A23">
            <w:pPr>
              <w:jc w:val="center"/>
              <w:rPr>
                <w:rFonts w:ascii="Calibri" w:hAnsi="Calibri"/>
                <w:color w:val="000000"/>
              </w:rPr>
            </w:pPr>
            <w:r>
              <w:rPr>
                <w:rFonts w:ascii="Calibri" w:hAnsi="Calibri"/>
                <w:color w:val="000000"/>
              </w:rPr>
              <w:t>16.1</w:t>
            </w:r>
          </w:p>
        </w:tc>
        <w:tc>
          <w:tcPr>
            <w:tcW w:w="1721" w:type="dxa"/>
            <w:shd w:val="clear" w:color="auto" w:fill="FBD4B4" w:themeFill="accent6" w:themeFillTint="66"/>
            <w:vAlign w:val="bottom"/>
          </w:tcPr>
          <w:p w14:paraId="7932F4E2" w14:textId="77777777" w:rsidR="00987A23" w:rsidRDefault="00987A23" w:rsidP="00987A23">
            <w:pPr>
              <w:jc w:val="center"/>
              <w:rPr>
                <w:rFonts w:ascii="Calibri" w:hAnsi="Calibri"/>
                <w:color w:val="000000"/>
              </w:rPr>
            </w:pPr>
            <w:r>
              <w:rPr>
                <w:rFonts w:ascii="Calibri" w:hAnsi="Calibri"/>
                <w:color w:val="000000"/>
              </w:rPr>
              <w:t>1.8</w:t>
            </w:r>
          </w:p>
        </w:tc>
        <w:tc>
          <w:tcPr>
            <w:tcW w:w="1134" w:type="dxa"/>
            <w:shd w:val="clear" w:color="auto" w:fill="FBD4B4" w:themeFill="accent6" w:themeFillTint="66"/>
            <w:vAlign w:val="bottom"/>
          </w:tcPr>
          <w:p w14:paraId="32E96F20" w14:textId="77777777" w:rsidR="00987A23" w:rsidRDefault="00987A23" w:rsidP="00987A23">
            <w:pPr>
              <w:jc w:val="center"/>
              <w:rPr>
                <w:rFonts w:ascii="Calibri" w:hAnsi="Calibri"/>
                <w:color w:val="000000"/>
              </w:rPr>
            </w:pPr>
            <w:r>
              <w:rPr>
                <w:rFonts w:ascii="Calibri" w:hAnsi="Calibri"/>
                <w:color w:val="000000"/>
              </w:rPr>
              <w:t>1965</w:t>
            </w:r>
          </w:p>
        </w:tc>
        <w:tc>
          <w:tcPr>
            <w:tcW w:w="1786" w:type="dxa"/>
            <w:shd w:val="clear" w:color="auto" w:fill="FBD4B4" w:themeFill="accent6" w:themeFillTint="66"/>
            <w:vAlign w:val="bottom"/>
          </w:tcPr>
          <w:p w14:paraId="4058DD31" w14:textId="77777777" w:rsidR="00987A23" w:rsidRDefault="00987A23" w:rsidP="00987A23">
            <w:pPr>
              <w:rPr>
                <w:rFonts w:ascii="Calibri" w:hAnsi="Calibri"/>
                <w:color w:val="000000"/>
              </w:rPr>
            </w:pPr>
            <w:r>
              <w:rPr>
                <w:rFonts w:ascii="Calibri" w:hAnsi="Calibri"/>
                <w:color w:val="000000"/>
              </w:rPr>
              <w:t>3rd-highest</w:t>
            </w:r>
          </w:p>
        </w:tc>
      </w:tr>
      <w:tr w:rsidR="00987A23" w:rsidRPr="00C30C1A" w14:paraId="262527FA" w14:textId="77777777" w:rsidTr="00936517">
        <w:tc>
          <w:tcPr>
            <w:tcW w:w="2825" w:type="dxa"/>
            <w:shd w:val="clear" w:color="auto" w:fill="FABF8F" w:themeFill="accent6" w:themeFillTint="99"/>
            <w:vAlign w:val="bottom"/>
          </w:tcPr>
          <w:p w14:paraId="72C9ED1A" w14:textId="77777777" w:rsidR="00987A23" w:rsidRDefault="00AA16D3" w:rsidP="00987A23">
            <w:pPr>
              <w:rPr>
                <w:rFonts w:ascii="Calibri" w:hAnsi="Calibri"/>
                <w:color w:val="000000"/>
              </w:rPr>
            </w:pPr>
            <w:proofErr w:type="spellStart"/>
            <w:r>
              <w:rPr>
                <w:rFonts w:ascii="Calibri" w:hAnsi="Calibri"/>
                <w:color w:val="000000"/>
              </w:rPr>
              <w:t>Arapito</w:t>
            </w:r>
            <w:proofErr w:type="spellEnd"/>
          </w:p>
        </w:tc>
        <w:tc>
          <w:tcPr>
            <w:tcW w:w="1540" w:type="dxa"/>
            <w:shd w:val="clear" w:color="auto" w:fill="FBD4B4" w:themeFill="accent6" w:themeFillTint="66"/>
            <w:vAlign w:val="bottom"/>
          </w:tcPr>
          <w:p w14:paraId="479A041E" w14:textId="77777777" w:rsidR="00987A23" w:rsidRDefault="00987A23" w:rsidP="00987A23">
            <w:pPr>
              <w:jc w:val="center"/>
              <w:rPr>
                <w:rFonts w:ascii="Calibri" w:hAnsi="Calibri"/>
                <w:color w:val="000000"/>
              </w:rPr>
            </w:pPr>
            <w:r>
              <w:rPr>
                <w:rFonts w:ascii="Calibri" w:hAnsi="Calibri"/>
                <w:color w:val="000000"/>
              </w:rPr>
              <w:t>14.9</w:t>
            </w:r>
          </w:p>
        </w:tc>
        <w:tc>
          <w:tcPr>
            <w:tcW w:w="1721" w:type="dxa"/>
            <w:shd w:val="clear" w:color="auto" w:fill="FBD4B4" w:themeFill="accent6" w:themeFillTint="66"/>
            <w:vAlign w:val="bottom"/>
          </w:tcPr>
          <w:p w14:paraId="7A9CCE88" w14:textId="77777777" w:rsidR="00987A23" w:rsidRDefault="00987A23" w:rsidP="00987A23">
            <w:pPr>
              <w:jc w:val="center"/>
              <w:rPr>
                <w:rFonts w:ascii="Calibri" w:hAnsi="Calibri"/>
                <w:color w:val="000000"/>
              </w:rPr>
            </w:pPr>
            <w:r>
              <w:rPr>
                <w:rFonts w:ascii="Calibri" w:hAnsi="Calibri"/>
                <w:color w:val="000000"/>
              </w:rPr>
              <w:t>1.5</w:t>
            </w:r>
          </w:p>
        </w:tc>
        <w:tc>
          <w:tcPr>
            <w:tcW w:w="1134" w:type="dxa"/>
            <w:shd w:val="clear" w:color="auto" w:fill="FBD4B4" w:themeFill="accent6" w:themeFillTint="66"/>
            <w:vAlign w:val="bottom"/>
          </w:tcPr>
          <w:p w14:paraId="6CAC3D3A" w14:textId="77777777" w:rsidR="00987A23" w:rsidRDefault="00987A23" w:rsidP="00987A23">
            <w:pPr>
              <w:jc w:val="center"/>
              <w:rPr>
                <w:rFonts w:ascii="Calibri" w:hAnsi="Calibri"/>
                <w:color w:val="000000"/>
              </w:rPr>
            </w:pPr>
            <w:r>
              <w:rPr>
                <w:rFonts w:ascii="Calibri" w:hAnsi="Calibri"/>
                <w:color w:val="000000"/>
              </w:rPr>
              <w:t>1978</w:t>
            </w:r>
          </w:p>
        </w:tc>
        <w:tc>
          <w:tcPr>
            <w:tcW w:w="1786" w:type="dxa"/>
            <w:shd w:val="clear" w:color="auto" w:fill="FBD4B4" w:themeFill="accent6" w:themeFillTint="66"/>
            <w:vAlign w:val="bottom"/>
          </w:tcPr>
          <w:p w14:paraId="26B5C3CC" w14:textId="77777777" w:rsidR="00987A23" w:rsidRDefault="00987A23" w:rsidP="00987A23">
            <w:pPr>
              <w:rPr>
                <w:rFonts w:ascii="Calibri" w:hAnsi="Calibri"/>
                <w:color w:val="000000"/>
              </w:rPr>
            </w:pPr>
            <w:r>
              <w:rPr>
                <w:rFonts w:ascii="Calibri" w:hAnsi="Calibri"/>
                <w:color w:val="000000"/>
              </w:rPr>
              <w:t>3rd-highest</w:t>
            </w:r>
          </w:p>
        </w:tc>
      </w:tr>
      <w:tr w:rsidR="00987A23" w:rsidRPr="00C30C1A" w14:paraId="747F8476" w14:textId="77777777" w:rsidTr="00936517">
        <w:tc>
          <w:tcPr>
            <w:tcW w:w="2825" w:type="dxa"/>
            <w:shd w:val="clear" w:color="auto" w:fill="FABF8F" w:themeFill="accent6" w:themeFillTint="99"/>
            <w:vAlign w:val="bottom"/>
          </w:tcPr>
          <w:p w14:paraId="7A7B6481" w14:textId="77777777" w:rsidR="00987A23" w:rsidRDefault="00AA16D3" w:rsidP="00987A23">
            <w:pPr>
              <w:rPr>
                <w:rFonts w:ascii="Calibri" w:hAnsi="Calibri"/>
                <w:color w:val="000000"/>
              </w:rPr>
            </w:pPr>
            <w:proofErr w:type="spellStart"/>
            <w:r>
              <w:rPr>
                <w:rFonts w:ascii="Calibri" w:hAnsi="Calibri"/>
                <w:color w:val="000000"/>
              </w:rPr>
              <w:t>Kaitaia</w:t>
            </w:r>
            <w:proofErr w:type="spellEnd"/>
          </w:p>
        </w:tc>
        <w:tc>
          <w:tcPr>
            <w:tcW w:w="1540" w:type="dxa"/>
            <w:shd w:val="clear" w:color="auto" w:fill="FBD4B4" w:themeFill="accent6" w:themeFillTint="66"/>
            <w:vAlign w:val="bottom"/>
          </w:tcPr>
          <w:p w14:paraId="6ACB9C07" w14:textId="77777777" w:rsidR="00987A23" w:rsidRDefault="00987A23" w:rsidP="00987A23">
            <w:pPr>
              <w:jc w:val="center"/>
              <w:rPr>
                <w:rFonts w:ascii="Calibri" w:hAnsi="Calibri"/>
                <w:color w:val="000000"/>
              </w:rPr>
            </w:pPr>
            <w:r>
              <w:rPr>
                <w:rFonts w:ascii="Calibri" w:hAnsi="Calibri"/>
                <w:color w:val="000000"/>
              </w:rPr>
              <w:t>18.6</w:t>
            </w:r>
          </w:p>
        </w:tc>
        <w:tc>
          <w:tcPr>
            <w:tcW w:w="1721" w:type="dxa"/>
            <w:shd w:val="clear" w:color="auto" w:fill="FBD4B4" w:themeFill="accent6" w:themeFillTint="66"/>
            <w:vAlign w:val="bottom"/>
          </w:tcPr>
          <w:p w14:paraId="202D996D" w14:textId="77777777" w:rsidR="00987A23" w:rsidRDefault="00987A23" w:rsidP="00987A23">
            <w:pPr>
              <w:jc w:val="center"/>
              <w:rPr>
                <w:rFonts w:ascii="Calibri" w:hAnsi="Calibri"/>
                <w:color w:val="000000"/>
              </w:rPr>
            </w:pPr>
            <w:r>
              <w:rPr>
                <w:rFonts w:ascii="Calibri" w:hAnsi="Calibri"/>
                <w:color w:val="000000"/>
              </w:rPr>
              <w:t>1.7</w:t>
            </w:r>
          </w:p>
        </w:tc>
        <w:tc>
          <w:tcPr>
            <w:tcW w:w="1134" w:type="dxa"/>
            <w:shd w:val="clear" w:color="auto" w:fill="FBD4B4" w:themeFill="accent6" w:themeFillTint="66"/>
            <w:vAlign w:val="bottom"/>
          </w:tcPr>
          <w:p w14:paraId="1063BF32" w14:textId="77777777" w:rsidR="00987A23" w:rsidRDefault="00987A23" w:rsidP="00987A23">
            <w:pPr>
              <w:jc w:val="center"/>
              <w:rPr>
                <w:rFonts w:ascii="Calibri" w:hAnsi="Calibri"/>
                <w:color w:val="000000"/>
              </w:rPr>
            </w:pPr>
            <w:r>
              <w:rPr>
                <w:rFonts w:ascii="Calibri" w:hAnsi="Calibri"/>
                <w:color w:val="000000"/>
              </w:rPr>
              <w:t>1948</w:t>
            </w:r>
          </w:p>
        </w:tc>
        <w:tc>
          <w:tcPr>
            <w:tcW w:w="1786" w:type="dxa"/>
            <w:shd w:val="clear" w:color="auto" w:fill="FBD4B4" w:themeFill="accent6" w:themeFillTint="66"/>
            <w:vAlign w:val="bottom"/>
          </w:tcPr>
          <w:p w14:paraId="5DAA9769"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295587A0" w14:textId="77777777" w:rsidTr="00936517">
        <w:tc>
          <w:tcPr>
            <w:tcW w:w="2825" w:type="dxa"/>
            <w:shd w:val="clear" w:color="auto" w:fill="FABF8F" w:themeFill="accent6" w:themeFillTint="99"/>
            <w:vAlign w:val="bottom"/>
          </w:tcPr>
          <w:p w14:paraId="5B09A398" w14:textId="77777777" w:rsidR="00987A23" w:rsidRDefault="00AA16D3" w:rsidP="00987A23">
            <w:pPr>
              <w:rPr>
                <w:rFonts w:ascii="Calibri" w:hAnsi="Calibri"/>
                <w:color w:val="000000"/>
              </w:rPr>
            </w:pPr>
            <w:proofErr w:type="spellStart"/>
            <w:r>
              <w:rPr>
                <w:rFonts w:ascii="Calibri" w:hAnsi="Calibri"/>
                <w:color w:val="000000"/>
              </w:rPr>
              <w:t>Whitianga</w:t>
            </w:r>
            <w:proofErr w:type="spellEnd"/>
          </w:p>
        </w:tc>
        <w:tc>
          <w:tcPr>
            <w:tcW w:w="1540" w:type="dxa"/>
            <w:shd w:val="clear" w:color="auto" w:fill="FBD4B4" w:themeFill="accent6" w:themeFillTint="66"/>
            <w:vAlign w:val="bottom"/>
          </w:tcPr>
          <w:p w14:paraId="1BD5DA75" w14:textId="77777777" w:rsidR="00987A23" w:rsidRDefault="00987A23" w:rsidP="00987A23">
            <w:pPr>
              <w:jc w:val="center"/>
              <w:rPr>
                <w:rFonts w:ascii="Calibri" w:hAnsi="Calibri"/>
                <w:color w:val="000000"/>
              </w:rPr>
            </w:pPr>
            <w:r>
              <w:rPr>
                <w:rFonts w:ascii="Calibri" w:hAnsi="Calibri"/>
                <w:color w:val="000000"/>
              </w:rPr>
              <w:t>17</w:t>
            </w:r>
            <w:r w:rsidR="008157C7">
              <w:rPr>
                <w:rFonts w:ascii="Calibri" w:hAnsi="Calibri"/>
                <w:color w:val="000000"/>
              </w:rPr>
              <w:t>.0</w:t>
            </w:r>
          </w:p>
        </w:tc>
        <w:tc>
          <w:tcPr>
            <w:tcW w:w="1721" w:type="dxa"/>
            <w:shd w:val="clear" w:color="auto" w:fill="FBD4B4" w:themeFill="accent6" w:themeFillTint="66"/>
            <w:vAlign w:val="bottom"/>
          </w:tcPr>
          <w:p w14:paraId="762A84FB" w14:textId="77777777" w:rsidR="00987A23" w:rsidRDefault="00987A23" w:rsidP="00987A23">
            <w:pPr>
              <w:jc w:val="center"/>
              <w:rPr>
                <w:rFonts w:ascii="Calibri" w:hAnsi="Calibri"/>
                <w:color w:val="000000"/>
              </w:rPr>
            </w:pPr>
            <w:r>
              <w:rPr>
                <w:rFonts w:ascii="Calibri" w:hAnsi="Calibri"/>
                <w:color w:val="000000"/>
              </w:rPr>
              <w:t>1.7</w:t>
            </w:r>
          </w:p>
        </w:tc>
        <w:tc>
          <w:tcPr>
            <w:tcW w:w="1134" w:type="dxa"/>
            <w:shd w:val="clear" w:color="auto" w:fill="FBD4B4" w:themeFill="accent6" w:themeFillTint="66"/>
            <w:vAlign w:val="bottom"/>
          </w:tcPr>
          <w:p w14:paraId="583C8027" w14:textId="77777777" w:rsidR="00987A23" w:rsidRDefault="00987A23" w:rsidP="00987A23">
            <w:pPr>
              <w:jc w:val="center"/>
              <w:rPr>
                <w:rFonts w:ascii="Calibri" w:hAnsi="Calibri"/>
                <w:color w:val="000000"/>
              </w:rPr>
            </w:pPr>
            <w:r>
              <w:rPr>
                <w:rFonts w:ascii="Calibri" w:hAnsi="Calibri"/>
                <w:color w:val="000000"/>
              </w:rPr>
              <w:t>1962</w:t>
            </w:r>
          </w:p>
        </w:tc>
        <w:tc>
          <w:tcPr>
            <w:tcW w:w="1786" w:type="dxa"/>
            <w:shd w:val="clear" w:color="auto" w:fill="FBD4B4" w:themeFill="accent6" w:themeFillTint="66"/>
            <w:vAlign w:val="bottom"/>
          </w:tcPr>
          <w:p w14:paraId="240D3275"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76D1F31B" w14:textId="77777777" w:rsidTr="00936517">
        <w:tc>
          <w:tcPr>
            <w:tcW w:w="2825" w:type="dxa"/>
            <w:shd w:val="clear" w:color="auto" w:fill="FABF8F" w:themeFill="accent6" w:themeFillTint="99"/>
            <w:vAlign w:val="bottom"/>
          </w:tcPr>
          <w:p w14:paraId="5140C5CA" w14:textId="77777777" w:rsidR="00987A23" w:rsidRDefault="00AA16D3" w:rsidP="00987A23">
            <w:pPr>
              <w:rPr>
                <w:rFonts w:ascii="Calibri" w:hAnsi="Calibri"/>
                <w:color w:val="000000"/>
              </w:rPr>
            </w:pPr>
            <w:proofErr w:type="spellStart"/>
            <w:r>
              <w:rPr>
                <w:rFonts w:ascii="Calibri" w:hAnsi="Calibri"/>
                <w:color w:val="000000"/>
              </w:rPr>
              <w:t>Pukekohe</w:t>
            </w:r>
            <w:proofErr w:type="spellEnd"/>
          </w:p>
        </w:tc>
        <w:tc>
          <w:tcPr>
            <w:tcW w:w="1540" w:type="dxa"/>
            <w:shd w:val="clear" w:color="auto" w:fill="FBD4B4" w:themeFill="accent6" w:themeFillTint="66"/>
            <w:vAlign w:val="bottom"/>
          </w:tcPr>
          <w:p w14:paraId="3CF0A6DB" w14:textId="77777777" w:rsidR="00987A23" w:rsidRDefault="00987A23" w:rsidP="00987A23">
            <w:pPr>
              <w:jc w:val="center"/>
              <w:rPr>
                <w:rFonts w:ascii="Calibri" w:hAnsi="Calibri"/>
                <w:color w:val="000000"/>
              </w:rPr>
            </w:pPr>
            <w:r>
              <w:rPr>
                <w:rFonts w:ascii="Calibri" w:hAnsi="Calibri"/>
                <w:color w:val="000000"/>
              </w:rPr>
              <w:t>16.8</w:t>
            </w:r>
          </w:p>
        </w:tc>
        <w:tc>
          <w:tcPr>
            <w:tcW w:w="1721" w:type="dxa"/>
            <w:shd w:val="clear" w:color="auto" w:fill="FBD4B4" w:themeFill="accent6" w:themeFillTint="66"/>
            <w:vAlign w:val="bottom"/>
          </w:tcPr>
          <w:p w14:paraId="773DFC8B" w14:textId="77777777" w:rsidR="00987A23" w:rsidRDefault="00987A23" w:rsidP="00987A23">
            <w:pPr>
              <w:jc w:val="center"/>
              <w:rPr>
                <w:rFonts w:ascii="Calibri" w:hAnsi="Calibri"/>
                <w:color w:val="000000"/>
              </w:rPr>
            </w:pPr>
            <w:r>
              <w:rPr>
                <w:rFonts w:ascii="Calibri" w:hAnsi="Calibri"/>
                <w:color w:val="000000"/>
              </w:rPr>
              <w:t>1.3</w:t>
            </w:r>
          </w:p>
        </w:tc>
        <w:tc>
          <w:tcPr>
            <w:tcW w:w="1134" w:type="dxa"/>
            <w:shd w:val="clear" w:color="auto" w:fill="FBD4B4" w:themeFill="accent6" w:themeFillTint="66"/>
            <w:vAlign w:val="bottom"/>
          </w:tcPr>
          <w:p w14:paraId="200E4A4C" w14:textId="77777777" w:rsidR="00987A23" w:rsidRDefault="00987A23" w:rsidP="00987A23">
            <w:pPr>
              <w:jc w:val="center"/>
              <w:rPr>
                <w:rFonts w:ascii="Calibri" w:hAnsi="Calibri"/>
                <w:color w:val="000000"/>
              </w:rPr>
            </w:pPr>
            <w:r>
              <w:rPr>
                <w:rFonts w:ascii="Calibri" w:hAnsi="Calibri"/>
                <w:color w:val="000000"/>
              </w:rPr>
              <w:t>1969</w:t>
            </w:r>
          </w:p>
        </w:tc>
        <w:tc>
          <w:tcPr>
            <w:tcW w:w="1786" w:type="dxa"/>
            <w:shd w:val="clear" w:color="auto" w:fill="FBD4B4" w:themeFill="accent6" w:themeFillTint="66"/>
            <w:vAlign w:val="bottom"/>
          </w:tcPr>
          <w:p w14:paraId="5F450B5E"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19545F06" w14:textId="77777777" w:rsidTr="00936517">
        <w:tc>
          <w:tcPr>
            <w:tcW w:w="2825" w:type="dxa"/>
            <w:shd w:val="clear" w:color="auto" w:fill="FABF8F" w:themeFill="accent6" w:themeFillTint="99"/>
            <w:vAlign w:val="bottom"/>
          </w:tcPr>
          <w:p w14:paraId="6F684A77" w14:textId="77777777" w:rsidR="00987A23" w:rsidRDefault="00AA16D3" w:rsidP="00987A23">
            <w:pPr>
              <w:rPr>
                <w:rFonts w:ascii="Calibri" w:hAnsi="Calibri"/>
                <w:color w:val="000000"/>
              </w:rPr>
            </w:pPr>
            <w:r>
              <w:rPr>
                <w:rFonts w:ascii="Calibri" w:hAnsi="Calibri"/>
                <w:color w:val="000000"/>
              </w:rPr>
              <w:t>Hicks Bay</w:t>
            </w:r>
          </w:p>
        </w:tc>
        <w:tc>
          <w:tcPr>
            <w:tcW w:w="1540" w:type="dxa"/>
            <w:shd w:val="clear" w:color="auto" w:fill="FBD4B4" w:themeFill="accent6" w:themeFillTint="66"/>
            <w:vAlign w:val="bottom"/>
          </w:tcPr>
          <w:p w14:paraId="0EFDBA95" w14:textId="77777777" w:rsidR="00987A23" w:rsidRDefault="00987A23" w:rsidP="00987A23">
            <w:pPr>
              <w:jc w:val="center"/>
              <w:rPr>
                <w:rFonts w:ascii="Calibri" w:hAnsi="Calibri"/>
                <w:color w:val="000000"/>
              </w:rPr>
            </w:pPr>
            <w:r>
              <w:rPr>
                <w:rFonts w:ascii="Calibri" w:hAnsi="Calibri"/>
                <w:color w:val="000000"/>
              </w:rPr>
              <w:t>17.6</w:t>
            </w:r>
          </w:p>
        </w:tc>
        <w:tc>
          <w:tcPr>
            <w:tcW w:w="1721" w:type="dxa"/>
            <w:shd w:val="clear" w:color="auto" w:fill="FBD4B4" w:themeFill="accent6" w:themeFillTint="66"/>
            <w:vAlign w:val="bottom"/>
          </w:tcPr>
          <w:p w14:paraId="36EBA9A4" w14:textId="77777777" w:rsidR="00987A23" w:rsidRDefault="00987A23" w:rsidP="00987A23">
            <w:pPr>
              <w:jc w:val="center"/>
              <w:rPr>
                <w:rFonts w:ascii="Calibri" w:hAnsi="Calibri"/>
                <w:color w:val="000000"/>
              </w:rPr>
            </w:pPr>
            <w:r>
              <w:rPr>
                <w:rFonts w:ascii="Calibri" w:hAnsi="Calibri"/>
                <w:color w:val="000000"/>
              </w:rPr>
              <w:t>1.6</w:t>
            </w:r>
          </w:p>
        </w:tc>
        <w:tc>
          <w:tcPr>
            <w:tcW w:w="1134" w:type="dxa"/>
            <w:shd w:val="clear" w:color="auto" w:fill="FBD4B4" w:themeFill="accent6" w:themeFillTint="66"/>
            <w:vAlign w:val="bottom"/>
          </w:tcPr>
          <w:p w14:paraId="09D7C54F" w14:textId="77777777" w:rsidR="00987A23" w:rsidRDefault="00987A23" w:rsidP="00987A23">
            <w:pPr>
              <w:jc w:val="center"/>
              <w:rPr>
                <w:rFonts w:ascii="Calibri" w:hAnsi="Calibri"/>
                <w:color w:val="000000"/>
              </w:rPr>
            </w:pPr>
            <w:r>
              <w:rPr>
                <w:rFonts w:ascii="Calibri" w:hAnsi="Calibri"/>
                <w:color w:val="000000"/>
              </w:rPr>
              <w:t>1969</w:t>
            </w:r>
          </w:p>
        </w:tc>
        <w:tc>
          <w:tcPr>
            <w:tcW w:w="1786" w:type="dxa"/>
            <w:shd w:val="clear" w:color="auto" w:fill="FBD4B4" w:themeFill="accent6" w:themeFillTint="66"/>
            <w:vAlign w:val="bottom"/>
          </w:tcPr>
          <w:p w14:paraId="35B91B2D"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3074C365" w14:textId="77777777" w:rsidTr="00936517">
        <w:tc>
          <w:tcPr>
            <w:tcW w:w="2825" w:type="dxa"/>
            <w:shd w:val="clear" w:color="auto" w:fill="FABF8F" w:themeFill="accent6" w:themeFillTint="99"/>
            <w:vAlign w:val="bottom"/>
          </w:tcPr>
          <w:p w14:paraId="54CE1C34" w14:textId="77777777" w:rsidR="00987A23" w:rsidRDefault="00AA16D3" w:rsidP="00987A23">
            <w:pPr>
              <w:rPr>
                <w:rFonts w:ascii="Calibri" w:hAnsi="Calibri"/>
                <w:color w:val="000000"/>
              </w:rPr>
            </w:pPr>
            <w:proofErr w:type="spellStart"/>
            <w:r>
              <w:rPr>
                <w:rFonts w:ascii="Calibri" w:hAnsi="Calibri"/>
                <w:color w:val="000000"/>
              </w:rPr>
              <w:t>Waiouru</w:t>
            </w:r>
            <w:proofErr w:type="spellEnd"/>
          </w:p>
        </w:tc>
        <w:tc>
          <w:tcPr>
            <w:tcW w:w="1540" w:type="dxa"/>
            <w:shd w:val="clear" w:color="auto" w:fill="FBD4B4" w:themeFill="accent6" w:themeFillTint="66"/>
            <w:vAlign w:val="bottom"/>
          </w:tcPr>
          <w:p w14:paraId="021CEB7C" w14:textId="77777777" w:rsidR="00987A23" w:rsidRDefault="00987A23" w:rsidP="00987A23">
            <w:pPr>
              <w:jc w:val="center"/>
              <w:rPr>
                <w:rFonts w:ascii="Calibri" w:hAnsi="Calibri"/>
                <w:color w:val="000000"/>
              </w:rPr>
            </w:pPr>
            <w:r>
              <w:rPr>
                <w:rFonts w:ascii="Calibri" w:hAnsi="Calibri"/>
                <w:color w:val="000000"/>
              </w:rPr>
              <w:t>11.6</w:t>
            </w:r>
          </w:p>
        </w:tc>
        <w:tc>
          <w:tcPr>
            <w:tcW w:w="1721" w:type="dxa"/>
            <w:shd w:val="clear" w:color="auto" w:fill="FBD4B4" w:themeFill="accent6" w:themeFillTint="66"/>
            <w:vAlign w:val="bottom"/>
          </w:tcPr>
          <w:p w14:paraId="2A829970" w14:textId="77777777" w:rsidR="00987A23" w:rsidRDefault="00987A23" w:rsidP="00987A23">
            <w:pPr>
              <w:jc w:val="center"/>
              <w:rPr>
                <w:rFonts w:ascii="Calibri" w:hAnsi="Calibri"/>
                <w:color w:val="000000"/>
              </w:rPr>
            </w:pPr>
            <w:r>
              <w:rPr>
                <w:rFonts w:ascii="Calibri" w:hAnsi="Calibri"/>
                <w:color w:val="000000"/>
              </w:rPr>
              <w:t>2.2</w:t>
            </w:r>
          </w:p>
        </w:tc>
        <w:tc>
          <w:tcPr>
            <w:tcW w:w="1134" w:type="dxa"/>
            <w:shd w:val="clear" w:color="auto" w:fill="FBD4B4" w:themeFill="accent6" w:themeFillTint="66"/>
            <w:vAlign w:val="bottom"/>
          </w:tcPr>
          <w:p w14:paraId="6F4529AA" w14:textId="77777777" w:rsidR="00987A23" w:rsidRDefault="00987A23" w:rsidP="00987A23">
            <w:pPr>
              <w:jc w:val="center"/>
              <w:rPr>
                <w:rFonts w:ascii="Calibri" w:hAnsi="Calibri"/>
                <w:color w:val="000000"/>
              </w:rPr>
            </w:pPr>
            <w:r>
              <w:rPr>
                <w:rFonts w:ascii="Calibri" w:hAnsi="Calibri"/>
                <w:color w:val="000000"/>
              </w:rPr>
              <w:t>1962</w:t>
            </w:r>
          </w:p>
        </w:tc>
        <w:tc>
          <w:tcPr>
            <w:tcW w:w="1786" w:type="dxa"/>
            <w:shd w:val="clear" w:color="auto" w:fill="FBD4B4" w:themeFill="accent6" w:themeFillTint="66"/>
            <w:vAlign w:val="bottom"/>
          </w:tcPr>
          <w:p w14:paraId="4B5C56A5"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5F05E71F" w14:textId="77777777" w:rsidTr="00936517">
        <w:tc>
          <w:tcPr>
            <w:tcW w:w="2825" w:type="dxa"/>
            <w:shd w:val="clear" w:color="auto" w:fill="FABF8F" w:themeFill="accent6" w:themeFillTint="99"/>
            <w:vAlign w:val="bottom"/>
          </w:tcPr>
          <w:p w14:paraId="0A78D02A" w14:textId="77777777" w:rsidR="00987A23" w:rsidRDefault="00AA16D3" w:rsidP="00987A23">
            <w:pPr>
              <w:rPr>
                <w:rFonts w:ascii="Calibri" w:hAnsi="Calibri"/>
                <w:color w:val="000000"/>
              </w:rPr>
            </w:pPr>
            <w:r>
              <w:rPr>
                <w:rFonts w:ascii="Calibri" w:hAnsi="Calibri"/>
                <w:color w:val="000000"/>
              </w:rPr>
              <w:t>Secretary Island</w:t>
            </w:r>
          </w:p>
        </w:tc>
        <w:tc>
          <w:tcPr>
            <w:tcW w:w="1540" w:type="dxa"/>
            <w:shd w:val="clear" w:color="auto" w:fill="FBD4B4" w:themeFill="accent6" w:themeFillTint="66"/>
            <w:vAlign w:val="bottom"/>
          </w:tcPr>
          <w:p w14:paraId="57D67FE6" w14:textId="77777777" w:rsidR="00987A23" w:rsidRDefault="00987A23" w:rsidP="00987A23">
            <w:pPr>
              <w:jc w:val="center"/>
              <w:rPr>
                <w:rFonts w:ascii="Calibri" w:hAnsi="Calibri"/>
                <w:color w:val="000000"/>
              </w:rPr>
            </w:pPr>
            <w:r>
              <w:rPr>
                <w:rFonts w:ascii="Calibri" w:hAnsi="Calibri"/>
                <w:color w:val="000000"/>
              </w:rPr>
              <w:t>13.9</w:t>
            </w:r>
          </w:p>
        </w:tc>
        <w:tc>
          <w:tcPr>
            <w:tcW w:w="1721" w:type="dxa"/>
            <w:shd w:val="clear" w:color="auto" w:fill="FBD4B4" w:themeFill="accent6" w:themeFillTint="66"/>
            <w:vAlign w:val="bottom"/>
          </w:tcPr>
          <w:p w14:paraId="5AF56D93" w14:textId="77777777" w:rsidR="00987A23" w:rsidRDefault="00987A23" w:rsidP="00987A23">
            <w:pPr>
              <w:jc w:val="center"/>
              <w:rPr>
                <w:rFonts w:ascii="Calibri" w:hAnsi="Calibri"/>
                <w:color w:val="000000"/>
              </w:rPr>
            </w:pPr>
            <w:r>
              <w:rPr>
                <w:rFonts w:ascii="Calibri" w:hAnsi="Calibri"/>
                <w:color w:val="000000"/>
              </w:rPr>
              <w:t>1.3</w:t>
            </w:r>
          </w:p>
        </w:tc>
        <w:tc>
          <w:tcPr>
            <w:tcW w:w="1134" w:type="dxa"/>
            <w:shd w:val="clear" w:color="auto" w:fill="FBD4B4" w:themeFill="accent6" w:themeFillTint="66"/>
            <w:vAlign w:val="bottom"/>
          </w:tcPr>
          <w:p w14:paraId="14798423" w14:textId="77777777" w:rsidR="00987A23" w:rsidRDefault="00987A23" w:rsidP="00987A23">
            <w:pPr>
              <w:jc w:val="center"/>
              <w:rPr>
                <w:rFonts w:ascii="Calibri" w:hAnsi="Calibri"/>
                <w:color w:val="000000"/>
              </w:rPr>
            </w:pPr>
            <w:r>
              <w:rPr>
                <w:rFonts w:ascii="Calibri" w:hAnsi="Calibri"/>
                <w:color w:val="000000"/>
              </w:rPr>
              <w:t>1985</w:t>
            </w:r>
          </w:p>
        </w:tc>
        <w:tc>
          <w:tcPr>
            <w:tcW w:w="1786" w:type="dxa"/>
            <w:shd w:val="clear" w:color="auto" w:fill="FBD4B4" w:themeFill="accent6" w:themeFillTint="66"/>
            <w:vAlign w:val="bottom"/>
          </w:tcPr>
          <w:p w14:paraId="14CEDD21" w14:textId="77777777" w:rsidR="00987A23" w:rsidRDefault="00987A23" w:rsidP="00987A23">
            <w:pPr>
              <w:rPr>
                <w:rFonts w:ascii="Calibri" w:hAnsi="Calibri"/>
                <w:color w:val="000000"/>
              </w:rPr>
            </w:pPr>
            <w:r>
              <w:rPr>
                <w:rFonts w:ascii="Calibri" w:hAnsi="Calibri"/>
                <w:color w:val="000000"/>
              </w:rPr>
              <w:t>4th-highest</w:t>
            </w:r>
          </w:p>
        </w:tc>
      </w:tr>
      <w:tr w:rsidR="00987A23" w:rsidRPr="00C30C1A" w14:paraId="471EBC00" w14:textId="77777777" w:rsidTr="00936517">
        <w:tc>
          <w:tcPr>
            <w:tcW w:w="2825" w:type="dxa"/>
            <w:shd w:val="clear" w:color="auto" w:fill="FABF8F" w:themeFill="accent6" w:themeFillTint="99"/>
            <w:vAlign w:val="bottom"/>
          </w:tcPr>
          <w:p w14:paraId="00806995" w14:textId="77777777" w:rsidR="00987A23" w:rsidRDefault="00AA16D3" w:rsidP="00987A23">
            <w:pPr>
              <w:rPr>
                <w:rFonts w:ascii="Calibri" w:hAnsi="Calibri"/>
                <w:color w:val="000000"/>
              </w:rPr>
            </w:pPr>
            <w:proofErr w:type="spellStart"/>
            <w:r>
              <w:rPr>
                <w:rFonts w:ascii="Calibri" w:hAnsi="Calibri"/>
                <w:color w:val="000000"/>
              </w:rPr>
              <w:t>Motueka</w:t>
            </w:r>
            <w:proofErr w:type="spellEnd"/>
          </w:p>
        </w:tc>
        <w:tc>
          <w:tcPr>
            <w:tcW w:w="1540" w:type="dxa"/>
            <w:shd w:val="clear" w:color="auto" w:fill="FBD4B4" w:themeFill="accent6" w:themeFillTint="66"/>
            <w:vAlign w:val="bottom"/>
          </w:tcPr>
          <w:p w14:paraId="595F1A05" w14:textId="77777777" w:rsidR="00987A23" w:rsidRDefault="00987A23" w:rsidP="00987A23">
            <w:pPr>
              <w:jc w:val="center"/>
              <w:rPr>
                <w:rFonts w:ascii="Calibri" w:hAnsi="Calibri"/>
                <w:color w:val="000000"/>
              </w:rPr>
            </w:pPr>
            <w:r>
              <w:rPr>
                <w:rFonts w:ascii="Calibri" w:hAnsi="Calibri"/>
                <w:color w:val="000000"/>
              </w:rPr>
              <w:t>14.2</w:t>
            </w:r>
          </w:p>
        </w:tc>
        <w:tc>
          <w:tcPr>
            <w:tcW w:w="1721" w:type="dxa"/>
            <w:shd w:val="clear" w:color="auto" w:fill="FBD4B4" w:themeFill="accent6" w:themeFillTint="66"/>
            <w:vAlign w:val="bottom"/>
          </w:tcPr>
          <w:p w14:paraId="3076280E" w14:textId="77777777" w:rsidR="00987A23" w:rsidRDefault="00987A23" w:rsidP="00987A23">
            <w:pPr>
              <w:jc w:val="center"/>
              <w:rPr>
                <w:rFonts w:ascii="Calibri" w:hAnsi="Calibri"/>
                <w:color w:val="000000"/>
              </w:rPr>
            </w:pPr>
            <w:r>
              <w:rPr>
                <w:rFonts w:ascii="Calibri" w:hAnsi="Calibri"/>
                <w:color w:val="000000"/>
              </w:rPr>
              <w:t>1.5</w:t>
            </w:r>
          </w:p>
        </w:tc>
        <w:tc>
          <w:tcPr>
            <w:tcW w:w="1134" w:type="dxa"/>
            <w:shd w:val="clear" w:color="auto" w:fill="FBD4B4" w:themeFill="accent6" w:themeFillTint="66"/>
            <w:vAlign w:val="bottom"/>
          </w:tcPr>
          <w:p w14:paraId="3FEB7827" w14:textId="77777777" w:rsidR="00987A23" w:rsidRDefault="00987A23" w:rsidP="00987A23">
            <w:pPr>
              <w:jc w:val="center"/>
              <w:rPr>
                <w:rFonts w:ascii="Calibri" w:hAnsi="Calibri"/>
                <w:color w:val="000000"/>
              </w:rPr>
            </w:pPr>
            <w:r>
              <w:rPr>
                <w:rFonts w:ascii="Calibri" w:hAnsi="Calibri"/>
                <w:color w:val="000000"/>
              </w:rPr>
              <w:t>1956</w:t>
            </w:r>
          </w:p>
        </w:tc>
        <w:tc>
          <w:tcPr>
            <w:tcW w:w="1786" w:type="dxa"/>
            <w:shd w:val="clear" w:color="auto" w:fill="FBD4B4" w:themeFill="accent6" w:themeFillTint="66"/>
            <w:vAlign w:val="bottom"/>
          </w:tcPr>
          <w:p w14:paraId="476D4C8E" w14:textId="77777777" w:rsidR="00987A23" w:rsidRDefault="00987A23" w:rsidP="00987A23">
            <w:pPr>
              <w:rPr>
                <w:rFonts w:ascii="Calibri" w:hAnsi="Calibri"/>
                <w:color w:val="000000"/>
              </w:rPr>
            </w:pPr>
            <w:r>
              <w:rPr>
                <w:rFonts w:ascii="Calibri" w:hAnsi="Calibri"/>
                <w:color w:val="000000"/>
              </w:rPr>
              <w:t>4th-highest</w:t>
            </w:r>
          </w:p>
        </w:tc>
      </w:tr>
      <w:tr w:rsidR="00793BFA" w:rsidRPr="00C30C1A" w14:paraId="24E9E489" w14:textId="77777777" w:rsidTr="00936517">
        <w:tc>
          <w:tcPr>
            <w:tcW w:w="9006" w:type="dxa"/>
            <w:gridSpan w:val="5"/>
            <w:shd w:val="clear" w:color="auto" w:fill="E36C0A" w:themeFill="accent6" w:themeFillShade="BF"/>
          </w:tcPr>
          <w:p w14:paraId="011F32BB" w14:textId="77777777" w:rsidR="00793BFA" w:rsidRPr="002431E6" w:rsidRDefault="00793BFA" w:rsidP="00936517">
            <w:pPr>
              <w:autoSpaceDE w:val="0"/>
              <w:autoSpaceDN w:val="0"/>
              <w:adjustRightInd w:val="0"/>
              <w:rPr>
                <w:rFonts w:cstheme="minorHAnsi"/>
                <w:bCs/>
              </w:rPr>
            </w:pPr>
            <w:r w:rsidRPr="002431E6">
              <w:rPr>
                <w:rFonts w:eastAsiaTheme="minorEastAsia"/>
                <w:color w:val="FFFFFF" w:themeColor="background1"/>
              </w:rPr>
              <w:t>Low records or near-records</w:t>
            </w:r>
          </w:p>
        </w:tc>
      </w:tr>
      <w:tr w:rsidR="008C269C" w:rsidRPr="00C30C1A" w14:paraId="0EFECADC" w14:textId="77777777" w:rsidTr="00936517">
        <w:tc>
          <w:tcPr>
            <w:tcW w:w="2825" w:type="dxa"/>
            <w:shd w:val="clear" w:color="auto" w:fill="FABF8F" w:themeFill="accent6" w:themeFillTint="99"/>
            <w:vAlign w:val="bottom"/>
          </w:tcPr>
          <w:p w14:paraId="3BF122E1" w14:textId="77777777" w:rsidR="008C269C" w:rsidRPr="0230EFA8" w:rsidRDefault="006F6A7B" w:rsidP="008A6C5E">
            <w:pPr>
              <w:rPr>
                <w:rFonts w:ascii="Calibri" w:eastAsia="Calibri" w:hAnsi="Calibri" w:cs="Calibri"/>
                <w:color w:val="000000" w:themeColor="text1"/>
              </w:rPr>
            </w:pPr>
            <w:r>
              <w:rPr>
                <w:rFonts w:ascii="Calibri" w:eastAsia="Calibri" w:hAnsi="Calibri" w:cs="Calibri"/>
                <w:color w:val="000000" w:themeColor="text1"/>
              </w:rPr>
              <w:t>None observed</w:t>
            </w:r>
          </w:p>
        </w:tc>
        <w:tc>
          <w:tcPr>
            <w:tcW w:w="1540" w:type="dxa"/>
            <w:shd w:val="clear" w:color="auto" w:fill="FBD4B4" w:themeFill="accent6" w:themeFillTint="66"/>
            <w:vAlign w:val="bottom"/>
          </w:tcPr>
          <w:p w14:paraId="2CD3DF2E" w14:textId="77777777" w:rsidR="008C269C" w:rsidRPr="00C30C1A" w:rsidRDefault="008C269C" w:rsidP="008C269C">
            <w:pPr>
              <w:jc w:val="center"/>
              <w:rPr>
                <w:rFonts w:ascii="Calibri" w:hAnsi="Calibri"/>
                <w:color w:val="000000"/>
              </w:rPr>
            </w:pPr>
          </w:p>
        </w:tc>
        <w:tc>
          <w:tcPr>
            <w:tcW w:w="1721" w:type="dxa"/>
            <w:shd w:val="clear" w:color="auto" w:fill="FBD4B4" w:themeFill="accent6" w:themeFillTint="66"/>
            <w:vAlign w:val="bottom"/>
          </w:tcPr>
          <w:p w14:paraId="5725A3CD" w14:textId="77777777" w:rsidR="008C269C" w:rsidRPr="002431E6" w:rsidRDefault="008C269C" w:rsidP="008C269C">
            <w:pPr>
              <w:jc w:val="center"/>
              <w:rPr>
                <w:rFonts w:ascii="Calibri" w:hAnsi="Calibri"/>
                <w:color w:val="000000"/>
              </w:rPr>
            </w:pPr>
          </w:p>
        </w:tc>
        <w:tc>
          <w:tcPr>
            <w:tcW w:w="1134" w:type="dxa"/>
            <w:shd w:val="clear" w:color="auto" w:fill="FBD4B4" w:themeFill="accent6" w:themeFillTint="66"/>
            <w:vAlign w:val="bottom"/>
          </w:tcPr>
          <w:p w14:paraId="5A09E33C" w14:textId="77777777" w:rsidR="008C269C" w:rsidRPr="002431E6" w:rsidRDefault="008C269C" w:rsidP="008C269C">
            <w:pPr>
              <w:jc w:val="center"/>
              <w:rPr>
                <w:rFonts w:ascii="Calibri" w:hAnsi="Calibri"/>
                <w:color w:val="000000"/>
              </w:rPr>
            </w:pPr>
          </w:p>
        </w:tc>
        <w:tc>
          <w:tcPr>
            <w:tcW w:w="1786" w:type="dxa"/>
            <w:shd w:val="clear" w:color="auto" w:fill="FBD4B4" w:themeFill="accent6" w:themeFillTint="66"/>
            <w:vAlign w:val="bottom"/>
          </w:tcPr>
          <w:p w14:paraId="485F66FD" w14:textId="77777777" w:rsidR="008C269C" w:rsidRPr="002431E6" w:rsidRDefault="008C269C" w:rsidP="008C269C">
            <w:pPr>
              <w:rPr>
                <w:rFonts w:ascii="Calibri" w:hAnsi="Calibri"/>
                <w:color w:val="000000"/>
              </w:rPr>
            </w:pPr>
          </w:p>
        </w:tc>
      </w:tr>
    </w:tbl>
    <w:p w14:paraId="5FB91051" w14:textId="77777777" w:rsidR="002D5B76" w:rsidRDefault="002D5B76" w:rsidP="00793BFA">
      <w:pPr>
        <w:autoSpaceDE w:val="0"/>
        <w:autoSpaceDN w:val="0"/>
        <w:adjustRightInd w:val="0"/>
        <w:rPr>
          <w:rFonts w:eastAsiaTheme="minorEastAsia"/>
          <w:b/>
          <w:bCs/>
        </w:rPr>
      </w:pPr>
    </w:p>
    <w:p w14:paraId="59B3EEAE" w14:textId="77777777" w:rsidR="00793BFA" w:rsidRPr="002431E6" w:rsidRDefault="00793BFA" w:rsidP="00793BFA">
      <w:pPr>
        <w:autoSpaceDE w:val="0"/>
        <w:autoSpaceDN w:val="0"/>
        <w:adjustRightInd w:val="0"/>
        <w:rPr>
          <w:rFonts w:cstheme="minorHAnsi"/>
          <w:b/>
          <w:bCs/>
        </w:rPr>
      </w:pPr>
      <w:r w:rsidRPr="002431E6">
        <w:rPr>
          <w:rFonts w:eastAsiaTheme="minorEastAsia"/>
          <w:b/>
          <w:bCs/>
        </w:rPr>
        <w:t>Record or near-record me</w:t>
      </w:r>
      <w:r w:rsidR="00C124B6">
        <w:rPr>
          <w:rFonts w:eastAsiaTheme="minorEastAsia"/>
          <w:b/>
          <w:bCs/>
        </w:rPr>
        <w:t xml:space="preserve">an maximum air temperatures for April </w:t>
      </w:r>
      <w:r w:rsidRPr="002431E6">
        <w:rPr>
          <w:rFonts w:eastAsiaTheme="minorEastAsia"/>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825"/>
        <w:gridCol w:w="1540"/>
        <w:gridCol w:w="1721"/>
        <w:gridCol w:w="1417"/>
        <w:gridCol w:w="1568"/>
      </w:tblGrid>
      <w:tr w:rsidR="00793BFA" w:rsidRPr="00C30C1A" w14:paraId="7D5743AF" w14:textId="77777777" w:rsidTr="00936517">
        <w:tc>
          <w:tcPr>
            <w:tcW w:w="2825" w:type="dxa"/>
            <w:shd w:val="clear" w:color="auto" w:fill="7E0000"/>
          </w:tcPr>
          <w:p w14:paraId="66D881B2" w14:textId="77777777" w:rsidR="00793BFA" w:rsidRPr="002431E6" w:rsidRDefault="00793BFA" w:rsidP="00936517">
            <w:pPr>
              <w:autoSpaceDE w:val="0"/>
              <w:autoSpaceDN w:val="0"/>
              <w:adjustRightInd w:val="0"/>
              <w:rPr>
                <w:rFonts w:cstheme="minorHAnsi"/>
                <w:b/>
                <w:bCs/>
                <w:color w:val="FFFFFF" w:themeColor="background1"/>
              </w:rPr>
            </w:pPr>
            <w:r w:rsidRPr="002431E6">
              <w:rPr>
                <w:rFonts w:eastAsiaTheme="minorEastAsia"/>
                <w:b/>
                <w:bCs/>
                <w:color w:val="FFFFFF" w:themeColor="background1"/>
              </w:rPr>
              <w:t>Location</w:t>
            </w:r>
          </w:p>
        </w:tc>
        <w:tc>
          <w:tcPr>
            <w:tcW w:w="1540" w:type="dxa"/>
            <w:shd w:val="clear" w:color="auto" w:fill="7E0000"/>
          </w:tcPr>
          <w:p w14:paraId="1AF46681"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Mean maximum</w:t>
            </w:r>
          </w:p>
          <w:p w14:paraId="2D0D185D" w14:textId="77777777" w:rsidR="00793BFA" w:rsidRPr="002431E6" w:rsidRDefault="00793BFA" w:rsidP="00936517">
            <w:pPr>
              <w:autoSpaceDE w:val="0"/>
              <w:autoSpaceDN w:val="0"/>
              <w:adjustRightInd w:val="0"/>
              <w:jc w:val="center"/>
              <w:rPr>
                <w:rFonts w:cstheme="minorHAnsi"/>
                <w:b/>
                <w:bCs/>
                <w:color w:val="FFFFFF" w:themeColor="background1"/>
              </w:rPr>
            </w:pPr>
            <w:proofErr w:type="gramStart"/>
            <w:r w:rsidRPr="002431E6">
              <w:rPr>
                <w:rFonts w:eastAsiaTheme="minorEastAsia"/>
                <w:b/>
                <w:bCs/>
                <w:color w:val="FFFFFF" w:themeColor="background1"/>
              </w:rPr>
              <w:t>air</w:t>
            </w:r>
            <w:proofErr w:type="gramEnd"/>
            <w:r w:rsidRPr="002431E6">
              <w:rPr>
                <w:rFonts w:eastAsiaTheme="minorEastAsia"/>
                <w:b/>
                <w:bCs/>
                <w:color w:val="FFFFFF" w:themeColor="background1"/>
              </w:rPr>
              <w:t xml:space="preserve"> temp. (</w:t>
            </w:r>
            <w:proofErr w:type="spellStart"/>
            <w:r w:rsidRPr="002431E6">
              <w:rPr>
                <w:rFonts w:eastAsiaTheme="minorEastAsia"/>
                <w:b/>
                <w:bCs/>
                <w:color w:val="FFFFFF" w:themeColor="background1"/>
                <w:vertAlign w:val="superscript"/>
              </w:rPr>
              <w:t>o</w:t>
            </w:r>
            <w:r w:rsidRPr="002431E6">
              <w:rPr>
                <w:rFonts w:eastAsiaTheme="minorEastAsia"/>
                <w:b/>
                <w:bCs/>
                <w:color w:val="FFFFFF" w:themeColor="background1"/>
              </w:rPr>
              <w:t>C</w:t>
            </w:r>
            <w:proofErr w:type="spellEnd"/>
            <w:r w:rsidRPr="002431E6">
              <w:rPr>
                <w:rFonts w:eastAsiaTheme="minorEastAsia"/>
                <w:b/>
                <w:bCs/>
                <w:color w:val="FFFFFF" w:themeColor="background1"/>
              </w:rPr>
              <w:t>)</w:t>
            </w:r>
          </w:p>
        </w:tc>
        <w:tc>
          <w:tcPr>
            <w:tcW w:w="1721" w:type="dxa"/>
            <w:shd w:val="clear" w:color="auto" w:fill="7E0000"/>
          </w:tcPr>
          <w:p w14:paraId="6A6C75C9"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Departure from normal (</w:t>
            </w:r>
            <w:proofErr w:type="spellStart"/>
            <w:r w:rsidRPr="002431E6">
              <w:rPr>
                <w:rFonts w:eastAsiaTheme="minorEastAsia"/>
                <w:b/>
                <w:bCs/>
                <w:color w:val="FFFFFF" w:themeColor="background1"/>
                <w:vertAlign w:val="superscript"/>
              </w:rPr>
              <w:t>o</w:t>
            </w:r>
            <w:r w:rsidRPr="002431E6">
              <w:rPr>
                <w:rFonts w:eastAsiaTheme="minorEastAsia"/>
                <w:b/>
                <w:bCs/>
                <w:color w:val="FFFFFF" w:themeColor="background1"/>
              </w:rPr>
              <w:t>C</w:t>
            </w:r>
            <w:proofErr w:type="spellEnd"/>
            <w:r w:rsidRPr="002431E6">
              <w:rPr>
                <w:rFonts w:eastAsiaTheme="minorEastAsia"/>
                <w:b/>
                <w:bCs/>
                <w:color w:val="FFFFFF" w:themeColor="background1"/>
              </w:rPr>
              <w:t>)</w:t>
            </w:r>
          </w:p>
        </w:tc>
        <w:tc>
          <w:tcPr>
            <w:tcW w:w="1417" w:type="dxa"/>
            <w:shd w:val="clear" w:color="auto" w:fill="7E0000"/>
          </w:tcPr>
          <w:p w14:paraId="5DEF7D3B" w14:textId="77777777" w:rsidR="00793BFA" w:rsidRPr="002431E6" w:rsidRDefault="00793BFA" w:rsidP="00936517">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Year records began</w:t>
            </w:r>
          </w:p>
        </w:tc>
        <w:tc>
          <w:tcPr>
            <w:tcW w:w="1568" w:type="dxa"/>
            <w:shd w:val="clear" w:color="auto" w:fill="7E0000"/>
          </w:tcPr>
          <w:p w14:paraId="47A418C6" w14:textId="77777777" w:rsidR="00793BFA" w:rsidRPr="002431E6" w:rsidRDefault="00793BFA" w:rsidP="00936517">
            <w:pPr>
              <w:autoSpaceDE w:val="0"/>
              <w:autoSpaceDN w:val="0"/>
              <w:adjustRightInd w:val="0"/>
              <w:rPr>
                <w:rFonts w:cstheme="minorHAnsi"/>
                <w:b/>
                <w:bCs/>
                <w:color w:val="FFFFFF" w:themeColor="background1"/>
              </w:rPr>
            </w:pPr>
            <w:r w:rsidRPr="002431E6">
              <w:rPr>
                <w:rFonts w:eastAsiaTheme="minorEastAsia"/>
                <w:b/>
                <w:bCs/>
                <w:color w:val="FFFFFF" w:themeColor="background1"/>
              </w:rPr>
              <w:t>Comments</w:t>
            </w:r>
          </w:p>
        </w:tc>
      </w:tr>
      <w:tr w:rsidR="00793BFA" w:rsidRPr="00C30C1A" w14:paraId="1EA42AFD" w14:textId="77777777" w:rsidTr="00936517">
        <w:tc>
          <w:tcPr>
            <w:tcW w:w="9071" w:type="dxa"/>
            <w:gridSpan w:val="5"/>
            <w:shd w:val="clear" w:color="auto" w:fill="E36C0A" w:themeFill="accent6" w:themeFillShade="BF"/>
          </w:tcPr>
          <w:p w14:paraId="17CC9606" w14:textId="77777777" w:rsidR="00793BFA" w:rsidRPr="002431E6" w:rsidRDefault="00793BFA" w:rsidP="00936517">
            <w:pPr>
              <w:rPr>
                <w:rFonts w:ascii="Calibri" w:hAnsi="Calibri"/>
                <w:color w:val="000000"/>
              </w:rPr>
            </w:pPr>
            <w:r w:rsidRPr="002431E6">
              <w:rPr>
                <w:rFonts w:eastAsiaTheme="minorEastAsia"/>
                <w:color w:val="FFFFFF" w:themeColor="background1"/>
              </w:rPr>
              <w:t>High records or near-records</w:t>
            </w:r>
          </w:p>
        </w:tc>
      </w:tr>
      <w:tr w:rsidR="00CC33BE" w:rsidRPr="00C30C1A" w14:paraId="32437F81" w14:textId="77777777" w:rsidTr="00936517">
        <w:tc>
          <w:tcPr>
            <w:tcW w:w="2825" w:type="dxa"/>
            <w:shd w:val="clear" w:color="auto" w:fill="FABF8F" w:themeFill="accent6" w:themeFillTint="99"/>
            <w:vAlign w:val="bottom"/>
          </w:tcPr>
          <w:p w14:paraId="1B11F857" w14:textId="77777777" w:rsidR="00CC33BE" w:rsidRPr="002431E6" w:rsidRDefault="00604E25" w:rsidP="00CC33BE">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540" w:type="dxa"/>
            <w:shd w:val="clear" w:color="auto" w:fill="FBD4B4" w:themeFill="accent6" w:themeFillTint="66"/>
            <w:vAlign w:val="bottom"/>
          </w:tcPr>
          <w:p w14:paraId="1B70DF93" w14:textId="77777777" w:rsidR="00CC33BE" w:rsidRDefault="00CC33BE" w:rsidP="00CC33BE">
            <w:pPr>
              <w:jc w:val="center"/>
              <w:rPr>
                <w:rFonts w:ascii="Calibri" w:hAnsi="Calibri"/>
                <w:color w:val="000000"/>
              </w:rPr>
            </w:pPr>
            <w:r>
              <w:rPr>
                <w:rFonts w:ascii="Calibri" w:hAnsi="Calibri"/>
                <w:color w:val="000000"/>
              </w:rPr>
              <w:t>21.6</w:t>
            </w:r>
          </w:p>
        </w:tc>
        <w:tc>
          <w:tcPr>
            <w:tcW w:w="1721" w:type="dxa"/>
            <w:shd w:val="clear" w:color="auto" w:fill="FBD4B4" w:themeFill="accent6" w:themeFillTint="66"/>
            <w:vAlign w:val="bottom"/>
          </w:tcPr>
          <w:p w14:paraId="543DC632" w14:textId="77777777" w:rsidR="00CC33BE" w:rsidRDefault="00CC33BE" w:rsidP="00CC33BE">
            <w:pPr>
              <w:jc w:val="center"/>
              <w:rPr>
                <w:rFonts w:ascii="Calibri" w:hAnsi="Calibri"/>
                <w:color w:val="000000"/>
              </w:rPr>
            </w:pPr>
            <w:r>
              <w:rPr>
                <w:rFonts w:ascii="Calibri" w:hAnsi="Calibri"/>
                <w:color w:val="000000"/>
              </w:rPr>
              <w:t>1.7</w:t>
            </w:r>
          </w:p>
        </w:tc>
        <w:tc>
          <w:tcPr>
            <w:tcW w:w="1417" w:type="dxa"/>
            <w:shd w:val="clear" w:color="auto" w:fill="FBD4B4" w:themeFill="accent6" w:themeFillTint="66"/>
            <w:vAlign w:val="bottom"/>
          </w:tcPr>
          <w:p w14:paraId="60E9440E" w14:textId="77777777" w:rsidR="00CC33BE" w:rsidRDefault="00CC33BE" w:rsidP="00CC33BE">
            <w:pPr>
              <w:jc w:val="center"/>
              <w:rPr>
                <w:rFonts w:ascii="Calibri" w:hAnsi="Calibri"/>
                <w:color w:val="000000"/>
              </w:rPr>
            </w:pPr>
            <w:r>
              <w:rPr>
                <w:rFonts w:ascii="Calibri" w:hAnsi="Calibri"/>
                <w:color w:val="000000"/>
              </w:rPr>
              <w:t>1973</w:t>
            </w:r>
          </w:p>
        </w:tc>
        <w:tc>
          <w:tcPr>
            <w:tcW w:w="1568" w:type="dxa"/>
            <w:shd w:val="clear" w:color="auto" w:fill="FBD4B4" w:themeFill="accent6" w:themeFillTint="66"/>
            <w:vAlign w:val="bottom"/>
          </w:tcPr>
          <w:p w14:paraId="6FE4A965" w14:textId="77777777" w:rsidR="00CC33BE" w:rsidRDefault="00CC33BE" w:rsidP="00CC33BE">
            <w:pPr>
              <w:rPr>
                <w:rFonts w:ascii="Calibri" w:hAnsi="Calibri"/>
                <w:color w:val="000000"/>
              </w:rPr>
            </w:pPr>
            <w:r>
              <w:rPr>
                <w:rFonts w:ascii="Calibri" w:hAnsi="Calibri"/>
                <w:color w:val="000000"/>
              </w:rPr>
              <w:t>Highest</w:t>
            </w:r>
          </w:p>
        </w:tc>
      </w:tr>
      <w:tr w:rsidR="00CC33BE" w:rsidRPr="00C30C1A" w14:paraId="78208F37" w14:textId="77777777" w:rsidTr="00936517">
        <w:tc>
          <w:tcPr>
            <w:tcW w:w="2825" w:type="dxa"/>
            <w:shd w:val="clear" w:color="auto" w:fill="FABF8F" w:themeFill="accent6" w:themeFillTint="99"/>
            <w:vAlign w:val="bottom"/>
          </w:tcPr>
          <w:p w14:paraId="627F3C6C" w14:textId="77777777" w:rsidR="00CC33BE" w:rsidRDefault="00604E25" w:rsidP="00CC33BE">
            <w:pPr>
              <w:rPr>
                <w:rFonts w:ascii="Calibri" w:eastAsia="Calibri" w:hAnsi="Calibri" w:cs="Calibri"/>
                <w:color w:val="000000" w:themeColor="text1"/>
              </w:rPr>
            </w:pPr>
            <w:proofErr w:type="spellStart"/>
            <w:r>
              <w:rPr>
                <w:rFonts w:ascii="Calibri" w:hAnsi="Calibri"/>
                <w:color w:val="000000"/>
              </w:rPr>
              <w:t>Hanmer</w:t>
            </w:r>
            <w:proofErr w:type="spellEnd"/>
            <w:r>
              <w:rPr>
                <w:rFonts w:ascii="Calibri" w:hAnsi="Calibri"/>
                <w:color w:val="000000"/>
              </w:rPr>
              <w:t xml:space="preserve"> Forest</w:t>
            </w:r>
          </w:p>
        </w:tc>
        <w:tc>
          <w:tcPr>
            <w:tcW w:w="1540" w:type="dxa"/>
            <w:shd w:val="clear" w:color="auto" w:fill="FBD4B4" w:themeFill="accent6" w:themeFillTint="66"/>
            <w:vAlign w:val="bottom"/>
          </w:tcPr>
          <w:p w14:paraId="463DDCCA" w14:textId="77777777" w:rsidR="00CC33BE" w:rsidRDefault="00CC33BE" w:rsidP="00CC33BE">
            <w:pPr>
              <w:jc w:val="center"/>
              <w:rPr>
                <w:rFonts w:ascii="Calibri" w:hAnsi="Calibri"/>
                <w:color w:val="000000"/>
              </w:rPr>
            </w:pPr>
            <w:r>
              <w:rPr>
                <w:rFonts w:ascii="Calibri" w:hAnsi="Calibri"/>
                <w:color w:val="000000"/>
              </w:rPr>
              <w:t>21.4</w:t>
            </w:r>
          </w:p>
        </w:tc>
        <w:tc>
          <w:tcPr>
            <w:tcW w:w="1721" w:type="dxa"/>
            <w:shd w:val="clear" w:color="auto" w:fill="FBD4B4" w:themeFill="accent6" w:themeFillTint="66"/>
            <w:vAlign w:val="bottom"/>
          </w:tcPr>
          <w:p w14:paraId="4E4C1E41" w14:textId="77777777" w:rsidR="00CC33BE" w:rsidRDefault="00CC33BE" w:rsidP="00CC33BE">
            <w:pPr>
              <w:jc w:val="center"/>
              <w:rPr>
                <w:rFonts w:ascii="Calibri" w:hAnsi="Calibri"/>
                <w:color w:val="000000"/>
              </w:rPr>
            </w:pPr>
            <w:r>
              <w:rPr>
                <w:rFonts w:ascii="Calibri" w:hAnsi="Calibri"/>
                <w:color w:val="000000"/>
              </w:rPr>
              <w:t>3.7</w:t>
            </w:r>
          </w:p>
        </w:tc>
        <w:tc>
          <w:tcPr>
            <w:tcW w:w="1417" w:type="dxa"/>
            <w:shd w:val="clear" w:color="auto" w:fill="FBD4B4" w:themeFill="accent6" w:themeFillTint="66"/>
            <w:vAlign w:val="bottom"/>
          </w:tcPr>
          <w:p w14:paraId="59317A87" w14:textId="77777777" w:rsidR="00CC33BE" w:rsidRDefault="00CC33BE" w:rsidP="00CC33BE">
            <w:pPr>
              <w:jc w:val="center"/>
              <w:rPr>
                <w:rFonts w:ascii="Calibri" w:hAnsi="Calibri"/>
                <w:color w:val="000000"/>
              </w:rPr>
            </w:pPr>
            <w:r>
              <w:rPr>
                <w:rFonts w:ascii="Calibri" w:hAnsi="Calibri"/>
                <w:color w:val="000000"/>
              </w:rPr>
              <w:t>1906</w:t>
            </w:r>
          </w:p>
        </w:tc>
        <w:tc>
          <w:tcPr>
            <w:tcW w:w="1568" w:type="dxa"/>
            <w:shd w:val="clear" w:color="auto" w:fill="FBD4B4" w:themeFill="accent6" w:themeFillTint="66"/>
            <w:vAlign w:val="bottom"/>
          </w:tcPr>
          <w:p w14:paraId="5A3681DB" w14:textId="77777777" w:rsidR="00CC33BE" w:rsidRDefault="00CC33BE" w:rsidP="00CC33BE">
            <w:pPr>
              <w:rPr>
                <w:rFonts w:ascii="Calibri" w:hAnsi="Calibri"/>
                <w:color w:val="000000"/>
              </w:rPr>
            </w:pPr>
            <w:r>
              <w:rPr>
                <w:rFonts w:ascii="Calibri" w:hAnsi="Calibri"/>
                <w:color w:val="000000"/>
              </w:rPr>
              <w:t>Highest</w:t>
            </w:r>
          </w:p>
        </w:tc>
      </w:tr>
      <w:tr w:rsidR="00604E25" w:rsidRPr="00C30C1A" w14:paraId="41D53F81" w14:textId="77777777" w:rsidTr="00936517">
        <w:tc>
          <w:tcPr>
            <w:tcW w:w="2825" w:type="dxa"/>
            <w:shd w:val="clear" w:color="auto" w:fill="FABF8F" w:themeFill="accent6" w:themeFillTint="99"/>
            <w:vAlign w:val="bottom"/>
          </w:tcPr>
          <w:p w14:paraId="142316F6" w14:textId="77777777" w:rsidR="00604E25" w:rsidRDefault="00604E25" w:rsidP="00604E25">
            <w:pPr>
              <w:rPr>
                <w:rFonts w:ascii="Calibri" w:eastAsia="Calibri" w:hAnsi="Calibri" w:cs="Calibri"/>
                <w:color w:val="000000" w:themeColor="text1"/>
              </w:rPr>
            </w:pPr>
            <w:proofErr w:type="spellStart"/>
            <w:r>
              <w:rPr>
                <w:rFonts w:ascii="Calibri" w:hAnsi="Calibri"/>
                <w:color w:val="000000"/>
              </w:rPr>
              <w:t>Whitianga</w:t>
            </w:r>
            <w:proofErr w:type="spellEnd"/>
          </w:p>
        </w:tc>
        <w:tc>
          <w:tcPr>
            <w:tcW w:w="1540" w:type="dxa"/>
            <w:shd w:val="clear" w:color="auto" w:fill="FBD4B4" w:themeFill="accent6" w:themeFillTint="66"/>
            <w:vAlign w:val="bottom"/>
          </w:tcPr>
          <w:p w14:paraId="21349716" w14:textId="77777777" w:rsidR="00604E25" w:rsidRDefault="00604E25" w:rsidP="00604E25">
            <w:pPr>
              <w:jc w:val="center"/>
              <w:rPr>
                <w:rFonts w:ascii="Calibri" w:hAnsi="Calibri"/>
                <w:color w:val="000000"/>
              </w:rPr>
            </w:pPr>
            <w:r>
              <w:rPr>
                <w:rFonts w:ascii="Calibri" w:hAnsi="Calibri"/>
                <w:color w:val="000000"/>
              </w:rPr>
              <w:t>21.9</w:t>
            </w:r>
          </w:p>
        </w:tc>
        <w:tc>
          <w:tcPr>
            <w:tcW w:w="1721" w:type="dxa"/>
            <w:shd w:val="clear" w:color="auto" w:fill="FBD4B4" w:themeFill="accent6" w:themeFillTint="66"/>
            <w:vAlign w:val="bottom"/>
          </w:tcPr>
          <w:p w14:paraId="7994F7E9" w14:textId="77777777" w:rsidR="00604E25" w:rsidRDefault="00604E25" w:rsidP="00604E25">
            <w:pPr>
              <w:jc w:val="center"/>
              <w:rPr>
                <w:rFonts w:ascii="Calibri" w:hAnsi="Calibri"/>
                <w:color w:val="000000"/>
              </w:rPr>
            </w:pPr>
            <w:r>
              <w:rPr>
                <w:rFonts w:ascii="Calibri" w:hAnsi="Calibri"/>
                <w:color w:val="000000"/>
              </w:rPr>
              <w:t>1.7</w:t>
            </w:r>
          </w:p>
        </w:tc>
        <w:tc>
          <w:tcPr>
            <w:tcW w:w="1417" w:type="dxa"/>
            <w:shd w:val="clear" w:color="auto" w:fill="FBD4B4" w:themeFill="accent6" w:themeFillTint="66"/>
            <w:vAlign w:val="bottom"/>
          </w:tcPr>
          <w:p w14:paraId="62F7AC70" w14:textId="77777777" w:rsidR="00604E25" w:rsidRDefault="00604E25" w:rsidP="00604E25">
            <w:pPr>
              <w:jc w:val="center"/>
              <w:rPr>
                <w:rFonts w:ascii="Calibri" w:hAnsi="Calibri"/>
                <w:color w:val="000000"/>
              </w:rPr>
            </w:pPr>
            <w:r>
              <w:rPr>
                <w:rFonts w:ascii="Calibri" w:hAnsi="Calibri"/>
                <w:color w:val="000000"/>
              </w:rPr>
              <w:t>1962</w:t>
            </w:r>
          </w:p>
        </w:tc>
        <w:tc>
          <w:tcPr>
            <w:tcW w:w="1568" w:type="dxa"/>
            <w:shd w:val="clear" w:color="auto" w:fill="FBD4B4" w:themeFill="accent6" w:themeFillTint="66"/>
            <w:vAlign w:val="bottom"/>
          </w:tcPr>
          <w:p w14:paraId="529F3C33" w14:textId="77777777" w:rsidR="00604E25" w:rsidRDefault="00604E25" w:rsidP="00604E25">
            <w:pPr>
              <w:rPr>
                <w:rFonts w:ascii="Calibri" w:hAnsi="Calibri"/>
                <w:color w:val="000000"/>
              </w:rPr>
            </w:pPr>
            <w:r>
              <w:rPr>
                <w:rFonts w:ascii="Calibri" w:hAnsi="Calibri"/>
                <w:color w:val="000000"/>
              </w:rPr>
              <w:t>2nd-highest</w:t>
            </w:r>
          </w:p>
        </w:tc>
      </w:tr>
      <w:tr w:rsidR="00604E25" w:rsidRPr="00C30C1A" w14:paraId="3A28D508" w14:textId="77777777" w:rsidTr="00936517">
        <w:tc>
          <w:tcPr>
            <w:tcW w:w="2825" w:type="dxa"/>
            <w:shd w:val="clear" w:color="auto" w:fill="FABF8F" w:themeFill="accent6" w:themeFillTint="99"/>
            <w:vAlign w:val="bottom"/>
          </w:tcPr>
          <w:p w14:paraId="2CF1FC93" w14:textId="77777777" w:rsidR="00604E25" w:rsidRDefault="00604E25" w:rsidP="00604E25">
            <w:pPr>
              <w:rPr>
                <w:rFonts w:ascii="Calibri" w:eastAsia="Calibri" w:hAnsi="Calibri" w:cs="Calibri"/>
                <w:color w:val="000000" w:themeColor="text1"/>
              </w:rPr>
            </w:pPr>
            <w:proofErr w:type="spellStart"/>
            <w:r>
              <w:rPr>
                <w:rFonts w:ascii="Calibri" w:hAnsi="Calibri"/>
                <w:color w:val="000000"/>
              </w:rPr>
              <w:t>Rotorua</w:t>
            </w:r>
            <w:proofErr w:type="spellEnd"/>
          </w:p>
        </w:tc>
        <w:tc>
          <w:tcPr>
            <w:tcW w:w="1540" w:type="dxa"/>
            <w:shd w:val="clear" w:color="auto" w:fill="FBD4B4" w:themeFill="accent6" w:themeFillTint="66"/>
            <w:vAlign w:val="bottom"/>
          </w:tcPr>
          <w:p w14:paraId="5A735C88" w14:textId="77777777" w:rsidR="00604E25" w:rsidRDefault="00604E25" w:rsidP="00604E25">
            <w:pPr>
              <w:jc w:val="center"/>
              <w:rPr>
                <w:rFonts w:ascii="Calibri" w:hAnsi="Calibri"/>
                <w:color w:val="000000"/>
              </w:rPr>
            </w:pPr>
            <w:r>
              <w:rPr>
                <w:rFonts w:ascii="Calibri" w:hAnsi="Calibri"/>
                <w:color w:val="000000"/>
              </w:rPr>
              <w:t>19.5</w:t>
            </w:r>
          </w:p>
        </w:tc>
        <w:tc>
          <w:tcPr>
            <w:tcW w:w="1721" w:type="dxa"/>
            <w:shd w:val="clear" w:color="auto" w:fill="FBD4B4" w:themeFill="accent6" w:themeFillTint="66"/>
            <w:vAlign w:val="bottom"/>
          </w:tcPr>
          <w:p w14:paraId="16B1B20A" w14:textId="77777777" w:rsidR="00604E25" w:rsidRDefault="00604E25" w:rsidP="00604E25">
            <w:pPr>
              <w:jc w:val="center"/>
              <w:rPr>
                <w:rFonts w:ascii="Calibri" w:hAnsi="Calibri"/>
                <w:color w:val="000000"/>
              </w:rPr>
            </w:pPr>
            <w:r>
              <w:rPr>
                <w:rFonts w:ascii="Calibri" w:hAnsi="Calibri"/>
                <w:color w:val="000000"/>
              </w:rPr>
              <w:t>1.8</w:t>
            </w:r>
          </w:p>
        </w:tc>
        <w:tc>
          <w:tcPr>
            <w:tcW w:w="1417" w:type="dxa"/>
            <w:shd w:val="clear" w:color="auto" w:fill="FBD4B4" w:themeFill="accent6" w:themeFillTint="66"/>
            <w:vAlign w:val="bottom"/>
          </w:tcPr>
          <w:p w14:paraId="3A07DAF0" w14:textId="77777777" w:rsidR="00604E25" w:rsidRDefault="00604E25" w:rsidP="00604E25">
            <w:pPr>
              <w:jc w:val="center"/>
              <w:rPr>
                <w:rFonts w:ascii="Calibri" w:hAnsi="Calibri"/>
                <w:color w:val="000000"/>
              </w:rPr>
            </w:pPr>
            <w:r>
              <w:rPr>
                <w:rFonts w:ascii="Calibri" w:hAnsi="Calibri"/>
                <w:color w:val="000000"/>
              </w:rPr>
              <w:t>1964</w:t>
            </w:r>
          </w:p>
        </w:tc>
        <w:tc>
          <w:tcPr>
            <w:tcW w:w="1568" w:type="dxa"/>
            <w:shd w:val="clear" w:color="auto" w:fill="FBD4B4" w:themeFill="accent6" w:themeFillTint="66"/>
            <w:vAlign w:val="bottom"/>
          </w:tcPr>
          <w:p w14:paraId="5A66F098" w14:textId="77777777" w:rsidR="00604E25" w:rsidRDefault="00604E25" w:rsidP="00604E25">
            <w:pPr>
              <w:rPr>
                <w:rFonts w:ascii="Calibri" w:hAnsi="Calibri"/>
                <w:color w:val="000000"/>
              </w:rPr>
            </w:pPr>
            <w:r>
              <w:rPr>
                <w:rFonts w:ascii="Calibri" w:hAnsi="Calibri"/>
                <w:color w:val="000000"/>
              </w:rPr>
              <w:t>2nd-highest</w:t>
            </w:r>
          </w:p>
        </w:tc>
      </w:tr>
      <w:tr w:rsidR="00604E25" w:rsidRPr="00C30C1A" w14:paraId="0FC26AFA" w14:textId="77777777" w:rsidTr="00936517">
        <w:tc>
          <w:tcPr>
            <w:tcW w:w="2825" w:type="dxa"/>
            <w:shd w:val="clear" w:color="auto" w:fill="FABF8F" w:themeFill="accent6" w:themeFillTint="99"/>
            <w:vAlign w:val="bottom"/>
          </w:tcPr>
          <w:p w14:paraId="4B815744" w14:textId="77777777" w:rsidR="00604E25" w:rsidRDefault="00604E25" w:rsidP="00604E25">
            <w:pPr>
              <w:rPr>
                <w:rFonts w:ascii="Calibri" w:eastAsia="Calibri" w:hAnsi="Calibri" w:cs="Calibri"/>
                <w:color w:val="000000" w:themeColor="text1"/>
              </w:rPr>
            </w:pPr>
            <w:r>
              <w:rPr>
                <w:rFonts w:ascii="Calibri" w:hAnsi="Calibri"/>
                <w:color w:val="000000"/>
              </w:rPr>
              <w:t>Motu</w:t>
            </w:r>
          </w:p>
        </w:tc>
        <w:tc>
          <w:tcPr>
            <w:tcW w:w="1540" w:type="dxa"/>
            <w:shd w:val="clear" w:color="auto" w:fill="FBD4B4" w:themeFill="accent6" w:themeFillTint="66"/>
            <w:vAlign w:val="bottom"/>
          </w:tcPr>
          <w:p w14:paraId="3BFDB0DB" w14:textId="77777777" w:rsidR="00604E25" w:rsidRDefault="00604E25" w:rsidP="00604E25">
            <w:pPr>
              <w:jc w:val="center"/>
              <w:rPr>
                <w:rFonts w:ascii="Calibri" w:hAnsi="Calibri"/>
                <w:color w:val="000000"/>
              </w:rPr>
            </w:pPr>
            <w:r>
              <w:rPr>
                <w:rFonts w:ascii="Calibri" w:hAnsi="Calibri"/>
                <w:color w:val="000000"/>
              </w:rPr>
              <w:t>18.9</w:t>
            </w:r>
          </w:p>
        </w:tc>
        <w:tc>
          <w:tcPr>
            <w:tcW w:w="1721" w:type="dxa"/>
            <w:shd w:val="clear" w:color="auto" w:fill="FBD4B4" w:themeFill="accent6" w:themeFillTint="66"/>
            <w:vAlign w:val="bottom"/>
          </w:tcPr>
          <w:p w14:paraId="0E76A3A5" w14:textId="77777777" w:rsidR="00604E25" w:rsidRDefault="00604E25" w:rsidP="00604E25">
            <w:pPr>
              <w:jc w:val="center"/>
              <w:rPr>
                <w:rFonts w:ascii="Calibri" w:hAnsi="Calibri"/>
                <w:color w:val="000000"/>
              </w:rPr>
            </w:pPr>
            <w:r>
              <w:rPr>
                <w:rFonts w:ascii="Calibri" w:hAnsi="Calibri"/>
                <w:color w:val="000000"/>
              </w:rPr>
              <w:t>2.8</w:t>
            </w:r>
          </w:p>
        </w:tc>
        <w:tc>
          <w:tcPr>
            <w:tcW w:w="1417" w:type="dxa"/>
            <w:shd w:val="clear" w:color="auto" w:fill="FBD4B4" w:themeFill="accent6" w:themeFillTint="66"/>
            <w:vAlign w:val="bottom"/>
          </w:tcPr>
          <w:p w14:paraId="78709B7F" w14:textId="77777777" w:rsidR="00604E25" w:rsidRDefault="00604E25" w:rsidP="00604E25">
            <w:pPr>
              <w:jc w:val="center"/>
              <w:rPr>
                <w:rFonts w:ascii="Calibri" w:hAnsi="Calibri"/>
                <w:color w:val="000000"/>
              </w:rPr>
            </w:pPr>
            <w:r>
              <w:rPr>
                <w:rFonts w:ascii="Calibri" w:hAnsi="Calibri"/>
                <w:color w:val="000000"/>
              </w:rPr>
              <w:t>1990</w:t>
            </w:r>
          </w:p>
        </w:tc>
        <w:tc>
          <w:tcPr>
            <w:tcW w:w="1568" w:type="dxa"/>
            <w:shd w:val="clear" w:color="auto" w:fill="FBD4B4" w:themeFill="accent6" w:themeFillTint="66"/>
            <w:vAlign w:val="bottom"/>
          </w:tcPr>
          <w:p w14:paraId="130A5DF0" w14:textId="77777777" w:rsidR="00604E25" w:rsidRDefault="00604E25" w:rsidP="00604E25">
            <w:pPr>
              <w:rPr>
                <w:rFonts w:ascii="Calibri" w:hAnsi="Calibri"/>
                <w:color w:val="000000"/>
              </w:rPr>
            </w:pPr>
            <w:r>
              <w:rPr>
                <w:rFonts w:ascii="Calibri" w:hAnsi="Calibri"/>
                <w:color w:val="000000"/>
              </w:rPr>
              <w:t>2nd-highest</w:t>
            </w:r>
          </w:p>
        </w:tc>
      </w:tr>
      <w:tr w:rsidR="00604E25" w:rsidRPr="00C30C1A" w14:paraId="7DB56214" w14:textId="77777777" w:rsidTr="00936517">
        <w:tc>
          <w:tcPr>
            <w:tcW w:w="2825" w:type="dxa"/>
            <w:shd w:val="clear" w:color="auto" w:fill="FABF8F" w:themeFill="accent6" w:themeFillTint="99"/>
            <w:vAlign w:val="bottom"/>
          </w:tcPr>
          <w:p w14:paraId="308EA16F" w14:textId="77777777" w:rsidR="00604E25" w:rsidRDefault="00604E25" w:rsidP="00604E25">
            <w:pPr>
              <w:rPr>
                <w:rFonts w:ascii="Calibri" w:eastAsia="Calibri" w:hAnsi="Calibri" w:cs="Calibri"/>
                <w:color w:val="000000" w:themeColor="text1"/>
              </w:rPr>
            </w:pPr>
            <w:proofErr w:type="spellStart"/>
            <w:r>
              <w:rPr>
                <w:rFonts w:ascii="Calibri" w:hAnsi="Calibri"/>
                <w:color w:val="000000"/>
              </w:rPr>
              <w:t>Waiouru</w:t>
            </w:r>
            <w:proofErr w:type="spellEnd"/>
          </w:p>
        </w:tc>
        <w:tc>
          <w:tcPr>
            <w:tcW w:w="1540" w:type="dxa"/>
            <w:shd w:val="clear" w:color="auto" w:fill="FBD4B4" w:themeFill="accent6" w:themeFillTint="66"/>
            <w:vAlign w:val="bottom"/>
          </w:tcPr>
          <w:p w14:paraId="6AD3E408" w14:textId="77777777" w:rsidR="00604E25" w:rsidRDefault="00604E25" w:rsidP="00604E25">
            <w:pPr>
              <w:jc w:val="center"/>
              <w:rPr>
                <w:rFonts w:ascii="Calibri" w:hAnsi="Calibri"/>
                <w:color w:val="000000"/>
              </w:rPr>
            </w:pPr>
            <w:r>
              <w:rPr>
                <w:rFonts w:ascii="Calibri" w:hAnsi="Calibri"/>
                <w:color w:val="000000"/>
              </w:rPr>
              <w:t>16.6</w:t>
            </w:r>
          </w:p>
        </w:tc>
        <w:tc>
          <w:tcPr>
            <w:tcW w:w="1721" w:type="dxa"/>
            <w:shd w:val="clear" w:color="auto" w:fill="FBD4B4" w:themeFill="accent6" w:themeFillTint="66"/>
            <w:vAlign w:val="bottom"/>
          </w:tcPr>
          <w:p w14:paraId="5DDFF666" w14:textId="77777777" w:rsidR="00604E25" w:rsidRDefault="00604E25" w:rsidP="00604E25">
            <w:pPr>
              <w:jc w:val="center"/>
              <w:rPr>
                <w:rFonts w:ascii="Calibri" w:hAnsi="Calibri"/>
                <w:color w:val="000000"/>
              </w:rPr>
            </w:pPr>
            <w:r>
              <w:rPr>
                <w:rFonts w:ascii="Calibri" w:hAnsi="Calibri"/>
                <w:color w:val="000000"/>
              </w:rPr>
              <w:t>2.3</w:t>
            </w:r>
          </w:p>
        </w:tc>
        <w:tc>
          <w:tcPr>
            <w:tcW w:w="1417" w:type="dxa"/>
            <w:shd w:val="clear" w:color="auto" w:fill="FBD4B4" w:themeFill="accent6" w:themeFillTint="66"/>
            <w:vAlign w:val="bottom"/>
          </w:tcPr>
          <w:p w14:paraId="73FC8BAE" w14:textId="77777777" w:rsidR="00604E25" w:rsidRDefault="00604E25" w:rsidP="00604E25">
            <w:pPr>
              <w:jc w:val="center"/>
              <w:rPr>
                <w:rFonts w:ascii="Calibri" w:hAnsi="Calibri"/>
                <w:color w:val="000000"/>
              </w:rPr>
            </w:pPr>
            <w:r>
              <w:rPr>
                <w:rFonts w:ascii="Calibri" w:hAnsi="Calibri"/>
                <w:color w:val="000000"/>
              </w:rPr>
              <w:t>1962</w:t>
            </w:r>
          </w:p>
        </w:tc>
        <w:tc>
          <w:tcPr>
            <w:tcW w:w="1568" w:type="dxa"/>
            <w:shd w:val="clear" w:color="auto" w:fill="FBD4B4" w:themeFill="accent6" w:themeFillTint="66"/>
            <w:vAlign w:val="bottom"/>
          </w:tcPr>
          <w:p w14:paraId="3A87903E" w14:textId="77777777" w:rsidR="00604E25" w:rsidRDefault="00604E25" w:rsidP="00604E25">
            <w:pPr>
              <w:rPr>
                <w:rFonts w:ascii="Calibri" w:hAnsi="Calibri"/>
                <w:color w:val="000000"/>
              </w:rPr>
            </w:pPr>
            <w:r>
              <w:rPr>
                <w:rFonts w:ascii="Calibri" w:hAnsi="Calibri"/>
                <w:color w:val="000000"/>
              </w:rPr>
              <w:t>2nd-highest</w:t>
            </w:r>
          </w:p>
        </w:tc>
      </w:tr>
      <w:tr w:rsidR="00604E25" w:rsidRPr="00C30C1A" w14:paraId="2EE27E61" w14:textId="77777777" w:rsidTr="00936517">
        <w:tc>
          <w:tcPr>
            <w:tcW w:w="2825" w:type="dxa"/>
            <w:shd w:val="clear" w:color="auto" w:fill="FABF8F" w:themeFill="accent6" w:themeFillTint="99"/>
            <w:vAlign w:val="bottom"/>
          </w:tcPr>
          <w:p w14:paraId="32808503" w14:textId="77777777" w:rsidR="00604E25" w:rsidRDefault="00604E25" w:rsidP="00604E25">
            <w:pPr>
              <w:rPr>
                <w:rFonts w:ascii="Calibri" w:eastAsia="Calibri" w:hAnsi="Calibri" w:cs="Calibri"/>
                <w:color w:val="000000" w:themeColor="text1"/>
              </w:rPr>
            </w:pPr>
            <w:r>
              <w:rPr>
                <w:rFonts w:ascii="Calibri" w:hAnsi="Calibri"/>
                <w:color w:val="000000"/>
              </w:rPr>
              <w:t>Secretary Island</w:t>
            </w:r>
          </w:p>
        </w:tc>
        <w:tc>
          <w:tcPr>
            <w:tcW w:w="1540" w:type="dxa"/>
            <w:shd w:val="clear" w:color="auto" w:fill="FBD4B4" w:themeFill="accent6" w:themeFillTint="66"/>
            <w:vAlign w:val="bottom"/>
          </w:tcPr>
          <w:p w14:paraId="077BA5BA" w14:textId="77777777" w:rsidR="00604E25" w:rsidRDefault="00604E25" w:rsidP="00604E25">
            <w:pPr>
              <w:jc w:val="center"/>
              <w:rPr>
                <w:rFonts w:ascii="Calibri" w:hAnsi="Calibri"/>
                <w:color w:val="000000"/>
              </w:rPr>
            </w:pPr>
            <w:r>
              <w:rPr>
                <w:rFonts w:ascii="Calibri" w:hAnsi="Calibri"/>
                <w:color w:val="000000"/>
              </w:rPr>
              <w:t>16.8</w:t>
            </w:r>
          </w:p>
        </w:tc>
        <w:tc>
          <w:tcPr>
            <w:tcW w:w="1721" w:type="dxa"/>
            <w:shd w:val="clear" w:color="auto" w:fill="FBD4B4" w:themeFill="accent6" w:themeFillTint="66"/>
            <w:vAlign w:val="bottom"/>
          </w:tcPr>
          <w:p w14:paraId="2D9177AF" w14:textId="77777777" w:rsidR="00604E25" w:rsidRDefault="00604E25" w:rsidP="00604E25">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40A9475F" w14:textId="77777777" w:rsidR="00604E25" w:rsidRDefault="00604E25" w:rsidP="00604E25">
            <w:pPr>
              <w:jc w:val="center"/>
              <w:rPr>
                <w:rFonts w:ascii="Calibri" w:hAnsi="Calibri"/>
                <w:color w:val="000000"/>
              </w:rPr>
            </w:pPr>
            <w:r>
              <w:rPr>
                <w:rFonts w:ascii="Calibri" w:hAnsi="Calibri"/>
                <w:color w:val="000000"/>
              </w:rPr>
              <w:t>1985</w:t>
            </w:r>
          </w:p>
        </w:tc>
        <w:tc>
          <w:tcPr>
            <w:tcW w:w="1568" w:type="dxa"/>
            <w:shd w:val="clear" w:color="auto" w:fill="FBD4B4" w:themeFill="accent6" w:themeFillTint="66"/>
            <w:vAlign w:val="bottom"/>
          </w:tcPr>
          <w:p w14:paraId="3923D656" w14:textId="77777777" w:rsidR="00604E25" w:rsidRDefault="00604E25" w:rsidP="00604E25">
            <w:pPr>
              <w:rPr>
                <w:rFonts w:ascii="Calibri" w:hAnsi="Calibri"/>
                <w:color w:val="000000"/>
              </w:rPr>
            </w:pPr>
            <w:r>
              <w:rPr>
                <w:rFonts w:ascii="Calibri" w:hAnsi="Calibri"/>
                <w:color w:val="000000"/>
              </w:rPr>
              <w:t>2nd-highest</w:t>
            </w:r>
          </w:p>
        </w:tc>
      </w:tr>
      <w:tr w:rsidR="00604E25" w:rsidRPr="00C30C1A" w14:paraId="196C2418" w14:textId="77777777" w:rsidTr="00936517">
        <w:tc>
          <w:tcPr>
            <w:tcW w:w="2825" w:type="dxa"/>
            <w:shd w:val="clear" w:color="auto" w:fill="FABF8F" w:themeFill="accent6" w:themeFillTint="99"/>
            <w:vAlign w:val="bottom"/>
          </w:tcPr>
          <w:p w14:paraId="4217209C" w14:textId="77777777" w:rsidR="00604E25" w:rsidRDefault="00604E25" w:rsidP="00604E25">
            <w:pPr>
              <w:rPr>
                <w:rFonts w:ascii="Calibri" w:eastAsia="Calibri" w:hAnsi="Calibri" w:cs="Calibri"/>
                <w:color w:val="000000" w:themeColor="text1"/>
              </w:rPr>
            </w:pPr>
            <w:proofErr w:type="spellStart"/>
            <w:r>
              <w:rPr>
                <w:rFonts w:ascii="Calibri" w:hAnsi="Calibri"/>
                <w:color w:val="000000"/>
              </w:rPr>
              <w:t>Whatawhata</w:t>
            </w:r>
            <w:proofErr w:type="spellEnd"/>
          </w:p>
        </w:tc>
        <w:tc>
          <w:tcPr>
            <w:tcW w:w="1540" w:type="dxa"/>
            <w:shd w:val="clear" w:color="auto" w:fill="FBD4B4" w:themeFill="accent6" w:themeFillTint="66"/>
            <w:vAlign w:val="bottom"/>
          </w:tcPr>
          <w:p w14:paraId="0C4AE48E" w14:textId="77777777" w:rsidR="00604E25" w:rsidRDefault="00604E25" w:rsidP="00604E25">
            <w:pPr>
              <w:jc w:val="center"/>
              <w:rPr>
                <w:rFonts w:ascii="Calibri" w:hAnsi="Calibri"/>
                <w:color w:val="000000"/>
              </w:rPr>
            </w:pPr>
            <w:r>
              <w:rPr>
                <w:rFonts w:ascii="Calibri" w:hAnsi="Calibri"/>
                <w:color w:val="000000"/>
              </w:rPr>
              <w:t>21.6</w:t>
            </w:r>
          </w:p>
        </w:tc>
        <w:tc>
          <w:tcPr>
            <w:tcW w:w="1721" w:type="dxa"/>
            <w:shd w:val="clear" w:color="auto" w:fill="FBD4B4" w:themeFill="accent6" w:themeFillTint="66"/>
            <w:vAlign w:val="bottom"/>
          </w:tcPr>
          <w:p w14:paraId="302ED3EF" w14:textId="77777777" w:rsidR="00604E25" w:rsidRDefault="00604E25" w:rsidP="00604E25">
            <w:pPr>
              <w:jc w:val="center"/>
              <w:rPr>
                <w:rFonts w:ascii="Calibri" w:hAnsi="Calibri"/>
                <w:color w:val="000000"/>
              </w:rPr>
            </w:pPr>
            <w:r>
              <w:rPr>
                <w:rFonts w:ascii="Calibri" w:hAnsi="Calibri"/>
                <w:color w:val="000000"/>
              </w:rPr>
              <w:t>2</w:t>
            </w:r>
            <w:r w:rsidR="00A8099B">
              <w:rPr>
                <w:rFonts w:ascii="Calibri" w:hAnsi="Calibri"/>
                <w:color w:val="000000"/>
              </w:rPr>
              <w:t>.0</w:t>
            </w:r>
          </w:p>
        </w:tc>
        <w:tc>
          <w:tcPr>
            <w:tcW w:w="1417" w:type="dxa"/>
            <w:shd w:val="clear" w:color="auto" w:fill="FBD4B4" w:themeFill="accent6" w:themeFillTint="66"/>
            <w:vAlign w:val="bottom"/>
          </w:tcPr>
          <w:p w14:paraId="0F854215" w14:textId="77777777" w:rsidR="00604E25" w:rsidRDefault="00604E25" w:rsidP="00604E25">
            <w:pPr>
              <w:jc w:val="center"/>
              <w:rPr>
                <w:rFonts w:ascii="Calibri" w:hAnsi="Calibri"/>
                <w:color w:val="000000"/>
              </w:rPr>
            </w:pPr>
            <w:r>
              <w:rPr>
                <w:rFonts w:ascii="Calibri" w:hAnsi="Calibri"/>
                <w:color w:val="000000"/>
              </w:rPr>
              <w:t>1952</w:t>
            </w:r>
          </w:p>
        </w:tc>
        <w:tc>
          <w:tcPr>
            <w:tcW w:w="1568" w:type="dxa"/>
            <w:shd w:val="clear" w:color="auto" w:fill="FBD4B4" w:themeFill="accent6" w:themeFillTint="66"/>
            <w:vAlign w:val="bottom"/>
          </w:tcPr>
          <w:p w14:paraId="0644D355" w14:textId="77777777" w:rsidR="00604E25" w:rsidRDefault="00604E25" w:rsidP="00604E25">
            <w:pPr>
              <w:rPr>
                <w:rFonts w:ascii="Calibri" w:hAnsi="Calibri"/>
                <w:color w:val="000000"/>
              </w:rPr>
            </w:pPr>
            <w:r>
              <w:rPr>
                <w:rFonts w:ascii="Calibri" w:hAnsi="Calibri"/>
                <w:color w:val="000000"/>
              </w:rPr>
              <w:t>3rd-highest</w:t>
            </w:r>
          </w:p>
        </w:tc>
      </w:tr>
      <w:tr w:rsidR="00604E25" w:rsidRPr="00C30C1A" w14:paraId="5C6CBA42" w14:textId="77777777" w:rsidTr="00936517">
        <w:tc>
          <w:tcPr>
            <w:tcW w:w="2825" w:type="dxa"/>
            <w:shd w:val="clear" w:color="auto" w:fill="FABF8F" w:themeFill="accent6" w:themeFillTint="99"/>
            <w:vAlign w:val="bottom"/>
          </w:tcPr>
          <w:p w14:paraId="64B179BE" w14:textId="77777777" w:rsidR="00604E25" w:rsidRDefault="00604E25" w:rsidP="00604E25">
            <w:pPr>
              <w:rPr>
                <w:rFonts w:ascii="Calibri" w:eastAsia="Calibri" w:hAnsi="Calibri" w:cs="Calibri"/>
                <w:color w:val="000000" w:themeColor="text1"/>
              </w:rPr>
            </w:pPr>
            <w:r>
              <w:rPr>
                <w:rFonts w:ascii="Calibri" w:hAnsi="Calibri"/>
                <w:color w:val="000000"/>
              </w:rPr>
              <w:t>Franz Josef</w:t>
            </w:r>
          </w:p>
        </w:tc>
        <w:tc>
          <w:tcPr>
            <w:tcW w:w="1540" w:type="dxa"/>
            <w:shd w:val="clear" w:color="auto" w:fill="FBD4B4" w:themeFill="accent6" w:themeFillTint="66"/>
            <w:vAlign w:val="bottom"/>
          </w:tcPr>
          <w:p w14:paraId="079863BD" w14:textId="77777777" w:rsidR="00604E25" w:rsidRDefault="00604E25" w:rsidP="00604E25">
            <w:pPr>
              <w:jc w:val="center"/>
              <w:rPr>
                <w:rFonts w:ascii="Calibri" w:hAnsi="Calibri"/>
                <w:color w:val="000000"/>
              </w:rPr>
            </w:pPr>
            <w:r>
              <w:rPr>
                <w:rFonts w:ascii="Calibri" w:hAnsi="Calibri"/>
                <w:color w:val="000000"/>
              </w:rPr>
              <w:t>18.5</w:t>
            </w:r>
          </w:p>
        </w:tc>
        <w:tc>
          <w:tcPr>
            <w:tcW w:w="1721" w:type="dxa"/>
            <w:shd w:val="clear" w:color="auto" w:fill="FBD4B4" w:themeFill="accent6" w:themeFillTint="66"/>
            <w:vAlign w:val="bottom"/>
          </w:tcPr>
          <w:p w14:paraId="7C370AD8" w14:textId="77777777" w:rsidR="00604E25" w:rsidRDefault="00604E25" w:rsidP="00604E25">
            <w:pPr>
              <w:jc w:val="center"/>
              <w:rPr>
                <w:rFonts w:ascii="Calibri" w:hAnsi="Calibri"/>
                <w:color w:val="000000"/>
              </w:rPr>
            </w:pPr>
            <w:r>
              <w:rPr>
                <w:rFonts w:ascii="Calibri" w:hAnsi="Calibri"/>
                <w:color w:val="000000"/>
              </w:rPr>
              <w:t>2.3</w:t>
            </w:r>
          </w:p>
        </w:tc>
        <w:tc>
          <w:tcPr>
            <w:tcW w:w="1417" w:type="dxa"/>
            <w:shd w:val="clear" w:color="auto" w:fill="FBD4B4" w:themeFill="accent6" w:themeFillTint="66"/>
            <w:vAlign w:val="bottom"/>
          </w:tcPr>
          <w:p w14:paraId="66A801B8" w14:textId="77777777" w:rsidR="00604E25" w:rsidRDefault="00604E25" w:rsidP="00604E25">
            <w:pPr>
              <w:jc w:val="center"/>
              <w:rPr>
                <w:rFonts w:ascii="Calibri" w:hAnsi="Calibri"/>
                <w:color w:val="000000"/>
              </w:rPr>
            </w:pPr>
            <w:r>
              <w:rPr>
                <w:rFonts w:ascii="Calibri" w:hAnsi="Calibri"/>
                <w:color w:val="000000"/>
              </w:rPr>
              <w:t>1953</w:t>
            </w:r>
          </w:p>
        </w:tc>
        <w:tc>
          <w:tcPr>
            <w:tcW w:w="1568" w:type="dxa"/>
            <w:shd w:val="clear" w:color="auto" w:fill="FBD4B4" w:themeFill="accent6" w:themeFillTint="66"/>
            <w:vAlign w:val="bottom"/>
          </w:tcPr>
          <w:p w14:paraId="5656D66B" w14:textId="77777777" w:rsidR="00604E25" w:rsidRDefault="00604E25" w:rsidP="00604E25">
            <w:pPr>
              <w:rPr>
                <w:rFonts w:ascii="Calibri" w:hAnsi="Calibri"/>
                <w:color w:val="000000"/>
              </w:rPr>
            </w:pPr>
            <w:r>
              <w:rPr>
                <w:rFonts w:ascii="Calibri" w:hAnsi="Calibri"/>
                <w:color w:val="000000"/>
              </w:rPr>
              <w:t>3rd-highest</w:t>
            </w:r>
          </w:p>
        </w:tc>
      </w:tr>
      <w:tr w:rsidR="00604E25" w:rsidRPr="00C30C1A" w14:paraId="5C7AF894" w14:textId="77777777" w:rsidTr="00936517">
        <w:tc>
          <w:tcPr>
            <w:tcW w:w="2825" w:type="dxa"/>
            <w:shd w:val="clear" w:color="auto" w:fill="FABF8F" w:themeFill="accent6" w:themeFillTint="99"/>
            <w:vAlign w:val="bottom"/>
          </w:tcPr>
          <w:p w14:paraId="52326BB0" w14:textId="77777777" w:rsidR="00604E25" w:rsidRDefault="00604E25" w:rsidP="00604E25">
            <w:pPr>
              <w:rPr>
                <w:rFonts w:ascii="Calibri" w:eastAsia="Calibri" w:hAnsi="Calibri" w:cs="Calibri"/>
                <w:color w:val="000000" w:themeColor="text1"/>
              </w:rPr>
            </w:pPr>
            <w:proofErr w:type="spellStart"/>
            <w:r>
              <w:rPr>
                <w:rFonts w:ascii="Calibri" w:hAnsi="Calibri"/>
                <w:color w:val="000000"/>
              </w:rPr>
              <w:t>Tiwai</w:t>
            </w:r>
            <w:proofErr w:type="spellEnd"/>
            <w:r>
              <w:rPr>
                <w:rFonts w:ascii="Calibri" w:hAnsi="Calibri"/>
                <w:color w:val="000000"/>
              </w:rPr>
              <w:t xml:space="preserve"> Point</w:t>
            </w:r>
          </w:p>
        </w:tc>
        <w:tc>
          <w:tcPr>
            <w:tcW w:w="1540" w:type="dxa"/>
            <w:shd w:val="clear" w:color="auto" w:fill="FBD4B4" w:themeFill="accent6" w:themeFillTint="66"/>
            <w:vAlign w:val="bottom"/>
          </w:tcPr>
          <w:p w14:paraId="735A267C" w14:textId="77777777" w:rsidR="00604E25" w:rsidRDefault="00604E25" w:rsidP="00604E25">
            <w:pPr>
              <w:jc w:val="center"/>
              <w:rPr>
                <w:rFonts w:ascii="Calibri" w:hAnsi="Calibri"/>
                <w:color w:val="000000"/>
              </w:rPr>
            </w:pPr>
            <w:r>
              <w:rPr>
                <w:rFonts w:ascii="Calibri" w:hAnsi="Calibri"/>
                <w:color w:val="000000"/>
              </w:rPr>
              <w:t>16.2</w:t>
            </w:r>
          </w:p>
        </w:tc>
        <w:tc>
          <w:tcPr>
            <w:tcW w:w="1721" w:type="dxa"/>
            <w:shd w:val="clear" w:color="auto" w:fill="FBD4B4" w:themeFill="accent6" w:themeFillTint="66"/>
            <w:vAlign w:val="bottom"/>
          </w:tcPr>
          <w:p w14:paraId="6483644C" w14:textId="77777777" w:rsidR="00604E25" w:rsidRDefault="00604E25" w:rsidP="00604E25">
            <w:pPr>
              <w:jc w:val="center"/>
              <w:rPr>
                <w:rFonts w:ascii="Calibri" w:hAnsi="Calibri"/>
                <w:color w:val="000000"/>
              </w:rPr>
            </w:pPr>
            <w:r>
              <w:rPr>
                <w:rFonts w:ascii="Calibri" w:hAnsi="Calibri"/>
                <w:color w:val="000000"/>
              </w:rPr>
              <w:t>1.7</w:t>
            </w:r>
          </w:p>
        </w:tc>
        <w:tc>
          <w:tcPr>
            <w:tcW w:w="1417" w:type="dxa"/>
            <w:shd w:val="clear" w:color="auto" w:fill="FBD4B4" w:themeFill="accent6" w:themeFillTint="66"/>
            <w:vAlign w:val="bottom"/>
          </w:tcPr>
          <w:p w14:paraId="1FAB9E30" w14:textId="77777777" w:rsidR="00604E25" w:rsidRDefault="00604E25" w:rsidP="00604E25">
            <w:pPr>
              <w:jc w:val="center"/>
              <w:rPr>
                <w:rFonts w:ascii="Calibri" w:hAnsi="Calibri"/>
                <w:color w:val="000000"/>
              </w:rPr>
            </w:pPr>
            <w:r>
              <w:rPr>
                <w:rFonts w:ascii="Calibri" w:hAnsi="Calibri"/>
                <w:color w:val="000000"/>
              </w:rPr>
              <w:t>1970</w:t>
            </w:r>
          </w:p>
        </w:tc>
        <w:tc>
          <w:tcPr>
            <w:tcW w:w="1568" w:type="dxa"/>
            <w:shd w:val="clear" w:color="auto" w:fill="FBD4B4" w:themeFill="accent6" w:themeFillTint="66"/>
            <w:vAlign w:val="bottom"/>
          </w:tcPr>
          <w:p w14:paraId="15E06477" w14:textId="77777777" w:rsidR="00604E25" w:rsidRDefault="00604E25" w:rsidP="00604E25">
            <w:pPr>
              <w:rPr>
                <w:rFonts w:ascii="Calibri" w:hAnsi="Calibri"/>
                <w:color w:val="000000"/>
              </w:rPr>
            </w:pPr>
            <w:r>
              <w:rPr>
                <w:rFonts w:ascii="Calibri" w:hAnsi="Calibri"/>
                <w:color w:val="000000"/>
              </w:rPr>
              <w:t>4th-highest</w:t>
            </w:r>
          </w:p>
        </w:tc>
      </w:tr>
      <w:tr w:rsidR="00793BFA" w:rsidRPr="00C30C1A" w14:paraId="199A5751" w14:textId="77777777" w:rsidTr="00936517">
        <w:tc>
          <w:tcPr>
            <w:tcW w:w="9071" w:type="dxa"/>
            <w:gridSpan w:val="5"/>
            <w:shd w:val="clear" w:color="auto" w:fill="E36C0A" w:themeFill="accent6" w:themeFillShade="BF"/>
          </w:tcPr>
          <w:p w14:paraId="749F2D50" w14:textId="77777777" w:rsidR="00793BFA" w:rsidRPr="002431E6" w:rsidRDefault="00793BFA" w:rsidP="00936517">
            <w:pPr>
              <w:rPr>
                <w:rFonts w:ascii="Calibri" w:hAnsi="Calibri"/>
                <w:color w:val="000000"/>
              </w:rPr>
            </w:pPr>
            <w:r w:rsidRPr="002431E6">
              <w:rPr>
                <w:rFonts w:eastAsiaTheme="minorEastAsia"/>
                <w:color w:val="FFFFFF" w:themeColor="background1"/>
              </w:rPr>
              <w:t>Low records or near-records</w:t>
            </w:r>
          </w:p>
        </w:tc>
      </w:tr>
      <w:tr w:rsidR="00A8099B" w:rsidRPr="00C30C1A" w14:paraId="16D979F5" w14:textId="77777777" w:rsidTr="00936517">
        <w:tc>
          <w:tcPr>
            <w:tcW w:w="2825" w:type="dxa"/>
            <w:shd w:val="clear" w:color="auto" w:fill="FABF8F" w:themeFill="accent6" w:themeFillTint="99"/>
            <w:vAlign w:val="bottom"/>
          </w:tcPr>
          <w:p w14:paraId="51147EA3" w14:textId="77777777" w:rsidR="00A8099B" w:rsidRPr="002431E6" w:rsidRDefault="00A8099B" w:rsidP="00A8099B">
            <w:pPr>
              <w:rPr>
                <w:rFonts w:ascii="Calibri" w:hAnsi="Calibri"/>
                <w:color w:val="000000"/>
              </w:rPr>
            </w:pPr>
            <w:proofErr w:type="spellStart"/>
            <w:r>
              <w:rPr>
                <w:rFonts w:ascii="Calibri" w:hAnsi="Calibri"/>
                <w:color w:val="000000"/>
              </w:rPr>
              <w:t>Takaka</w:t>
            </w:r>
            <w:proofErr w:type="spellEnd"/>
          </w:p>
        </w:tc>
        <w:tc>
          <w:tcPr>
            <w:tcW w:w="1540" w:type="dxa"/>
            <w:shd w:val="clear" w:color="auto" w:fill="FBD4B4" w:themeFill="accent6" w:themeFillTint="66"/>
            <w:vAlign w:val="bottom"/>
          </w:tcPr>
          <w:p w14:paraId="1A4B269B" w14:textId="77777777" w:rsidR="00A8099B" w:rsidRPr="00C30C1A" w:rsidRDefault="00A8099B" w:rsidP="00A8099B">
            <w:pPr>
              <w:jc w:val="center"/>
              <w:rPr>
                <w:rFonts w:ascii="Calibri" w:hAnsi="Calibri"/>
                <w:color w:val="000000"/>
              </w:rPr>
            </w:pPr>
            <w:r>
              <w:rPr>
                <w:rFonts w:ascii="Calibri" w:hAnsi="Calibri"/>
                <w:color w:val="000000"/>
              </w:rPr>
              <w:t>17.2</w:t>
            </w:r>
          </w:p>
        </w:tc>
        <w:tc>
          <w:tcPr>
            <w:tcW w:w="1721" w:type="dxa"/>
            <w:shd w:val="clear" w:color="auto" w:fill="FBD4B4" w:themeFill="accent6" w:themeFillTint="66"/>
            <w:vAlign w:val="bottom"/>
          </w:tcPr>
          <w:p w14:paraId="5014D7A8" w14:textId="77777777" w:rsidR="00A8099B" w:rsidRPr="002431E6" w:rsidRDefault="00A8099B" w:rsidP="00A8099B">
            <w:pPr>
              <w:jc w:val="center"/>
              <w:rPr>
                <w:rFonts w:ascii="Calibri" w:hAnsi="Calibri"/>
                <w:color w:val="000000"/>
              </w:rPr>
            </w:pPr>
            <w:r>
              <w:rPr>
                <w:rFonts w:ascii="Calibri" w:hAnsi="Calibri"/>
                <w:color w:val="000000"/>
              </w:rPr>
              <w:t>-1.5</w:t>
            </w:r>
          </w:p>
        </w:tc>
        <w:tc>
          <w:tcPr>
            <w:tcW w:w="1417" w:type="dxa"/>
            <w:shd w:val="clear" w:color="auto" w:fill="FBD4B4" w:themeFill="accent6" w:themeFillTint="66"/>
            <w:vAlign w:val="bottom"/>
          </w:tcPr>
          <w:p w14:paraId="4AA22F95" w14:textId="77777777" w:rsidR="00A8099B" w:rsidRPr="002431E6" w:rsidRDefault="00A8099B" w:rsidP="00A8099B">
            <w:pPr>
              <w:jc w:val="center"/>
              <w:rPr>
                <w:rFonts w:ascii="Calibri" w:hAnsi="Calibri"/>
                <w:color w:val="000000"/>
              </w:rPr>
            </w:pPr>
            <w:r>
              <w:rPr>
                <w:rFonts w:ascii="Calibri" w:hAnsi="Calibri"/>
                <w:color w:val="000000"/>
              </w:rPr>
              <w:t>1978</w:t>
            </w:r>
          </w:p>
        </w:tc>
        <w:tc>
          <w:tcPr>
            <w:tcW w:w="1568" w:type="dxa"/>
            <w:shd w:val="clear" w:color="auto" w:fill="FBD4B4" w:themeFill="accent6" w:themeFillTint="66"/>
            <w:vAlign w:val="bottom"/>
          </w:tcPr>
          <w:p w14:paraId="4B084204" w14:textId="77777777" w:rsidR="00A8099B" w:rsidRPr="002431E6" w:rsidRDefault="00A8099B" w:rsidP="00A8099B">
            <w:pPr>
              <w:rPr>
                <w:rFonts w:ascii="Calibri" w:hAnsi="Calibri"/>
                <w:color w:val="000000"/>
              </w:rPr>
            </w:pPr>
            <w:r>
              <w:rPr>
                <w:rFonts w:ascii="Calibri" w:hAnsi="Calibri"/>
                <w:color w:val="000000"/>
              </w:rPr>
              <w:t>3rd-lowest</w:t>
            </w:r>
          </w:p>
        </w:tc>
      </w:tr>
    </w:tbl>
    <w:p w14:paraId="30287210" w14:textId="77777777" w:rsidR="00793BFA" w:rsidRDefault="00793BFA" w:rsidP="00793BFA">
      <w:pPr>
        <w:autoSpaceDE w:val="0"/>
        <w:autoSpaceDN w:val="0"/>
        <w:adjustRightInd w:val="0"/>
        <w:spacing w:after="0"/>
        <w:rPr>
          <w:rFonts w:cstheme="minorHAnsi"/>
          <w:b/>
          <w:bCs/>
        </w:rPr>
      </w:pPr>
    </w:p>
    <w:p w14:paraId="56147473" w14:textId="77777777" w:rsidR="00B5689B" w:rsidRDefault="00B5689B" w:rsidP="00793BFA">
      <w:pPr>
        <w:autoSpaceDE w:val="0"/>
        <w:autoSpaceDN w:val="0"/>
        <w:adjustRightInd w:val="0"/>
        <w:rPr>
          <w:rFonts w:eastAsiaTheme="minorEastAsia"/>
          <w:b/>
          <w:bCs/>
        </w:rPr>
      </w:pPr>
    </w:p>
    <w:p w14:paraId="1AACA349" w14:textId="77777777" w:rsidR="00793BFA" w:rsidRPr="002431E6" w:rsidRDefault="00793BFA" w:rsidP="00793BFA">
      <w:pPr>
        <w:autoSpaceDE w:val="0"/>
        <w:autoSpaceDN w:val="0"/>
        <w:adjustRightInd w:val="0"/>
        <w:rPr>
          <w:rFonts w:cstheme="minorHAnsi"/>
          <w:b/>
          <w:bCs/>
        </w:rPr>
      </w:pPr>
      <w:r w:rsidRPr="002431E6">
        <w:rPr>
          <w:rFonts w:eastAsiaTheme="minorEastAsia"/>
          <w:b/>
          <w:bCs/>
        </w:rPr>
        <w:lastRenderedPageBreak/>
        <w:t>Record or near-record me</w:t>
      </w:r>
      <w:r w:rsidR="00A858CA">
        <w:rPr>
          <w:rFonts w:eastAsiaTheme="minorEastAsia"/>
          <w:b/>
          <w:bCs/>
        </w:rPr>
        <w:t xml:space="preserve">an minimum air temperatures for April </w:t>
      </w:r>
      <w:r w:rsidRPr="002431E6">
        <w:rPr>
          <w:rFonts w:eastAsiaTheme="minorEastAsia"/>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825"/>
        <w:gridCol w:w="1560"/>
        <w:gridCol w:w="1701"/>
        <w:gridCol w:w="1417"/>
        <w:gridCol w:w="1568"/>
      </w:tblGrid>
      <w:tr w:rsidR="00793BFA" w:rsidRPr="00C30C1A" w14:paraId="7C0C86D7" w14:textId="77777777" w:rsidTr="00936517">
        <w:tc>
          <w:tcPr>
            <w:tcW w:w="2825" w:type="dxa"/>
            <w:shd w:val="clear" w:color="auto" w:fill="7E0000"/>
          </w:tcPr>
          <w:p w14:paraId="6C00E855" w14:textId="77777777" w:rsidR="00793BFA" w:rsidRPr="009B57FF" w:rsidRDefault="00793BFA" w:rsidP="00936517">
            <w:pPr>
              <w:autoSpaceDE w:val="0"/>
              <w:autoSpaceDN w:val="0"/>
              <w:adjustRightInd w:val="0"/>
              <w:spacing w:before="60" w:after="60"/>
              <w:rPr>
                <w:rFonts w:cs="Arial"/>
                <w:b/>
                <w:bCs/>
                <w:color w:val="FFFFFF" w:themeColor="background1"/>
              </w:rPr>
            </w:pPr>
            <w:r w:rsidRPr="009B57FF">
              <w:rPr>
                <w:rFonts w:eastAsiaTheme="minorEastAsia" w:cs="Arial"/>
                <w:b/>
                <w:bCs/>
                <w:color w:val="FFFFFF" w:themeColor="background1"/>
              </w:rPr>
              <w:t>Location</w:t>
            </w:r>
          </w:p>
        </w:tc>
        <w:tc>
          <w:tcPr>
            <w:tcW w:w="1560" w:type="dxa"/>
            <w:shd w:val="clear" w:color="auto" w:fill="7E0000"/>
          </w:tcPr>
          <w:p w14:paraId="79DDE349" w14:textId="77777777" w:rsidR="00793BFA" w:rsidRPr="009B57FF" w:rsidRDefault="00793BFA" w:rsidP="00936517">
            <w:pPr>
              <w:autoSpaceDE w:val="0"/>
              <w:autoSpaceDN w:val="0"/>
              <w:adjustRightInd w:val="0"/>
              <w:spacing w:before="60" w:after="60"/>
              <w:jc w:val="center"/>
              <w:rPr>
                <w:rFonts w:cstheme="minorHAnsi"/>
                <w:b/>
                <w:bCs/>
                <w:color w:val="FFFFFF" w:themeColor="background1"/>
              </w:rPr>
            </w:pPr>
            <w:r w:rsidRPr="009B57FF">
              <w:rPr>
                <w:rFonts w:eastAsiaTheme="minorEastAsia"/>
                <w:b/>
                <w:bCs/>
                <w:color w:val="FFFFFF" w:themeColor="background1"/>
              </w:rPr>
              <w:t>Mean minimum</w:t>
            </w:r>
          </w:p>
          <w:p w14:paraId="506562A0" w14:textId="77777777" w:rsidR="00793BFA" w:rsidRPr="009B57FF" w:rsidRDefault="00793BFA" w:rsidP="00936517">
            <w:pPr>
              <w:autoSpaceDE w:val="0"/>
              <w:autoSpaceDN w:val="0"/>
              <w:adjustRightInd w:val="0"/>
              <w:spacing w:before="60" w:after="60"/>
              <w:jc w:val="center"/>
              <w:rPr>
                <w:rFonts w:cstheme="minorHAnsi"/>
                <w:b/>
                <w:bCs/>
                <w:color w:val="FFFFFF" w:themeColor="background1"/>
              </w:rPr>
            </w:pPr>
            <w:proofErr w:type="gramStart"/>
            <w:r w:rsidRPr="009B57FF">
              <w:rPr>
                <w:rFonts w:eastAsiaTheme="minorEastAsia"/>
                <w:b/>
                <w:bCs/>
                <w:color w:val="FFFFFF" w:themeColor="background1"/>
              </w:rPr>
              <w:t>air</w:t>
            </w:r>
            <w:proofErr w:type="gramEnd"/>
            <w:r w:rsidRPr="009B57FF">
              <w:rPr>
                <w:rFonts w:eastAsiaTheme="minorEastAsia"/>
                <w:b/>
                <w:bCs/>
                <w:color w:val="FFFFFF" w:themeColor="background1"/>
              </w:rPr>
              <w:t xml:space="preserve"> temp. (</w:t>
            </w:r>
            <w:proofErr w:type="spellStart"/>
            <w:r w:rsidRPr="009B57FF">
              <w:rPr>
                <w:rFonts w:eastAsiaTheme="minorEastAsia"/>
                <w:b/>
                <w:bCs/>
                <w:color w:val="FFFFFF" w:themeColor="background1"/>
                <w:vertAlign w:val="superscript"/>
              </w:rPr>
              <w:t>o</w:t>
            </w:r>
            <w:r w:rsidRPr="009B57FF">
              <w:rPr>
                <w:rFonts w:eastAsiaTheme="minorEastAsia"/>
                <w:b/>
                <w:bCs/>
                <w:color w:val="FFFFFF" w:themeColor="background1"/>
              </w:rPr>
              <w:t>C</w:t>
            </w:r>
            <w:proofErr w:type="spellEnd"/>
            <w:r w:rsidRPr="009B57FF">
              <w:rPr>
                <w:rFonts w:eastAsiaTheme="minorEastAsia"/>
                <w:b/>
                <w:bCs/>
                <w:color w:val="FFFFFF" w:themeColor="background1"/>
              </w:rPr>
              <w:t>)</w:t>
            </w:r>
          </w:p>
        </w:tc>
        <w:tc>
          <w:tcPr>
            <w:tcW w:w="1701" w:type="dxa"/>
            <w:shd w:val="clear" w:color="auto" w:fill="7E0000"/>
          </w:tcPr>
          <w:p w14:paraId="5C857EBF" w14:textId="77777777" w:rsidR="00793BFA" w:rsidRPr="009B57FF" w:rsidRDefault="00793BFA" w:rsidP="00936517">
            <w:pPr>
              <w:autoSpaceDE w:val="0"/>
              <w:autoSpaceDN w:val="0"/>
              <w:adjustRightInd w:val="0"/>
              <w:spacing w:before="60" w:after="60"/>
              <w:jc w:val="center"/>
              <w:rPr>
                <w:rFonts w:cstheme="minorHAnsi"/>
                <w:b/>
                <w:bCs/>
                <w:color w:val="FFFFFF" w:themeColor="background1"/>
              </w:rPr>
            </w:pPr>
            <w:r w:rsidRPr="009B57FF">
              <w:rPr>
                <w:rFonts w:eastAsiaTheme="minorEastAsia"/>
                <w:b/>
                <w:bCs/>
                <w:color w:val="FFFFFF" w:themeColor="background1"/>
              </w:rPr>
              <w:t>Departure from normal (</w:t>
            </w:r>
            <w:proofErr w:type="spellStart"/>
            <w:r w:rsidRPr="009B57FF">
              <w:rPr>
                <w:rFonts w:eastAsiaTheme="minorEastAsia"/>
                <w:b/>
                <w:bCs/>
                <w:color w:val="FFFFFF" w:themeColor="background1"/>
                <w:vertAlign w:val="superscript"/>
              </w:rPr>
              <w:t>o</w:t>
            </w:r>
            <w:r w:rsidRPr="009B57FF">
              <w:rPr>
                <w:rFonts w:eastAsiaTheme="minorEastAsia"/>
                <w:b/>
                <w:bCs/>
                <w:color w:val="FFFFFF" w:themeColor="background1"/>
              </w:rPr>
              <w:t>C</w:t>
            </w:r>
            <w:proofErr w:type="spellEnd"/>
            <w:r w:rsidRPr="009B57FF">
              <w:rPr>
                <w:rFonts w:eastAsiaTheme="minorEastAsia"/>
                <w:b/>
                <w:bCs/>
                <w:color w:val="FFFFFF" w:themeColor="background1"/>
              </w:rPr>
              <w:t>)</w:t>
            </w:r>
          </w:p>
        </w:tc>
        <w:tc>
          <w:tcPr>
            <w:tcW w:w="1417" w:type="dxa"/>
            <w:shd w:val="clear" w:color="auto" w:fill="7E0000"/>
          </w:tcPr>
          <w:p w14:paraId="085C5170" w14:textId="77777777" w:rsidR="00793BFA" w:rsidRPr="009B57FF" w:rsidRDefault="00793BFA" w:rsidP="00936517">
            <w:pPr>
              <w:autoSpaceDE w:val="0"/>
              <w:autoSpaceDN w:val="0"/>
              <w:adjustRightInd w:val="0"/>
              <w:spacing w:before="60" w:after="60"/>
              <w:jc w:val="center"/>
              <w:rPr>
                <w:rFonts w:cstheme="minorHAnsi"/>
                <w:b/>
                <w:bCs/>
                <w:color w:val="FFFFFF" w:themeColor="background1"/>
              </w:rPr>
            </w:pPr>
            <w:r w:rsidRPr="009B57FF">
              <w:rPr>
                <w:rFonts w:eastAsiaTheme="minorEastAsia"/>
                <w:b/>
                <w:bCs/>
                <w:color w:val="FFFFFF" w:themeColor="background1"/>
              </w:rPr>
              <w:t>Year records began</w:t>
            </w:r>
          </w:p>
        </w:tc>
        <w:tc>
          <w:tcPr>
            <w:tcW w:w="1568" w:type="dxa"/>
            <w:shd w:val="clear" w:color="auto" w:fill="7E0000"/>
          </w:tcPr>
          <w:p w14:paraId="58ACE651" w14:textId="77777777" w:rsidR="00793BFA" w:rsidRPr="009B57FF" w:rsidRDefault="00793BFA" w:rsidP="00936517">
            <w:pPr>
              <w:autoSpaceDE w:val="0"/>
              <w:autoSpaceDN w:val="0"/>
              <w:adjustRightInd w:val="0"/>
              <w:spacing w:before="60" w:after="60"/>
              <w:rPr>
                <w:rFonts w:cstheme="minorHAnsi"/>
                <w:b/>
                <w:bCs/>
                <w:color w:val="FFFFFF" w:themeColor="background1"/>
              </w:rPr>
            </w:pPr>
            <w:r w:rsidRPr="009B57FF">
              <w:rPr>
                <w:rFonts w:eastAsiaTheme="minorEastAsia"/>
                <w:b/>
                <w:bCs/>
                <w:color w:val="FFFFFF" w:themeColor="background1"/>
              </w:rPr>
              <w:t>Comments</w:t>
            </w:r>
          </w:p>
        </w:tc>
      </w:tr>
      <w:tr w:rsidR="00793BFA" w:rsidRPr="00C30C1A" w14:paraId="5000B1CA" w14:textId="77777777" w:rsidTr="00936517">
        <w:tc>
          <w:tcPr>
            <w:tcW w:w="9071" w:type="dxa"/>
            <w:gridSpan w:val="5"/>
            <w:shd w:val="clear" w:color="auto" w:fill="E36C0A" w:themeFill="accent6" w:themeFillShade="BF"/>
          </w:tcPr>
          <w:p w14:paraId="079DE902" w14:textId="77777777" w:rsidR="00793BFA" w:rsidRPr="009B57FF" w:rsidRDefault="00793BFA" w:rsidP="00936517">
            <w:pPr>
              <w:autoSpaceDE w:val="0"/>
              <w:autoSpaceDN w:val="0"/>
              <w:adjustRightInd w:val="0"/>
              <w:rPr>
                <w:rFonts w:cstheme="minorHAnsi"/>
                <w:bCs/>
              </w:rPr>
            </w:pPr>
            <w:r w:rsidRPr="009B57FF">
              <w:rPr>
                <w:rFonts w:eastAsiaTheme="minorEastAsia"/>
                <w:color w:val="FFFFFF" w:themeColor="background1"/>
              </w:rPr>
              <w:t>High records or near-records</w:t>
            </w:r>
          </w:p>
        </w:tc>
      </w:tr>
      <w:tr w:rsidR="00AA49C4" w:rsidRPr="00C30C1A" w14:paraId="0BBF8447" w14:textId="77777777" w:rsidTr="00936517">
        <w:tc>
          <w:tcPr>
            <w:tcW w:w="2825" w:type="dxa"/>
            <w:shd w:val="clear" w:color="auto" w:fill="FABF8F" w:themeFill="accent6" w:themeFillTint="99"/>
            <w:vAlign w:val="bottom"/>
          </w:tcPr>
          <w:p w14:paraId="45B177D6" w14:textId="77777777" w:rsidR="00AA49C4" w:rsidRPr="009B57FF" w:rsidRDefault="00A32338" w:rsidP="00AA49C4">
            <w:pPr>
              <w:rPr>
                <w:rFonts w:ascii="Calibri" w:hAnsi="Calibri"/>
                <w:color w:val="000000"/>
              </w:rPr>
            </w:pPr>
            <w:proofErr w:type="spellStart"/>
            <w:r>
              <w:rPr>
                <w:rFonts w:ascii="Calibri" w:hAnsi="Calibri"/>
                <w:color w:val="000000"/>
              </w:rPr>
              <w:t>Kaikohe</w:t>
            </w:r>
            <w:proofErr w:type="spellEnd"/>
          </w:p>
        </w:tc>
        <w:tc>
          <w:tcPr>
            <w:tcW w:w="1560" w:type="dxa"/>
            <w:shd w:val="clear" w:color="auto" w:fill="FBD4B4" w:themeFill="accent6" w:themeFillTint="66"/>
            <w:vAlign w:val="bottom"/>
          </w:tcPr>
          <w:p w14:paraId="444F2455" w14:textId="77777777" w:rsidR="00AA49C4" w:rsidRDefault="00AA49C4" w:rsidP="00AA49C4">
            <w:pPr>
              <w:jc w:val="center"/>
              <w:rPr>
                <w:rFonts w:ascii="Calibri" w:hAnsi="Calibri"/>
                <w:color w:val="000000"/>
              </w:rPr>
            </w:pPr>
            <w:r>
              <w:rPr>
                <w:rFonts w:ascii="Calibri" w:hAnsi="Calibri"/>
                <w:color w:val="000000"/>
              </w:rPr>
              <w:t>13.9</w:t>
            </w:r>
          </w:p>
        </w:tc>
        <w:tc>
          <w:tcPr>
            <w:tcW w:w="1701" w:type="dxa"/>
            <w:shd w:val="clear" w:color="auto" w:fill="FBD4B4" w:themeFill="accent6" w:themeFillTint="66"/>
            <w:vAlign w:val="bottom"/>
          </w:tcPr>
          <w:p w14:paraId="2B31B7AF" w14:textId="77777777" w:rsidR="00AA49C4" w:rsidRDefault="00AA49C4" w:rsidP="00AA49C4">
            <w:pPr>
              <w:jc w:val="center"/>
              <w:rPr>
                <w:rFonts w:ascii="Calibri" w:hAnsi="Calibri"/>
                <w:color w:val="000000"/>
              </w:rPr>
            </w:pPr>
            <w:r>
              <w:rPr>
                <w:rFonts w:ascii="Calibri" w:hAnsi="Calibri"/>
                <w:color w:val="000000"/>
              </w:rPr>
              <w:t>1.7</w:t>
            </w:r>
          </w:p>
        </w:tc>
        <w:tc>
          <w:tcPr>
            <w:tcW w:w="1417" w:type="dxa"/>
            <w:shd w:val="clear" w:color="auto" w:fill="FBD4B4" w:themeFill="accent6" w:themeFillTint="66"/>
            <w:vAlign w:val="bottom"/>
          </w:tcPr>
          <w:p w14:paraId="2D607025" w14:textId="77777777" w:rsidR="00AA49C4" w:rsidRDefault="00AA49C4" w:rsidP="00AA49C4">
            <w:pPr>
              <w:jc w:val="center"/>
              <w:rPr>
                <w:rFonts w:ascii="Calibri" w:hAnsi="Calibri"/>
                <w:color w:val="000000"/>
              </w:rPr>
            </w:pPr>
            <w:r>
              <w:rPr>
                <w:rFonts w:ascii="Calibri" w:hAnsi="Calibri"/>
                <w:color w:val="000000"/>
              </w:rPr>
              <w:t>1973</w:t>
            </w:r>
          </w:p>
        </w:tc>
        <w:tc>
          <w:tcPr>
            <w:tcW w:w="1568" w:type="dxa"/>
            <w:shd w:val="clear" w:color="auto" w:fill="FBD4B4" w:themeFill="accent6" w:themeFillTint="66"/>
            <w:vAlign w:val="bottom"/>
          </w:tcPr>
          <w:p w14:paraId="67BAFE6D" w14:textId="77777777" w:rsidR="00AA49C4" w:rsidRDefault="00AA49C4" w:rsidP="00AA49C4">
            <w:pPr>
              <w:rPr>
                <w:rFonts w:ascii="Calibri" w:hAnsi="Calibri"/>
                <w:color w:val="000000"/>
              </w:rPr>
            </w:pPr>
            <w:r>
              <w:rPr>
                <w:rFonts w:ascii="Calibri" w:hAnsi="Calibri"/>
                <w:color w:val="000000"/>
              </w:rPr>
              <w:t>2nd-highest</w:t>
            </w:r>
          </w:p>
        </w:tc>
      </w:tr>
      <w:tr w:rsidR="00AA49C4" w:rsidRPr="00C30C1A" w14:paraId="599F9710" w14:textId="77777777" w:rsidTr="00936517">
        <w:tc>
          <w:tcPr>
            <w:tcW w:w="2825" w:type="dxa"/>
            <w:shd w:val="clear" w:color="auto" w:fill="FABF8F" w:themeFill="accent6" w:themeFillTint="99"/>
            <w:vAlign w:val="bottom"/>
          </w:tcPr>
          <w:p w14:paraId="4D4241C1" w14:textId="77777777" w:rsidR="00AA49C4" w:rsidRDefault="00A32338" w:rsidP="00AA49C4">
            <w:pPr>
              <w:rPr>
                <w:rFonts w:ascii="Calibri" w:hAnsi="Calibri"/>
                <w:color w:val="000000"/>
              </w:rPr>
            </w:pPr>
            <w:proofErr w:type="spellStart"/>
            <w:r>
              <w:rPr>
                <w:rFonts w:ascii="Calibri" w:hAnsi="Calibri"/>
                <w:color w:val="000000"/>
              </w:rPr>
              <w:t>Whangarei</w:t>
            </w:r>
            <w:proofErr w:type="spellEnd"/>
          </w:p>
        </w:tc>
        <w:tc>
          <w:tcPr>
            <w:tcW w:w="1560" w:type="dxa"/>
            <w:shd w:val="clear" w:color="auto" w:fill="FBD4B4" w:themeFill="accent6" w:themeFillTint="66"/>
            <w:vAlign w:val="bottom"/>
          </w:tcPr>
          <w:p w14:paraId="01E1582B" w14:textId="77777777" w:rsidR="00AA49C4" w:rsidRDefault="00AA49C4" w:rsidP="00AA49C4">
            <w:pPr>
              <w:jc w:val="center"/>
              <w:rPr>
                <w:rFonts w:ascii="Calibri" w:hAnsi="Calibri"/>
                <w:color w:val="000000"/>
              </w:rPr>
            </w:pPr>
            <w:r>
              <w:rPr>
                <w:rFonts w:ascii="Calibri" w:hAnsi="Calibri"/>
                <w:color w:val="000000"/>
              </w:rPr>
              <w:t>14.7</w:t>
            </w:r>
          </w:p>
        </w:tc>
        <w:tc>
          <w:tcPr>
            <w:tcW w:w="1701" w:type="dxa"/>
            <w:shd w:val="clear" w:color="auto" w:fill="FBD4B4" w:themeFill="accent6" w:themeFillTint="66"/>
            <w:vAlign w:val="bottom"/>
          </w:tcPr>
          <w:p w14:paraId="3D000EF0" w14:textId="77777777" w:rsidR="00AA49C4" w:rsidRDefault="00AA49C4" w:rsidP="00AA49C4">
            <w:pPr>
              <w:jc w:val="center"/>
              <w:rPr>
                <w:rFonts w:ascii="Calibri" w:hAnsi="Calibri"/>
                <w:color w:val="000000"/>
              </w:rPr>
            </w:pPr>
            <w:r>
              <w:rPr>
                <w:rFonts w:ascii="Calibri" w:hAnsi="Calibri"/>
                <w:color w:val="000000"/>
              </w:rPr>
              <w:t>2</w:t>
            </w:r>
            <w:r w:rsidR="002640D7">
              <w:rPr>
                <w:rFonts w:ascii="Calibri" w:hAnsi="Calibri"/>
                <w:color w:val="000000"/>
              </w:rPr>
              <w:t>.0</w:t>
            </w:r>
          </w:p>
        </w:tc>
        <w:tc>
          <w:tcPr>
            <w:tcW w:w="1417" w:type="dxa"/>
            <w:shd w:val="clear" w:color="auto" w:fill="FBD4B4" w:themeFill="accent6" w:themeFillTint="66"/>
            <w:vAlign w:val="bottom"/>
          </w:tcPr>
          <w:p w14:paraId="4649D233" w14:textId="77777777" w:rsidR="00AA49C4" w:rsidRDefault="00AA49C4" w:rsidP="00AA49C4">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1911C42C" w14:textId="77777777" w:rsidR="00AA49C4" w:rsidRDefault="00AA49C4" w:rsidP="00AA49C4">
            <w:pPr>
              <w:rPr>
                <w:rFonts w:ascii="Calibri" w:hAnsi="Calibri"/>
                <w:color w:val="000000"/>
              </w:rPr>
            </w:pPr>
            <w:r>
              <w:rPr>
                <w:rFonts w:ascii="Calibri" w:hAnsi="Calibri"/>
                <w:color w:val="000000"/>
              </w:rPr>
              <w:t>2nd-highest</w:t>
            </w:r>
          </w:p>
        </w:tc>
      </w:tr>
      <w:tr w:rsidR="00AA49C4" w:rsidRPr="00C30C1A" w14:paraId="36CCCB6D" w14:textId="77777777" w:rsidTr="00936517">
        <w:tc>
          <w:tcPr>
            <w:tcW w:w="2825" w:type="dxa"/>
            <w:shd w:val="clear" w:color="auto" w:fill="FABF8F" w:themeFill="accent6" w:themeFillTint="99"/>
            <w:vAlign w:val="bottom"/>
          </w:tcPr>
          <w:p w14:paraId="5A731ACD" w14:textId="77777777" w:rsidR="00AA49C4" w:rsidRDefault="00A32338" w:rsidP="00AA49C4">
            <w:pPr>
              <w:rPr>
                <w:rFonts w:ascii="Calibri" w:hAnsi="Calibri"/>
                <w:color w:val="000000"/>
              </w:rPr>
            </w:pPr>
            <w:proofErr w:type="spellStart"/>
            <w:r>
              <w:rPr>
                <w:rFonts w:ascii="Calibri" w:hAnsi="Calibri"/>
                <w:color w:val="000000"/>
              </w:rPr>
              <w:t>Mokohinau</w:t>
            </w:r>
            <w:proofErr w:type="spellEnd"/>
            <w:r w:rsidR="00AE28E3">
              <w:rPr>
                <w:rFonts w:ascii="Calibri" w:hAnsi="Calibri"/>
                <w:color w:val="000000"/>
              </w:rPr>
              <w:t xml:space="preserve"> Island</w:t>
            </w:r>
          </w:p>
        </w:tc>
        <w:tc>
          <w:tcPr>
            <w:tcW w:w="1560" w:type="dxa"/>
            <w:shd w:val="clear" w:color="auto" w:fill="FBD4B4" w:themeFill="accent6" w:themeFillTint="66"/>
            <w:vAlign w:val="bottom"/>
          </w:tcPr>
          <w:p w14:paraId="0CD80A16" w14:textId="77777777" w:rsidR="00AA49C4" w:rsidRDefault="00AA49C4" w:rsidP="00AA49C4">
            <w:pPr>
              <w:jc w:val="center"/>
              <w:rPr>
                <w:rFonts w:ascii="Calibri" w:hAnsi="Calibri"/>
                <w:color w:val="000000"/>
              </w:rPr>
            </w:pPr>
            <w:r>
              <w:rPr>
                <w:rFonts w:ascii="Calibri" w:hAnsi="Calibri"/>
                <w:color w:val="000000"/>
              </w:rPr>
              <w:t>17.3</w:t>
            </w:r>
          </w:p>
        </w:tc>
        <w:tc>
          <w:tcPr>
            <w:tcW w:w="1701" w:type="dxa"/>
            <w:shd w:val="clear" w:color="auto" w:fill="FBD4B4" w:themeFill="accent6" w:themeFillTint="66"/>
            <w:vAlign w:val="bottom"/>
          </w:tcPr>
          <w:p w14:paraId="570798C6" w14:textId="77777777" w:rsidR="00AA49C4" w:rsidRDefault="00AA49C4" w:rsidP="00AA49C4">
            <w:pPr>
              <w:jc w:val="center"/>
              <w:rPr>
                <w:rFonts w:ascii="Calibri" w:hAnsi="Calibri"/>
                <w:color w:val="000000"/>
              </w:rPr>
            </w:pPr>
            <w:r>
              <w:rPr>
                <w:rFonts w:ascii="Calibri" w:hAnsi="Calibri"/>
                <w:color w:val="000000"/>
              </w:rPr>
              <w:t>1.5</w:t>
            </w:r>
          </w:p>
        </w:tc>
        <w:tc>
          <w:tcPr>
            <w:tcW w:w="1417" w:type="dxa"/>
            <w:shd w:val="clear" w:color="auto" w:fill="FBD4B4" w:themeFill="accent6" w:themeFillTint="66"/>
            <w:vAlign w:val="bottom"/>
          </w:tcPr>
          <w:p w14:paraId="597CD944" w14:textId="77777777" w:rsidR="00AA49C4" w:rsidRDefault="00AA49C4" w:rsidP="00AA49C4">
            <w:pPr>
              <w:jc w:val="center"/>
              <w:rPr>
                <w:rFonts w:ascii="Calibri" w:hAnsi="Calibri"/>
                <w:color w:val="000000"/>
              </w:rPr>
            </w:pPr>
            <w:r>
              <w:rPr>
                <w:rFonts w:ascii="Calibri" w:hAnsi="Calibri"/>
                <w:color w:val="000000"/>
              </w:rPr>
              <w:t>1994</w:t>
            </w:r>
          </w:p>
        </w:tc>
        <w:tc>
          <w:tcPr>
            <w:tcW w:w="1568" w:type="dxa"/>
            <w:shd w:val="clear" w:color="auto" w:fill="FBD4B4" w:themeFill="accent6" w:themeFillTint="66"/>
            <w:vAlign w:val="bottom"/>
          </w:tcPr>
          <w:p w14:paraId="25A7F0C7" w14:textId="77777777" w:rsidR="00AA49C4" w:rsidRDefault="00AA49C4" w:rsidP="00AA49C4">
            <w:pPr>
              <w:rPr>
                <w:rFonts w:ascii="Calibri" w:hAnsi="Calibri"/>
                <w:color w:val="000000"/>
              </w:rPr>
            </w:pPr>
            <w:r>
              <w:rPr>
                <w:rFonts w:ascii="Calibri" w:hAnsi="Calibri"/>
                <w:color w:val="000000"/>
              </w:rPr>
              <w:t>2nd-highest</w:t>
            </w:r>
          </w:p>
        </w:tc>
      </w:tr>
      <w:tr w:rsidR="00AA49C4" w:rsidRPr="00C30C1A" w14:paraId="258D2F04" w14:textId="77777777" w:rsidTr="00936517">
        <w:tc>
          <w:tcPr>
            <w:tcW w:w="2825" w:type="dxa"/>
            <w:shd w:val="clear" w:color="auto" w:fill="FABF8F" w:themeFill="accent6" w:themeFillTint="99"/>
            <w:vAlign w:val="bottom"/>
          </w:tcPr>
          <w:p w14:paraId="69A4D2DC" w14:textId="77777777" w:rsidR="00AA49C4" w:rsidRDefault="00A32338" w:rsidP="00AA49C4">
            <w:pPr>
              <w:rPr>
                <w:rFonts w:ascii="Calibri" w:hAnsi="Calibri"/>
                <w:color w:val="000000"/>
              </w:rPr>
            </w:pPr>
            <w:r>
              <w:rPr>
                <w:rFonts w:ascii="Calibri" w:hAnsi="Calibri"/>
                <w:color w:val="000000"/>
              </w:rPr>
              <w:t>Cape Reinga</w:t>
            </w:r>
          </w:p>
        </w:tc>
        <w:tc>
          <w:tcPr>
            <w:tcW w:w="1560" w:type="dxa"/>
            <w:shd w:val="clear" w:color="auto" w:fill="FBD4B4" w:themeFill="accent6" w:themeFillTint="66"/>
            <w:vAlign w:val="bottom"/>
          </w:tcPr>
          <w:p w14:paraId="733A3FF3" w14:textId="77777777" w:rsidR="00AA49C4" w:rsidRDefault="00AA49C4" w:rsidP="00AA49C4">
            <w:pPr>
              <w:jc w:val="center"/>
              <w:rPr>
                <w:rFonts w:ascii="Calibri" w:hAnsi="Calibri"/>
                <w:color w:val="000000"/>
              </w:rPr>
            </w:pPr>
            <w:r>
              <w:rPr>
                <w:rFonts w:ascii="Calibri" w:hAnsi="Calibri"/>
                <w:color w:val="000000"/>
              </w:rPr>
              <w:t>15.9</w:t>
            </w:r>
          </w:p>
        </w:tc>
        <w:tc>
          <w:tcPr>
            <w:tcW w:w="1701" w:type="dxa"/>
            <w:shd w:val="clear" w:color="auto" w:fill="FBD4B4" w:themeFill="accent6" w:themeFillTint="66"/>
            <w:vAlign w:val="bottom"/>
          </w:tcPr>
          <w:p w14:paraId="1CB43B0D" w14:textId="77777777" w:rsidR="00AA49C4" w:rsidRDefault="00AA49C4" w:rsidP="00AA49C4">
            <w:pPr>
              <w:jc w:val="center"/>
              <w:rPr>
                <w:rFonts w:ascii="Calibri" w:hAnsi="Calibri"/>
                <w:color w:val="000000"/>
              </w:rPr>
            </w:pPr>
            <w:r>
              <w:rPr>
                <w:rFonts w:ascii="Calibri" w:hAnsi="Calibri"/>
                <w:color w:val="000000"/>
              </w:rPr>
              <w:t>1.5</w:t>
            </w:r>
          </w:p>
        </w:tc>
        <w:tc>
          <w:tcPr>
            <w:tcW w:w="1417" w:type="dxa"/>
            <w:shd w:val="clear" w:color="auto" w:fill="FBD4B4" w:themeFill="accent6" w:themeFillTint="66"/>
            <w:vAlign w:val="bottom"/>
          </w:tcPr>
          <w:p w14:paraId="494A193F" w14:textId="77777777" w:rsidR="00AA49C4" w:rsidRDefault="00AA49C4" w:rsidP="00AA49C4">
            <w:pPr>
              <w:jc w:val="center"/>
              <w:rPr>
                <w:rFonts w:ascii="Calibri" w:hAnsi="Calibri"/>
                <w:color w:val="000000"/>
              </w:rPr>
            </w:pPr>
            <w:r>
              <w:rPr>
                <w:rFonts w:ascii="Calibri" w:hAnsi="Calibri"/>
                <w:color w:val="000000"/>
              </w:rPr>
              <w:t>1951</w:t>
            </w:r>
          </w:p>
        </w:tc>
        <w:tc>
          <w:tcPr>
            <w:tcW w:w="1568" w:type="dxa"/>
            <w:shd w:val="clear" w:color="auto" w:fill="FBD4B4" w:themeFill="accent6" w:themeFillTint="66"/>
            <w:vAlign w:val="bottom"/>
          </w:tcPr>
          <w:p w14:paraId="3AB75037"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36D89A95" w14:textId="77777777" w:rsidTr="00936517">
        <w:tc>
          <w:tcPr>
            <w:tcW w:w="2825" w:type="dxa"/>
            <w:shd w:val="clear" w:color="auto" w:fill="FABF8F" w:themeFill="accent6" w:themeFillTint="99"/>
            <w:vAlign w:val="bottom"/>
          </w:tcPr>
          <w:p w14:paraId="3451688C" w14:textId="77777777" w:rsidR="00AA49C4" w:rsidRDefault="00A32338" w:rsidP="00AA49C4">
            <w:pPr>
              <w:rPr>
                <w:rFonts w:ascii="Calibri" w:hAnsi="Calibri"/>
                <w:color w:val="000000"/>
              </w:rPr>
            </w:pPr>
            <w:proofErr w:type="spellStart"/>
            <w:r>
              <w:rPr>
                <w:rFonts w:ascii="Calibri" w:hAnsi="Calibri"/>
                <w:color w:val="000000"/>
              </w:rPr>
              <w:t>Kaitaia</w:t>
            </w:r>
            <w:proofErr w:type="spellEnd"/>
          </w:p>
        </w:tc>
        <w:tc>
          <w:tcPr>
            <w:tcW w:w="1560" w:type="dxa"/>
            <w:shd w:val="clear" w:color="auto" w:fill="FBD4B4" w:themeFill="accent6" w:themeFillTint="66"/>
            <w:vAlign w:val="bottom"/>
          </w:tcPr>
          <w:p w14:paraId="32249043" w14:textId="77777777" w:rsidR="00AA49C4" w:rsidRDefault="00AA49C4" w:rsidP="00AA49C4">
            <w:pPr>
              <w:jc w:val="center"/>
              <w:rPr>
                <w:rFonts w:ascii="Calibri" w:hAnsi="Calibri"/>
                <w:color w:val="000000"/>
              </w:rPr>
            </w:pPr>
            <w:r>
              <w:rPr>
                <w:rFonts w:ascii="Calibri" w:hAnsi="Calibri"/>
                <w:color w:val="000000"/>
              </w:rPr>
              <w:t>15.1</w:t>
            </w:r>
          </w:p>
        </w:tc>
        <w:tc>
          <w:tcPr>
            <w:tcW w:w="1701" w:type="dxa"/>
            <w:shd w:val="clear" w:color="auto" w:fill="FBD4B4" w:themeFill="accent6" w:themeFillTint="66"/>
            <w:vAlign w:val="bottom"/>
          </w:tcPr>
          <w:p w14:paraId="3FBF262B" w14:textId="77777777" w:rsidR="00AA49C4" w:rsidRDefault="00AA49C4" w:rsidP="00AA49C4">
            <w:pPr>
              <w:jc w:val="center"/>
              <w:rPr>
                <w:rFonts w:ascii="Calibri" w:hAnsi="Calibri"/>
                <w:color w:val="000000"/>
              </w:rPr>
            </w:pPr>
            <w:r>
              <w:rPr>
                <w:rFonts w:ascii="Calibri" w:hAnsi="Calibri"/>
                <w:color w:val="000000"/>
              </w:rPr>
              <w:t>2.1</w:t>
            </w:r>
          </w:p>
        </w:tc>
        <w:tc>
          <w:tcPr>
            <w:tcW w:w="1417" w:type="dxa"/>
            <w:shd w:val="clear" w:color="auto" w:fill="FBD4B4" w:themeFill="accent6" w:themeFillTint="66"/>
            <w:vAlign w:val="bottom"/>
          </w:tcPr>
          <w:p w14:paraId="23281292" w14:textId="77777777" w:rsidR="00AA49C4" w:rsidRDefault="00AA49C4" w:rsidP="00AA49C4">
            <w:pPr>
              <w:jc w:val="center"/>
              <w:rPr>
                <w:rFonts w:ascii="Calibri" w:hAnsi="Calibri"/>
                <w:color w:val="000000"/>
              </w:rPr>
            </w:pPr>
            <w:r>
              <w:rPr>
                <w:rFonts w:ascii="Calibri" w:hAnsi="Calibri"/>
                <w:color w:val="000000"/>
              </w:rPr>
              <w:t>1948</w:t>
            </w:r>
          </w:p>
        </w:tc>
        <w:tc>
          <w:tcPr>
            <w:tcW w:w="1568" w:type="dxa"/>
            <w:shd w:val="clear" w:color="auto" w:fill="FBD4B4" w:themeFill="accent6" w:themeFillTint="66"/>
            <w:vAlign w:val="bottom"/>
          </w:tcPr>
          <w:p w14:paraId="535D2170"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4261C23C" w14:textId="77777777" w:rsidTr="00936517">
        <w:tc>
          <w:tcPr>
            <w:tcW w:w="2825" w:type="dxa"/>
            <w:shd w:val="clear" w:color="auto" w:fill="FABF8F" w:themeFill="accent6" w:themeFillTint="99"/>
            <w:vAlign w:val="bottom"/>
          </w:tcPr>
          <w:p w14:paraId="2EAF1840" w14:textId="77777777" w:rsidR="00AA49C4" w:rsidRDefault="00A32338" w:rsidP="00AA49C4">
            <w:pPr>
              <w:rPr>
                <w:rFonts w:ascii="Calibri" w:hAnsi="Calibri"/>
                <w:color w:val="000000"/>
              </w:rPr>
            </w:pPr>
            <w:proofErr w:type="spellStart"/>
            <w:r>
              <w:rPr>
                <w:rFonts w:ascii="Calibri" w:hAnsi="Calibri"/>
                <w:color w:val="000000"/>
              </w:rPr>
              <w:t>Kerikeri</w:t>
            </w:r>
            <w:proofErr w:type="spellEnd"/>
          </w:p>
        </w:tc>
        <w:tc>
          <w:tcPr>
            <w:tcW w:w="1560" w:type="dxa"/>
            <w:shd w:val="clear" w:color="auto" w:fill="FBD4B4" w:themeFill="accent6" w:themeFillTint="66"/>
            <w:vAlign w:val="bottom"/>
          </w:tcPr>
          <w:p w14:paraId="0E422C17" w14:textId="77777777" w:rsidR="00AA49C4" w:rsidRDefault="00AA49C4" w:rsidP="00AA49C4">
            <w:pPr>
              <w:jc w:val="center"/>
              <w:rPr>
                <w:rFonts w:ascii="Calibri" w:hAnsi="Calibri"/>
                <w:color w:val="000000"/>
              </w:rPr>
            </w:pPr>
            <w:r>
              <w:rPr>
                <w:rFonts w:ascii="Calibri" w:hAnsi="Calibri"/>
                <w:color w:val="000000"/>
              </w:rPr>
              <w:t>13.9</w:t>
            </w:r>
          </w:p>
        </w:tc>
        <w:tc>
          <w:tcPr>
            <w:tcW w:w="1701" w:type="dxa"/>
            <w:shd w:val="clear" w:color="auto" w:fill="FBD4B4" w:themeFill="accent6" w:themeFillTint="66"/>
            <w:vAlign w:val="bottom"/>
          </w:tcPr>
          <w:p w14:paraId="1BA223DB" w14:textId="77777777" w:rsidR="00AA49C4" w:rsidRDefault="00AA49C4" w:rsidP="00AA49C4">
            <w:pPr>
              <w:jc w:val="center"/>
              <w:rPr>
                <w:rFonts w:ascii="Calibri" w:hAnsi="Calibri"/>
                <w:color w:val="000000"/>
              </w:rPr>
            </w:pPr>
            <w:r>
              <w:rPr>
                <w:rFonts w:ascii="Calibri" w:hAnsi="Calibri"/>
                <w:color w:val="000000"/>
              </w:rPr>
              <w:t>2.2</w:t>
            </w:r>
          </w:p>
        </w:tc>
        <w:tc>
          <w:tcPr>
            <w:tcW w:w="1417" w:type="dxa"/>
            <w:shd w:val="clear" w:color="auto" w:fill="FBD4B4" w:themeFill="accent6" w:themeFillTint="66"/>
            <w:vAlign w:val="bottom"/>
          </w:tcPr>
          <w:p w14:paraId="3646568F" w14:textId="77777777" w:rsidR="00AA49C4" w:rsidRDefault="00AA49C4" w:rsidP="00AA49C4">
            <w:pPr>
              <w:jc w:val="center"/>
              <w:rPr>
                <w:rFonts w:ascii="Calibri" w:hAnsi="Calibri"/>
                <w:color w:val="000000"/>
              </w:rPr>
            </w:pPr>
            <w:r>
              <w:rPr>
                <w:rFonts w:ascii="Calibri" w:hAnsi="Calibri"/>
                <w:color w:val="000000"/>
              </w:rPr>
              <w:t>1945</w:t>
            </w:r>
          </w:p>
        </w:tc>
        <w:tc>
          <w:tcPr>
            <w:tcW w:w="1568" w:type="dxa"/>
            <w:shd w:val="clear" w:color="auto" w:fill="FBD4B4" w:themeFill="accent6" w:themeFillTint="66"/>
            <w:vAlign w:val="bottom"/>
          </w:tcPr>
          <w:p w14:paraId="43738929"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7974E283" w14:textId="77777777" w:rsidTr="00936517">
        <w:tc>
          <w:tcPr>
            <w:tcW w:w="2825" w:type="dxa"/>
            <w:shd w:val="clear" w:color="auto" w:fill="FABF8F" w:themeFill="accent6" w:themeFillTint="99"/>
            <w:vAlign w:val="bottom"/>
          </w:tcPr>
          <w:p w14:paraId="3B65578E" w14:textId="77777777" w:rsidR="00AA49C4" w:rsidRDefault="00A32338" w:rsidP="00AA49C4">
            <w:pPr>
              <w:rPr>
                <w:rFonts w:ascii="Calibri" w:hAnsi="Calibri"/>
                <w:color w:val="000000"/>
              </w:rPr>
            </w:pPr>
            <w:proofErr w:type="spellStart"/>
            <w:r>
              <w:rPr>
                <w:rFonts w:ascii="Calibri" w:hAnsi="Calibri"/>
                <w:color w:val="000000"/>
              </w:rPr>
              <w:t>Dargaville</w:t>
            </w:r>
            <w:proofErr w:type="spellEnd"/>
          </w:p>
        </w:tc>
        <w:tc>
          <w:tcPr>
            <w:tcW w:w="1560" w:type="dxa"/>
            <w:shd w:val="clear" w:color="auto" w:fill="FBD4B4" w:themeFill="accent6" w:themeFillTint="66"/>
            <w:vAlign w:val="bottom"/>
          </w:tcPr>
          <w:p w14:paraId="39DCC1AC" w14:textId="77777777" w:rsidR="00AA49C4" w:rsidRDefault="00AA49C4" w:rsidP="00AA49C4">
            <w:pPr>
              <w:jc w:val="center"/>
              <w:rPr>
                <w:rFonts w:ascii="Calibri" w:hAnsi="Calibri"/>
                <w:color w:val="000000"/>
              </w:rPr>
            </w:pPr>
            <w:r>
              <w:rPr>
                <w:rFonts w:ascii="Calibri" w:hAnsi="Calibri"/>
                <w:color w:val="000000"/>
              </w:rPr>
              <w:t>14</w:t>
            </w:r>
            <w:r w:rsidR="00DF660C">
              <w:rPr>
                <w:rFonts w:ascii="Calibri" w:hAnsi="Calibri"/>
                <w:color w:val="000000"/>
              </w:rPr>
              <w:t>.0</w:t>
            </w:r>
          </w:p>
        </w:tc>
        <w:tc>
          <w:tcPr>
            <w:tcW w:w="1701" w:type="dxa"/>
            <w:shd w:val="clear" w:color="auto" w:fill="FBD4B4" w:themeFill="accent6" w:themeFillTint="66"/>
            <w:vAlign w:val="bottom"/>
          </w:tcPr>
          <w:p w14:paraId="64FEAA37" w14:textId="77777777" w:rsidR="00AA49C4" w:rsidRDefault="00AA49C4" w:rsidP="00AA49C4">
            <w:pPr>
              <w:jc w:val="center"/>
              <w:rPr>
                <w:rFonts w:ascii="Calibri" w:hAnsi="Calibri"/>
                <w:color w:val="000000"/>
              </w:rPr>
            </w:pPr>
            <w:r>
              <w:rPr>
                <w:rFonts w:ascii="Calibri" w:hAnsi="Calibri"/>
                <w:color w:val="000000"/>
              </w:rPr>
              <w:t>1.9</w:t>
            </w:r>
          </w:p>
        </w:tc>
        <w:tc>
          <w:tcPr>
            <w:tcW w:w="1417" w:type="dxa"/>
            <w:shd w:val="clear" w:color="auto" w:fill="FBD4B4" w:themeFill="accent6" w:themeFillTint="66"/>
            <w:vAlign w:val="bottom"/>
          </w:tcPr>
          <w:p w14:paraId="18D4EBCE" w14:textId="77777777" w:rsidR="00AA49C4" w:rsidRDefault="00AA49C4" w:rsidP="00AA49C4">
            <w:pPr>
              <w:jc w:val="center"/>
              <w:rPr>
                <w:rFonts w:ascii="Calibri" w:hAnsi="Calibri"/>
                <w:color w:val="000000"/>
              </w:rPr>
            </w:pPr>
            <w:r>
              <w:rPr>
                <w:rFonts w:ascii="Calibri" w:hAnsi="Calibri"/>
                <w:color w:val="000000"/>
              </w:rPr>
              <w:t>1943</w:t>
            </w:r>
          </w:p>
        </w:tc>
        <w:tc>
          <w:tcPr>
            <w:tcW w:w="1568" w:type="dxa"/>
            <w:shd w:val="clear" w:color="auto" w:fill="FBD4B4" w:themeFill="accent6" w:themeFillTint="66"/>
            <w:vAlign w:val="bottom"/>
          </w:tcPr>
          <w:p w14:paraId="3B66FFEC"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22CA60FA" w14:textId="77777777" w:rsidTr="00936517">
        <w:tc>
          <w:tcPr>
            <w:tcW w:w="2825" w:type="dxa"/>
            <w:shd w:val="clear" w:color="auto" w:fill="FABF8F" w:themeFill="accent6" w:themeFillTint="99"/>
            <w:vAlign w:val="bottom"/>
          </w:tcPr>
          <w:p w14:paraId="1422BD5E" w14:textId="77777777" w:rsidR="00AA49C4" w:rsidRDefault="00A32338" w:rsidP="00AA49C4">
            <w:pPr>
              <w:rPr>
                <w:rFonts w:ascii="Calibri" w:hAnsi="Calibri"/>
                <w:color w:val="000000"/>
              </w:rPr>
            </w:pPr>
            <w:r>
              <w:rPr>
                <w:rFonts w:ascii="Calibri" w:hAnsi="Calibri"/>
                <w:color w:val="000000"/>
              </w:rPr>
              <w:t>Leigh</w:t>
            </w:r>
          </w:p>
        </w:tc>
        <w:tc>
          <w:tcPr>
            <w:tcW w:w="1560" w:type="dxa"/>
            <w:shd w:val="clear" w:color="auto" w:fill="FBD4B4" w:themeFill="accent6" w:themeFillTint="66"/>
            <w:vAlign w:val="bottom"/>
          </w:tcPr>
          <w:p w14:paraId="13C789B5" w14:textId="77777777" w:rsidR="00AA49C4" w:rsidRDefault="00AA49C4" w:rsidP="00AA49C4">
            <w:pPr>
              <w:jc w:val="center"/>
              <w:rPr>
                <w:rFonts w:ascii="Calibri" w:hAnsi="Calibri"/>
                <w:color w:val="000000"/>
              </w:rPr>
            </w:pPr>
            <w:r>
              <w:rPr>
                <w:rFonts w:ascii="Calibri" w:hAnsi="Calibri"/>
                <w:color w:val="000000"/>
              </w:rPr>
              <w:t>15.9</w:t>
            </w:r>
          </w:p>
        </w:tc>
        <w:tc>
          <w:tcPr>
            <w:tcW w:w="1701" w:type="dxa"/>
            <w:shd w:val="clear" w:color="auto" w:fill="FBD4B4" w:themeFill="accent6" w:themeFillTint="66"/>
            <w:vAlign w:val="bottom"/>
          </w:tcPr>
          <w:p w14:paraId="68FA8DF6" w14:textId="77777777" w:rsidR="00AA49C4" w:rsidRDefault="00AA49C4" w:rsidP="00AA49C4">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6F2512D2" w14:textId="77777777" w:rsidR="00AA49C4" w:rsidRDefault="00AA49C4" w:rsidP="00AA49C4">
            <w:pPr>
              <w:jc w:val="center"/>
              <w:rPr>
                <w:rFonts w:ascii="Calibri" w:hAnsi="Calibri"/>
                <w:color w:val="000000"/>
              </w:rPr>
            </w:pPr>
            <w:r>
              <w:rPr>
                <w:rFonts w:ascii="Calibri" w:hAnsi="Calibri"/>
                <w:color w:val="000000"/>
              </w:rPr>
              <w:t>1966</w:t>
            </w:r>
          </w:p>
        </w:tc>
        <w:tc>
          <w:tcPr>
            <w:tcW w:w="1568" w:type="dxa"/>
            <w:shd w:val="clear" w:color="auto" w:fill="FBD4B4" w:themeFill="accent6" w:themeFillTint="66"/>
            <w:vAlign w:val="bottom"/>
          </w:tcPr>
          <w:p w14:paraId="7C4FF72D"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2C6C8743" w14:textId="77777777" w:rsidTr="00936517">
        <w:tc>
          <w:tcPr>
            <w:tcW w:w="2825" w:type="dxa"/>
            <w:shd w:val="clear" w:color="auto" w:fill="FABF8F" w:themeFill="accent6" w:themeFillTint="99"/>
            <w:vAlign w:val="bottom"/>
          </w:tcPr>
          <w:p w14:paraId="48F71263" w14:textId="77777777" w:rsidR="00AA49C4" w:rsidRDefault="00A32338" w:rsidP="00AA49C4">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560" w:type="dxa"/>
            <w:shd w:val="clear" w:color="auto" w:fill="FBD4B4" w:themeFill="accent6" w:themeFillTint="66"/>
            <w:vAlign w:val="bottom"/>
          </w:tcPr>
          <w:p w14:paraId="49894950" w14:textId="77777777" w:rsidR="00AA49C4" w:rsidRDefault="00AA49C4" w:rsidP="00AA49C4">
            <w:pPr>
              <w:jc w:val="center"/>
              <w:rPr>
                <w:rFonts w:ascii="Calibri" w:hAnsi="Calibri"/>
                <w:color w:val="000000"/>
              </w:rPr>
            </w:pPr>
            <w:r>
              <w:rPr>
                <w:rFonts w:ascii="Calibri" w:hAnsi="Calibri"/>
                <w:color w:val="000000"/>
              </w:rPr>
              <w:t>13</w:t>
            </w:r>
            <w:r w:rsidR="00DF660C">
              <w:rPr>
                <w:rFonts w:ascii="Calibri" w:hAnsi="Calibri"/>
                <w:color w:val="000000"/>
              </w:rPr>
              <w:t>.0</w:t>
            </w:r>
          </w:p>
        </w:tc>
        <w:tc>
          <w:tcPr>
            <w:tcW w:w="1701" w:type="dxa"/>
            <w:shd w:val="clear" w:color="auto" w:fill="FBD4B4" w:themeFill="accent6" w:themeFillTint="66"/>
            <w:vAlign w:val="bottom"/>
          </w:tcPr>
          <w:p w14:paraId="32CE6ABD" w14:textId="77777777" w:rsidR="00AA49C4" w:rsidRDefault="00AA49C4" w:rsidP="00AA49C4">
            <w:pPr>
              <w:jc w:val="center"/>
              <w:rPr>
                <w:rFonts w:ascii="Calibri" w:hAnsi="Calibri"/>
                <w:color w:val="000000"/>
              </w:rPr>
            </w:pPr>
            <w:r>
              <w:rPr>
                <w:rFonts w:ascii="Calibri" w:hAnsi="Calibri"/>
                <w:color w:val="000000"/>
              </w:rPr>
              <w:t>2</w:t>
            </w:r>
            <w:r w:rsidR="002640D7">
              <w:rPr>
                <w:rFonts w:ascii="Calibri" w:hAnsi="Calibri"/>
                <w:color w:val="000000"/>
              </w:rPr>
              <w:t>.0</w:t>
            </w:r>
          </w:p>
        </w:tc>
        <w:tc>
          <w:tcPr>
            <w:tcW w:w="1417" w:type="dxa"/>
            <w:shd w:val="clear" w:color="auto" w:fill="FBD4B4" w:themeFill="accent6" w:themeFillTint="66"/>
            <w:vAlign w:val="bottom"/>
          </w:tcPr>
          <w:p w14:paraId="33E1A4FC" w14:textId="77777777" w:rsidR="00AA49C4" w:rsidRDefault="00AA49C4" w:rsidP="00AA49C4">
            <w:pPr>
              <w:jc w:val="center"/>
              <w:rPr>
                <w:rFonts w:ascii="Calibri" w:hAnsi="Calibri"/>
                <w:color w:val="000000"/>
              </w:rPr>
            </w:pPr>
            <w:r>
              <w:rPr>
                <w:rFonts w:ascii="Calibri" w:hAnsi="Calibri"/>
                <w:color w:val="000000"/>
              </w:rPr>
              <w:t>1945</w:t>
            </w:r>
          </w:p>
        </w:tc>
        <w:tc>
          <w:tcPr>
            <w:tcW w:w="1568" w:type="dxa"/>
            <w:shd w:val="clear" w:color="auto" w:fill="FBD4B4" w:themeFill="accent6" w:themeFillTint="66"/>
            <w:vAlign w:val="bottom"/>
          </w:tcPr>
          <w:p w14:paraId="72832698"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1F6C086A" w14:textId="77777777" w:rsidTr="00936517">
        <w:tc>
          <w:tcPr>
            <w:tcW w:w="2825" w:type="dxa"/>
            <w:shd w:val="clear" w:color="auto" w:fill="FABF8F" w:themeFill="accent6" w:themeFillTint="99"/>
            <w:vAlign w:val="bottom"/>
          </w:tcPr>
          <w:p w14:paraId="5A8DDA7F" w14:textId="77777777" w:rsidR="00AA49C4" w:rsidRDefault="00A32338" w:rsidP="00AA49C4">
            <w:pPr>
              <w:rPr>
                <w:rFonts w:ascii="Calibri" w:hAnsi="Calibri"/>
                <w:color w:val="000000"/>
              </w:rPr>
            </w:pPr>
            <w:r>
              <w:rPr>
                <w:rFonts w:ascii="Calibri" w:hAnsi="Calibri"/>
                <w:color w:val="000000"/>
              </w:rPr>
              <w:t>Auckland (Airport)</w:t>
            </w:r>
          </w:p>
        </w:tc>
        <w:tc>
          <w:tcPr>
            <w:tcW w:w="1560" w:type="dxa"/>
            <w:shd w:val="clear" w:color="auto" w:fill="FBD4B4" w:themeFill="accent6" w:themeFillTint="66"/>
            <w:vAlign w:val="bottom"/>
          </w:tcPr>
          <w:p w14:paraId="0F042D14" w14:textId="77777777" w:rsidR="00AA49C4" w:rsidRDefault="00AA49C4" w:rsidP="00AA49C4">
            <w:pPr>
              <w:jc w:val="center"/>
              <w:rPr>
                <w:rFonts w:ascii="Calibri" w:hAnsi="Calibri"/>
                <w:color w:val="000000"/>
              </w:rPr>
            </w:pPr>
            <w:r>
              <w:rPr>
                <w:rFonts w:ascii="Calibri" w:hAnsi="Calibri"/>
                <w:color w:val="000000"/>
              </w:rPr>
              <w:t>14.2</w:t>
            </w:r>
          </w:p>
        </w:tc>
        <w:tc>
          <w:tcPr>
            <w:tcW w:w="1701" w:type="dxa"/>
            <w:shd w:val="clear" w:color="auto" w:fill="FBD4B4" w:themeFill="accent6" w:themeFillTint="66"/>
            <w:vAlign w:val="bottom"/>
          </w:tcPr>
          <w:p w14:paraId="2E42242B" w14:textId="77777777" w:rsidR="00AA49C4" w:rsidRDefault="00AA49C4" w:rsidP="00AA49C4">
            <w:pPr>
              <w:jc w:val="center"/>
              <w:rPr>
                <w:rFonts w:ascii="Calibri" w:hAnsi="Calibri"/>
                <w:color w:val="000000"/>
              </w:rPr>
            </w:pPr>
            <w:r>
              <w:rPr>
                <w:rFonts w:ascii="Calibri" w:hAnsi="Calibri"/>
                <w:color w:val="000000"/>
              </w:rPr>
              <w:t>1.5</w:t>
            </w:r>
          </w:p>
        </w:tc>
        <w:tc>
          <w:tcPr>
            <w:tcW w:w="1417" w:type="dxa"/>
            <w:shd w:val="clear" w:color="auto" w:fill="FBD4B4" w:themeFill="accent6" w:themeFillTint="66"/>
            <w:vAlign w:val="bottom"/>
          </w:tcPr>
          <w:p w14:paraId="3A725F89" w14:textId="77777777" w:rsidR="00AA49C4" w:rsidRDefault="00AA49C4" w:rsidP="00AA49C4">
            <w:pPr>
              <w:jc w:val="center"/>
              <w:rPr>
                <w:rFonts w:ascii="Calibri" w:hAnsi="Calibri"/>
                <w:color w:val="000000"/>
              </w:rPr>
            </w:pPr>
            <w:r>
              <w:rPr>
                <w:rFonts w:ascii="Calibri" w:hAnsi="Calibri"/>
                <w:color w:val="000000"/>
              </w:rPr>
              <w:t>1959</w:t>
            </w:r>
          </w:p>
        </w:tc>
        <w:tc>
          <w:tcPr>
            <w:tcW w:w="1568" w:type="dxa"/>
            <w:shd w:val="clear" w:color="auto" w:fill="FBD4B4" w:themeFill="accent6" w:themeFillTint="66"/>
            <w:vAlign w:val="bottom"/>
          </w:tcPr>
          <w:p w14:paraId="50C7E369"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42E7436F" w14:textId="77777777" w:rsidTr="00936517">
        <w:tc>
          <w:tcPr>
            <w:tcW w:w="2825" w:type="dxa"/>
            <w:shd w:val="clear" w:color="auto" w:fill="FABF8F" w:themeFill="accent6" w:themeFillTint="99"/>
            <w:vAlign w:val="bottom"/>
          </w:tcPr>
          <w:p w14:paraId="0E8B991C" w14:textId="77777777" w:rsidR="00AA49C4" w:rsidRDefault="00A32338" w:rsidP="00AA49C4">
            <w:pPr>
              <w:rPr>
                <w:rFonts w:ascii="Calibri" w:hAnsi="Calibri"/>
                <w:color w:val="000000"/>
              </w:rPr>
            </w:pPr>
            <w:proofErr w:type="spellStart"/>
            <w:r>
              <w:rPr>
                <w:rFonts w:ascii="Calibri" w:hAnsi="Calibri"/>
                <w:color w:val="000000"/>
              </w:rPr>
              <w:t>Whatawhata</w:t>
            </w:r>
            <w:proofErr w:type="spellEnd"/>
          </w:p>
        </w:tc>
        <w:tc>
          <w:tcPr>
            <w:tcW w:w="1560" w:type="dxa"/>
            <w:shd w:val="clear" w:color="auto" w:fill="FBD4B4" w:themeFill="accent6" w:themeFillTint="66"/>
            <w:vAlign w:val="bottom"/>
          </w:tcPr>
          <w:p w14:paraId="1C7D8F68" w14:textId="77777777" w:rsidR="00AA49C4" w:rsidRDefault="00AA49C4" w:rsidP="00AA49C4">
            <w:pPr>
              <w:jc w:val="center"/>
              <w:rPr>
                <w:rFonts w:ascii="Calibri" w:hAnsi="Calibri"/>
                <w:color w:val="000000"/>
              </w:rPr>
            </w:pPr>
            <w:r>
              <w:rPr>
                <w:rFonts w:ascii="Calibri" w:hAnsi="Calibri"/>
                <w:color w:val="000000"/>
              </w:rPr>
              <w:t>12.1</w:t>
            </w:r>
          </w:p>
        </w:tc>
        <w:tc>
          <w:tcPr>
            <w:tcW w:w="1701" w:type="dxa"/>
            <w:shd w:val="clear" w:color="auto" w:fill="FBD4B4" w:themeFill="accent6" w:themeFillTint="66"/>
            <w:vAlign w:val="bottom"/>
          </w:tcPr>
          <w:p w14:paraId="17F34028" w14:textId="77777777" w:rsidR="00AA49C4" w:rsidRDefault="00AA49C4" w:rsidP="00AA49C4">
            <w:pPr>
              <w:jc w:val="center"/>
              <w:rPr>
                <w:rFonts w:ascii="Calibri" w:hAnsi="Calibri"/>
                <w:color w:val="000000"/>
              </w:rPr>
            </w:pPr>
            <w:r>
              <w:rPr>
                <w:rFonts w:ascii="Calibri" w:hAnsi="Calibri"/>
                <w:color w:val="000000"/>
              </w:rPr>
              <w:t>2.4</w:t>
            </w:r>
          </w:p>
        </w:tc>
        <w:tc>
          <w:tcPr>
            <w:tcW w:w="1417" w:type="dxa"/>
            <w:shd w:val="clear" w:color="auto" w:fill="FBD4B4" w:themeFill="accent6" w:themeFillTint="66"/>
            <w:vAlign w:val="bottom"/>
          </w:tcPr>
          <w:p w14:paraId="69F0FAEC" w14:textId="77777777" w:rsidR="00AA49C4" w:rsidRDefault="00AA49C4" w:rsidP="00AA49C4">
            <w:pPr>
              <w:jc w:val="center"/>
              <w:rPr>
                <w:rFonts w:ascii="Calibri" w:hAnsi="Calibri"/>
                <w:color w:val="000000"/>
              </w:rPr>
            </w:pPr>
            <w:r>
              <w:rPr>
                <w:rFonts w:ascii="Calibri" w:hAnsi="Calibri"/>
                <w:color w:val="000000"/>
              </w:rPr>
              <w:t>1952</w:t>
            </w:r>
          </w:p>
        </w:tc>
        <w:tc>
          <w:tcPr>
            <w:tcW w:w="1568" w:type="dxa"/>
            <w:shd w:val="clear" w:color="auto" w:fill="FBD4B4" w:themeFill="accent6" w:themeFillTint="66"/>
            <w:vAlign w:val="bottom"/>
          </w:tcPr>
          <w:p w14:paraId="5CD71902"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0EA579A1" w14:textId="77777777" w:rsidTr="00936517">
        <w:tc>
          <w:tcPr>
            <w:tcW w:w="2825" w:type="dxa"/>
            <w:shd w:val="clear" w:color="auto" w:fill="FABF8F" w:themeFill="accent6" w:themeFillTint="99"/>
            <w:vAlign w:val="bottom"/>
          </w:tcPr>
          <w:p w14:paraId="3D12CDC5" w14:textId="77777777" w:rsidR="00AA49C4" w:rsidRDefault="00A32338" w:rsidP="00AA49C4">
            <w:pPr>
              <w:rPr>
                <w:rFonts w:ascii="Calibri" w:hAnsi="Calibri"/>
                <w:color w:val="000000"/>
              </w:rPr>
            </w:pPr>
            <w:r>
              <w:rPr>
                <w:rFonts w:ascii="Calibri" w:hAnsi="Calibri"/>
                <w:color w:val="000000"/>
              </w:rPr>
              <w:t>Roxburgh</w:t>
            </w:r>
          </w:p>
        </w:tc>
        <w:tc>
          <w:tcPr>
            <w:tcW w:w="1560" w:type="dxa"/>
            <w:shd w:val="clear" w:color="auto" w:fill="FBD4B4" w:themeFill="accent6" w:themeFillTint="66"/>
            <w:vAlign w:val="bottom"/>
          </w:tcPr>
          <w:p w14:paraId="156CCD3E" w14:textId="77777777" w:rsidR="00AA49C4" w:rsidRDefault="00AA49C4" w:rsidP="00AA49C4">
            <w:pPr>
              <w:jc w:val="center"/>
              <w:rPr>
                <w:rFonts w:ascii="Calibri" w:hAnsi="Calibri"/>
                <w:color w:val="000000"/>
              </w:rPr>
            </w:pPr>
            <w:r>
              <w:rPr>
                <w:rFonts w:ascii="Calibri" w:hAnsi="Calibri"/>
                <w:color w:val="000000"/>
              </w:rPr>
              <w:t>7.9</w:t>
            </w:r>
          </w:p>
        </w:tc>
        <w:tc>
          <w:tcPr>
            <w:tcW w:w="1701" w:type="dxa"/>
            <w:shd w:val="clear" w:color="auto" w:fill="FBD4B4" w:themeFill="accent6" w:themeFillTint="66"/>
            <w:vAlign w:val="bottom"/>
          </w:tcPr>
          <w:p w14:paraId="0A0A92BA" w14:textId="77777777" w:rsidR="00AA49C4" w:rsidRDefault="00AA49C4" w:rsidP="00AA49C4">
            <w:pPr>
              <w:jc w:val="center"/>
              <w:rPr>
                <w:rFonts w:ascii="Calibri" w:hAnsi="Calibri"/>
                <w:color w:val="000000"/>
              </w:rPr>
            </w:pPr>
            <w:r>
              <w:rPr>
                <w:rFonts w:ascii="Calibri" w:hAnsi="Calibri"/>
                <w:color w:val="000000"/>
              </w:rPr>
              <w:t>3.5</w:t>
            </w:r>
          </w:p>
        </w:tc>
        <w:tc>
          <w:tcPr>
            <w:tcW w:w="1417" w:type="dxa"/>
            <w:shd w:val="clear" w:color="auto" w:fill="FBD4B4" w:themeFill="accent6" w:themeFillTint="66"/>
            <w:vAlign w:val="bottom"/>
          </w:tcPr>
          <w:p w14:paraId="52AB9CD2" w14:textId="77777777" w:rsidR="00AA49C4" w:rsidRDefault="00AA49C4" w:rsidP="00AA49C4">
            <w:pPr>
              <w:jc w:val="center"/>
              <w:rPr>
                <w:rFonts w:ascii="Calibri" w:hAnsi="Calibri"/>
                <w:color w:val="000000"/>
              </w:rPr>
            </w:pPr>
            <w:r>
              <w:rPr>
                <w:rFonts w:ascii="Calibri" w:hAnsi="Calibri"/>
                <w:color w:val="000000"/>
              </w:rPr>
              <w:t>1950</w:t>
            </w:r>
          </w:p>
        </w:tc>
        <w:tc>
          <w:tcPr>
            <w:tcW w:w="1568" w:type="dxa"/>
            <w:shd w:val="clear" w:color="auto" w:fill="FBD4B4" w:themeFill="accent6" w:themeFillTint="66"/>
            <w:vAlign w:val="bottom"/>
          </w:tcPr>
          <w:p w14:paraId="1CAC076C" w14:textId="77777777" w:rsidR="00AA49C4" w:rsidRDefault="00AA49C4" w:rsidP="00AA49C4">
            <w:pPr>
              <w:rPr>
                <w:rFonts w:ascii="Calibri" w:hAnsi="Calibri"/>
                <w:color w:val="000000"/>
              </w:rPr>
            </w:pPr>
            <w:r>
              <w:rPr>
                <w:rFonts w:ascii="Calibri" w:hAnsi="Calibri"/>
                <w:color w:val="000000"/>
              </w:rPr>
              <w:t>3rd-highest</w:t>
            </w:r>
          </w:p>
        </w:tc>
      </w:tr>
      <w:tr w:rsidR="00AA49C4" w:rsidRPr="00C30C1A" w14:paraId="7C8FF793" w14:textId="77777777" w:rsidTr="00936517">
        <w:tc>
          <w:tcPr>
            <w:tcW w:w="2825" w:type="dxa"/>
            <w:shd w:val="clear" w:color="auto" w:fill="FABF8F" w:themeFill="accent6" w:themeFillTint="99"/>
            <w:vAlign w:val="bottom"/>
          </w:tcPr>
          <w:p w14:paraId="7D37BC39" w14:textId="77777777" w:rsidR="00AA49C4" w:rsidRDefault="00B80BAE" w:rsidP="00AA49C4">
            <w:pPr>
              <w:rPr>
                <w:rFonts w:ascii="Calibri" w:hAnsi="Calibri"/>
                <w:color w:val="000000"/>
              </w:rPr>
            </w:pPr>
            <w:r>
              <w:rPr>
                <w:rFonts w:ascii="Calibri" w:hAnsi="Calibri"/>
                <w:color w:val="000000"/>
              </w:rPr>
              <w:t>Auckland (Henderson)</w:t>
            </w:r>
          </w:p>
        </w:tc>
        <w:tc>
          <w:tcPr>
            <w:tcW w:w="1560" w:type="dxa"/>
            <w:shd w:val="clear" w:color="auto" w:fill="FBD4B4" w:themeFill="accent6" w:themeFillTint="66"/>
            <w:vAlign w:val="bottom"/>
          </w:tcPr>
          <w:p w14:paraId="5E3CD363" w14:textId="77777777" w:rsidR="00AA49C4" w:rsidRDefault="00AA49C4" w:rsidP="00AA49C4">
            <w:pPr>
              <w:jc w:val="center"/>
              <w:rPr>
                <w:rFonts w:ascii="Calibri" w:hAnsi="Calibri"/>
                <w:color w:val="000000"/>
              </w:rPr>
            </w:pPr>
            <w:r>
              <w:rPr>
                <w:rFonts w:ascii="Calibri" w:hAnsi="Calibri"/>
                <w:color w:val="000000"/>
              </w:rPr>
              <w:t>13.7</w:t>
            </w:r>
          </w:p>
        </w:tc>
        <w:tc>
          <w:tcPr>
            <w:tcW w:w="1701" w:type="dxa"/>
            <w:shd w:val="clear" w:color="auto" w:fill="FBD4B4" w:themeFill="accent6" w:themeFillTint="66"/>
            <w:vAlign w:val="bottom"/>
          </w:tcPr>
          <w:p w14:paraId="5E866065" w14:textId="77777777" w:rsidR="00AA49C4" w:rsidRDefault="00AA49C4" w:rsidP="00AA49C4">
            <w:pPr>
              <w:jc w:val="center"/>
              <w:rPr>
                <w:rFonts w:ascii="Calibri" w:hAnsi="Calibri"/>
                <w:color w:val="000000"/>
              </w:rPr>
            </w:pPr>
            <w:r>
              <w:rPr>
                <w:rFonts w:ascii="Calibri" w:hAnsi="Calibri"/>
                <w:color w:val="000000"/>
              </w:rPr>
              <w:t>2.8</w:t>
            </w:r>
          </w:p>
        </w:tc>
        <w:tc>
          <w:tcPr>
            <w:tcW w:w="1417" w:type="dxa"/>
            <w:shd w:val="clear" w:color="auto" w:fill="FBD4B4" w:themeFill="accent6" w:themeFillTint="66"/>
            <w:vAlign w:val="bottom"/>
          </w:tcPr>
          <w:p w14:paraId="642CDDF4" w14:textId="77777777" w:rsidR="00AA49C4" w:rsidRDefault="00AA49C4" w:rsidP="00AA49C4">
            <w:pPr>
              <w:jc w:val="center"/>
              <w:rPr>
                <w:rFonts w:ascii="Calibri" w:hAnsi="Calibri"/>
                <w:color w:val="000000"/>
              </w:rPr>
            </w:pPr>
            <w:r>
              <w:rPr>
                <w:rFonts w:ascii="Calibri" w:hAnsi="Calibri"/>
                <w:color w:val="000000"/>
              </w:rPr>
              <w:t>1948</w:t>
            </w:r>
          </w:p>
        </w:tc>
        <w:tc>
          <w:tcPr>
            <w:tcW w:w="1568" w:type="dxa"/>
            <w:shd w:val="clear" w:color="auto" w:fill="FBD4B4" w:themeFill="accent6" w:themeFillTint="66"/>
            <w:vAlign w:val="bottom"/>
          </w:tcPr>
          <w:p w14:paraId="284BBC9F"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41221B7C" w14:textId="77777777" w:rsidTr="00936517">
        <w:tc>
          <w:tcPr>
            <w:tcW w:w="2825" w:type="dxa"/>
            <w:shd w:val="clear" w:color="auto" w:fill="FABF8F" w:themeFill="accent6" w:themeFillTint="99"/>
            <w:vAlign w:val="bottom"/>
          </w:tcPr>
          <w:p w14:paraId="3A19BE1C" w14:textId="77777777" w:rsidR="00AA49C4" w:rsidRDefault="00A32338" w:rsidP="00AA49C4">
            <w:pPr>
              <w:rPr>
                <w:rFonts w:ascii="Calibri" w:hAnsi="Calibri"/>
                <w:color w:val="000000"/>
              </w:rPr>
            </w:pPr>
            <w:proofErr w:type="spellStart"/>
            <w:r>
              <w:rPr>
                <w:rFonts w:ascii="Calibri" w:hAnsi="Calibri"/>
                <w:color w:val="000000"/>
              </w:rPr>
              <w:t>Whitianga</w:t>
            </w:r>
            <w:proofErr w:type="spellEnd"/>
          </w:p>
        </w:tc>
        <w:tc>
          <w:tcPr>
            <w:tcW w:w="1560" w:type="dxa"/>
            <w:shd w:val="clear" w:color="auto" w:fill="FBD4B4" w:themeFill="accent6" w:themeFillTint="66"/>
            <w:vAlign w:val="bottom"/>
          </w:tcPr>
          <w:p w14:paraId="089F0DD2" w14:textId="77777777" w:rsidR="00AA49C4" w:rsidRDefault="00AA49C4" w:rsidP="00AA49C4">
            <w:pPr>
              <w:jc w:val="center"/>
              <w:rPr>
                <w:rFonts w:ascii="Calibri" w:hAnsi="Calibri"/>
                <w:color w:val="000000"/>
              </w:rPr>
            </w:pPr>
            <w:r>
              <w:rPr>
                <w:rFonts w:ascii="Calibri" w:hAnsi="Calibri"/>
                <w:color w:val="000000"/>
              </w:rPr>
              <w:t>12.5</w:t>
            </w:r>
          </w:p>
        </w:tc>
        <w:tc>
          <w:tcPr>
            <w:tcW w:w="1701" w:type="dxa"/>
            <w:shd w:val="clear" w:color="auto" w:fill="FBD4B4" w:themeFill="accent6" w:themeFillTint="66"/>
            <w:vAlign w:val="bottom"/>
          </w:tcPr>
          <w:p w14:paraId="58E1D601" w14:textId="77777777" w:rsidR="00AA49C4" w:rsidRDefault="00AA49C4" w:rsidP="00AA49C4">
            <w:pPr>
              <w:jc w:val="center"/>
              <w:rPr>
                <w:rFonts w:ascii="Calibri" w:hAnsi="Calibri"/>
                <w:color w:val="000000"/>
              </w:rPr>
            </w:pPr>
            <w:r>
              <w:rPr>
                <w:rFonts w:ascii="Calibri" w:hAnsi="Calibri"/>
                <w:color w:val="000000"/>
              </w:rPr>
              <w:t>2.2</w:t>
            </w:r>
          </w:p>
        </w:tc>
        <w:tc>
          <w:tcPr>
            <w:tcW w:w="1417" w:type="dxa"/>
            <w:shd w:val="clear" w:color="auto" w:fill="FBD4B4" w:themeFill="accent6" w:themeFillTint="66"/>
            <w:vAlign w:val="bottom"/>
          </w:tcPr>
          <w:p w14:paraId="6ADBBE5A" w14:textId="77777777" w:rsidR="00AA49C4" w:rsidRDefault="00AA49C4" w:rsidP="00AA49C4">
            <w:pPr>
              <w:jc w:val="center"/>
              <w:rPr>
                <w:rFonts w:ascii="Calibri" w:hAnsi="Calibri"/>
                <w:color w:val="000000"/>
              </w:rPr>
            </w:pPr>
            <w:r>
              <w:rPr>
                <w:rFonts w:ascii="Calibri" w:hAnsi="Calibri"/>
                <w:color w:val="000000"/>
              </w:rPr>
              <w:t>1962</w:t>
            </w:r>
          </w:p>
        </w:tc>
        <w:tc>
          <w:tcPr>
            <w:tcW w:w="1568" w:type="dxa"/>
            <w:shd w:val="clear" w:color="auto" w:fill="FBD4B4" w:themeFill="accent6" w:themeFillTint="66"/>
            <w:vAlign w:val="bottom"/>
          </w:tcPr>
          <w:p w14:paraId="0B22624F"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27870EBA" w14:textId="77777777" w:rsidTr="00936517">
        <w:tc>
          <w:tcPr>
            <w:tcW w:w="2825" w:type="dxa"/>
            <w:shd w:val="clear" w:color="auto" w:fill="FABF8F" w:themeFill="accent6" w:themeFillTint="99"/>
            <w:vAlign w:val="bottom"/>
          </w:tcPr>
          <w:p w14:paraId="54853305" w14:textId="77777777" w:rsidR="00AA49C4" w:rsidRDefault="00B80BAE" w:rsidP="00AA49C4">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560" w:type="dxa"/>
            <w:shd w:val="clear" w:color="auto" w:fill="FBD4B4" w:themeFill="accent6" w:themeFillTint="66"/>
            <w:vAlign w:val="bottom"/>
          </w:tcPr>
          <w:p w14:paraId="150331E4" w14:textId="77777777" w:rsidR="00AA49C4" w:rsidRDefault="00AA49C4" w:rsidP="00AA49C4">
            <w:pPr>
              <w:jc w:val="center"/>
              <w:rPr>
                <w:rFonts w:ascii="Calibri" w:hAnsi="Calibri"/>
                <w:color w:val="000000"/>
              </w:rPr>
            </w:pPr>
            <w:r>
              <w:rPr>
                <w:rFonts w:ascii="Calibri" w:hAnsi="Calibri"/>
                <w:color w:val="000000"/>
              </w:rPr>
              <w:t>12.2</w:t>
            </w:r>
          </w:p>
        </w:tc>
        <w:tc>
          <w:tcPr>
            <w:tcW w:w="1701" w:type="dxa"/>
            <w:shd w:val="clear" w:color="auto" w:fill="FBD4B4" w:themeFill="accent6" w:themeFillTint="66"/>
            <w:vAlign w:val="bottom"/>
          </w:tcPr>
          <w:p w14:paraId="369DC0F6" w14:textId="77777777" w:rsidR="00AA49C4" w:rsidRDefault="00AA49C4" w:rsidP="00AA49C4">
            <w:pPr>
              <w:jc w:val="center"/>
              <w:rPr>
                <w:rFonts w:ascii="Calibri" w:hAnsi="Calibri"/>
                <w:color w:val="000000"/>
              </w:rPr>
            </w:pPr>
            <w:r>
              <w:rPr>
                <w:rFonts w:ascii="Calibri" w:hAnsi="Calibri"/>
                <w:color w:val="000000"/>
              </w:rPr>
              <w:t>2.8</w:t>
            </w:r>
          </w:p>
        </w:tc>
        <w:tc>
          <w:tcPr>
            <w:tcW w:w="1417" w:type="dxa"/>
            <w:shd w:val="clear" w:color="auto" w:fill="FBD4B4" w:themeFill="accent6" w:themeFillTint="66"/>
            <w:vAlign w:val="bottom"/>
          </w:tcPr>
          <w:p w14:paraId="5D005BA2" w14:textId="77777777" w:rsidR="00AA49C4" w:rsidRDefault="00AA49C4" w:rsidP="00AA49C4">
            <w:pPr>
              <w:jc w:val="center"/>
              <w:rPr>
                <w:rFonts w:ascii="Calibri" w:hAnsi="Calibri"/>
                <w:color w:val="000000"/>
              </w:rPr>
            </w:pPr>
            <w:r>
              <w:rPr>
                <w:rFonts w:ascii="Calibri" w:hAnsi="Calibri"/>
                <w:color w:val="000000"/>
              </w:rPr>
              <w:t>1973</w:t>
            </w:r>
          </w:p>
        </w:tc>
        <w:tc>
          <w:tcPr>
            <w:tcW w:w="1568" w:type="dxa"/>
            <w:shd w:val="clear" w:color="auto" w:fill="FBD4B4" w:themeFill="accent6" w:themeFillTint="66"/>
            <w:vAlign w:val="bottom"/>
          </w:tcPr>
          <w:p w14:paraId="71C82D84"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2DA45E7F" w14:textId="77777777" w:rsidTr="00936517">
        <w:tc>
          <w:tcPr>
            <w:tcW w:w="2825" w:type="dxa"/>
            <w:shd w:val="clear" w:color="auto" w:fill="FABF8F" w:themeFill="accent6" w:themeFillTint="99"/>
            <w:vAlign w:val="bottom"/>
          </w:tcPr>
          <w:p w14:paraId="034CAD19" w14:textId="77777777" w:rsidR="00AA49C4" w:rsidRDefault="00B80BAE" w:rsidP="00AA49C4">
            <w:pPr>
              <w:rPr>
                <w:rFonts w:ascii="Calibri" w:hAnsi="Calibri"/>
                <w:color w:val="000000"/>
              </w:rPr>
            </w:pPr>
            <w:r>
              <w:rPr>
                <w:rFonts w:ascii="Calibri" w:hAnsi="Calibri"/>
                <w:color w:val="000000"/>
              </w:rPr>
              <w:t>Hastings</w:t>
            </w:r>
          </w:p>
        </w:tc>
        <w:tc>
          <w:tcPr>
            <w:tcW w:w="1560" w:type="dxa"/>
            <w:shd w:val="clear" w:color="auto" w:fill="FBD4B4" w:themeFill="accent6" w:themeFillTint="66"/>
            <w:vAlign w:val="bottom"/>
          </w:tcPr>
          <w:p w14:paraId="2F993C0D" w14:textId="77777777" w:rsidR="00AA49C4" w:rsidRDefault="00AA49C4" w:rsidP="00AA49C4">
            <w:pPr>
              <w:jc w:val="center"/>
              <w:rPr>
                <w:rFonts w:ascii="Calibri" w:hAnsi="Calibri"/>
                <w:color w:val="000000"/>
              </w:rPr>
            </w:pPr>
            <w:r>
              <w:rPr>
                <w:rFonts w:ascii="Calibri" w:hAnsi="Calibri"/>
                <w:color w:val="000000"/>
              </w:rPr>
              <w:t>11.2</w:t>
            </w:r>
          </w:p>
        </w:tc>
        <w:tc>
          <w:tcPr>
            <w:tcW w:w="1701" w:type="dxa"/>
            <w:shd w:val="clear" w:color="auto" w:fill="FBD4B4" w:themeFill="accent6" w:themeFillTint="66"/>
            <w:vAlign w:val="bottom"/>
          </w:tcPr>
          <w:p w14:paraId="24A17965" w14:textId="77777777" w:rsidR="00AA49C4" w:rsidRDefault="00AA49C4" w:rsidP="00AA49C4">
            <w:pPr>
              <w:jc w:val="center"/>
              <w:rPr>
                <w:rFonts w:ascii="Calibri" w:hAnsi="Calibri"/>
                <w:color w:val="000000"/>
              </w:rPr>
            </w:pPr>
            <w:r>
              <w:rPr>
                <w:rFonts w:ascii="Calibri" w:hAnsi="Calibri"/>
                <w:color w:val="000000"/>
              </w:rPr>
              <w:t>2.3</w:t>
            </w:r>
          </w:p>
        </w:tc>
        <w:tc>
          <w:tcPr>
            <w:tcW w:w="1417" w:type="dxa"/>
            <w:shd w:val="clear" w:color="auto" w:fill="FBD4B4" w:themeFill="accent6" w:themeFillTint="66"/>
            <w:vAlign w:val="bottom"/>
          </w:tcPr>
          <w:p w14:paraId="61BAEAC9" w14:textId="77777777" w:rsidR="00AA49C4" w:rsidRDefault="00AA49C4" w:rsidP="00AA49C4">
            <w:pPr>
              <w:jc w:val="center"/>
              <w:rPr>
                <w:rFonts w:ascii="Calibri" w:hAnsi="Calibri"/>
                <w:color w:val="000000"/>
              </w:rPr>
            </w:pPr>
            <w:r>
              <w:rPr>
                <w:rFonts w:ascii="Calibri" w:hAnsi="Calibri"/>
                <w:color w:val="000000"/>
              </w:rPr>
              <w:t>1965</w:t>
            </w:r>
          </w:p>
        </w:tc>
        <w:tc>
          <w:tcPr>
            <w:tcW w:w="1568" w:type="dxa"/>
            <w:shd w:val="clear" w:color="auto" w:fill="FBD4B4" w:themeFill="accent6" w:themeFillTint="66"/>
            <w:vAlign w:val="bottom"/>
          </w:tcPr>
          <w:p w14:paraId="5ACE0BB7"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01BE6D5E" w14:textId="77777777" w:rsidTr="00936517">
        <w:tc>
          <w:tcPr>
            <w:tcW w:w="2825" w:type="dxa"/>
            <w:shd w:val="clear" w:color="auto" w:fill="FABF8F" w:themeFill="accent6" w:themeFillTint="99"/>
            <w:vAlign w:val="bottom"/>
          </w:tcPr>
          <w:p w14:paraId="15CA0103" w14:textId="77777777" w:rsidR="00AA49C4" w:rsidRDefault="00B80BAE" w:rsidP="00AA49C4">
            <w:pPr>
              <w:rPr>
                <w:rFonts w:ascii="Calibri" w:hAnsi="Calibri"/>
                <w:color w:val="000000"/>
              </w:rPr>
            </w:pPr>
            <w:r>
              <w:rPr>
                <w:rFonts w:ascii="Calibri" w:hAnsi="Calibri"/>
                <w:color w:val="000000"/>
              </w:rPr>
              <w:t>Farewell Spit</w:t>
            </w:r>
          </w:p>
        </w:tc>
        <w:tc>
          <w:tcPr>
            <w:tcW w:w="1560" w:type="dxa"/>
            <w:shd w:val="clear" w:color="auto" w:fill="FBD4B4" w:themeFill="accent6" w:themeFillTint="66"/>
            <w:vAlign w:val="bottom"/>
          </w:tcPr>
          <w:p w14:paraId="01957F86" w14:textId="77777777" w:rsidR="00AA49C4" w:rsidRDefault="00AA49C4" w:rsidP="00AA49C4">
            <w:pPr>
              <w:jc w:val="center"/>
              <w:rPr>
                <w:rFonts w:ascii="Calibri" w:hAnsi="Calibri"/>
                <w:color w:val="000000"/>
              </w:rPr>
            </w:pPr>
            <w:r>
              <w:rPr>
                <w:rFonts w:ascii="Calibri" w:hAnsi="Calibri"/>
                <w:color w:val="000000"/>
              </w:rPr>
              <w:t>12.9</w:t>
            </w:r>
          </w:p>
        </w:tc>
        <w:tc>
          <w:tcPr>
            <w:tcW w:w="1701" w:type="dxa"/>
            <w:shd w:val="clear" w:color="auto" w:fill="FBD4B4" w:themeFill="accent6" w:themeFillTint="66"/>
            <w:vAlign w:val="bottom"/>
          </w:tcPr>
          <w:p w14:paraId="5F49EA54" w14:textId="77777777" w:rsidR="00AA49C4" w:rsidRDefault="00AA49C4" w:rsidP="00AA49C4">
            <w:pPr>
              <w:jc w:val="center"/>
              <w:rPr>
                <w:rFonts w:ascii="Calibri" w:hAnsi="Calibri"/>
                <w:color w:val="000000"/>
              </w:rPr>
            </w:pPr>
            <w:r>
              <w:rPr>
                <w:rFonts w:ascii="Calibri" w:hAnsi="Calibri"/>
                <w:color w:val="000000"/>
              </w:rPr>
              <w:t>2.1</w:t>
            </w:r>
          </w:p>
        </w:tc>
        <w:tc>
          <w:tcPr>
            <w:tcW w:w="1417" w:type="dxa"/>
            <w:shd w:val="clear" w:color="auto" w:fill="FBD4B4" w:themeFill="accent6" w:themeFillTint="66"/>
            <w:vAlign w:val="bottom"/>
          </w:tcPr>
          <w:p w14:paraId="31AF90A1" w14:textId="77777777" w:rsidR="00AA49C4" w:rsidRDefault="00AA49C4" w:rsidP="00AA49C4">
            <w:pPr>
              <w:jc w:val="center"/>
              <w:rPr>
                <w:rFonts w:ascii="Calibri" w:hAnsi="Calibri"/>
                <w:color w:val="000000"/>
              </w:rPr>
            </w:pPr>
            <w:r>
              <w:rPr>
                <w:rFonts w:ascii="Calibri" w:hAnsi="Calibri"/>
                <w:color w:val="000000"/>
              </w:rPr>
              <w:t>1971</w:t>
            </w:r>
          </w:p>
        </w:tc>
        <w:tc>
          <w:tcPr>
            <w:tcW w:w="1568" w:type="dxa"/>
            <w:shd w:val="clear" w:color="auto" w:fill="FBD4B4" w:themeFill="accent6" w:themeFillTint="66"/>
            <w:vAlign w:val="bottom"/>
          </w:tcPr>
          <w:p w14:paraId="374C35F3"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5B076352" w14:textId="77777777" w:rsidTr="00936517">
        <w:tc>
          <w:tcPr>
            <w:tcW w:w="2825" w:type="dxa"/>
            <w:shd w:val="clear" w:color="auto" w:fill="FABF8F" w:themeFill="accent6" w:themeFillTint="99"/>
            <w:vAlign w:val="bottom"/>
          </w:tcPr>
          <w:p w14:paraId="01766A92" w14:textId="77777777" w:rsidR="00AA49C4" w:rsidRDefault="00B80BAE" w:rsidP="00AA49C4">
            <w:pPr>
              <w:rPr>
                <w:rFonts w:ascii="Calibri" w:hAnsi="Calibri"/>
                <w:color w:val="000000"/>
              </w:rPr>
            </w:pPr>
            <w:r>
              <w:rPr>
                <w:rFonts w:ascii="Calibri" w:hAnsi="Calibri"/>
                <w:color w:val="000000"/>
              </w:rPr>
              <w:t>Secretary Island</w:t>
            </w:r>
          </w:p>
        </w:tc>
        <w:tc>
          <w:tcPr>
            <w:tcW w:w="1560" w:type="dxa"/>
            <w:shd w:val="clear" w:color="auto" w:fill="FBD4B4" w:themeFill="accent6" w:themeFillTint="66"/>
            <w:vAlign w:val="bottom"/>
          </w:tcPr>
          <w:p w14:paraId="36E31817" w14:textId="77777777" w:rsidR="00AA49C4" w:rsidRDefault="00AA49C4" w:rsidP="00AA49C4">
            <w:pPr>
              <w:jc w:val="center"/>
              <w:rPr>
                <w:rFonts w:ascii="Calibri" w:hAnsi="Calibri"/>
                <w:color w:val="000000"/>
              </w:rPr>
            </w:pPr>
            <w:r>
              <w:rPr>
                <w:rFonts w:ascii="Calibri" w:hAnsi="Calibri"/>
                <w:color w:val="000000"/>
              </w:rPr>
              <w:t>11</w:t>
            </w:r>
            <w:r w:rsidR="00DF660C">
              <w:rPr>
                <w:rFonts w:ascii="Calibri" w:hAnsi="Calibri"/>
                <w:color w:val="000000"/>
              </w:rPr>
              <w:t>.0</w:t>
            </w:r>
          </w:p>
        </w:tc>
        <w:tc>
          <w:tcPr>
            <w:tcW w:w="1701" w:type="dxa"/>
            <w:shd w:val="clear" w:color="auto" w:fill="FBD4B4" w:themeFill="accent6" w:themeFillTint="66"/>
            <w:vAlign w:val="bottom"/>
          </w:tcPr>
          <w:p w14:paraId="41200BE8" w14:textId="77777777" w:rsidR="00AA49C4" w:rsidRDefault="00AA49C4" w:rsidP="00AA49C4">
            <w:pPr>
              <w:jc w:val="center"/>
              <w:rPr>
                <w:rFonts w:ascii="Calibri" w:hAnsi="Calibri"/>
                <w:color w:val="000000"/>
              </w:rPr>
            </w:pPr>
            <w:r>
              <w:rPr>
                <w:rFonts w:ascii="Calibri" w:hAnsi="Calibri"/>
                <w:color w:val="000000"/>
              </w:rPr>
              <w:t>1.4</w:t>
            </w:r>
          </w:p>
        </w:tc>
        <w:tc>
          <w:tcPr>
            <w:tcW w:w="1417" w:type="dxa"/>
            <w:shd w:val="clear" w:color="auto" w:fill="FBD4B4" w:themeFill="accent6" w:themeFillTint="66"/>
            <w:vAlign w:val="bottom"/>
          </w:tcPr>
          <w:p w14:paraId="05759D0D" w14:textId="77777777" w:rsidR="00AA49C4" w:rsidRDefault="00AA49C4" w:rsidP="00AA49C4">
            <w:pPr>
              <w:jc w:val="center"/>
              <w:rPr>
                <w:rFonts w:ascii="Calibri" w:hAnsi="Calibri"/>
                <w:color w:val="000000"/>
              </w:rPr>
            </w:pPr>
            <w:r>
              <w:rPr>
                <w:rFonts w:ascii="Calibri" w:hAnsi="Calibri"/>
                <w:color w:val="000000"/>
              </w:rPr>
              <w:t>1985</w:t>
            </w:r>
          </w:p>
        </w:tc>
        <w:tc>
          <w:tcPr>
            <w:tcW w:w="1568" w:type="dxa"/>
            <w:shd w:val="clear" w:color="auto" w:fill="FBD4B4" w:themeFill="accent6" w:themeFillTint="66"/>
            <w:vAlign w:val="bottom"/>
          </w:tcPr>
          <w:p w14:paraId="0C16A011"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50454103" w14:textId="77777777" w:rsidTr="00936517">
        <w:tc>
          <w:tcPr>
            <w:tcW w:w="2825" w:type="dxa"/>
            <w:shd w:val="clear" w:color="auto" w:fill="FABF8F" w:themeFill="accent6" w:themeFillTint="99"/>
            <w:vAlign w:val="bottom"/>
          </w:tcPr>
          <w:p w14:paraId="457A3501" w14:textId="77777777" w:rsidR="00AA49C4" w:rsidRDefault="00B80BAE" w:rsidP="00AA49C4">
            <w:pPr>
              <w:rPr>
                <w:rFonts w:ascii="Calibri" w:hAnsi="Calibri"/>
                <w:color w:val="000000"/>
              </w:rPr>
            </w:pPr>
            <w:r>
              <w:rPr>
                <w:rFonts w:ascii="Calibri" w:hAnsi="Calibri"/>
                <w:color w:val="000000"/>
              </w:rPr>
              <w:t>Akaroa</w:t>
            </w:r>
          </w:p>
        </w:tc>
        <w:tc>
          <w:tcPr>
            <w:tcW w:w="1560" w:type="dxa"/>
            <w:shd w:val="clear" w:color="auto" w:fill="FBD4B4" w:themeFill="accent6" w:themeFillTint="66"/>
            <w:vAlign w:val="bottom"/>
          </w:tcPr>
          <w:p w14:paraId="7C5036A2" w14:textId="77777777" w:rsidR="00AA49C4" w:rsidRDefault="00AA49C4" w:rsidP="00AA49C4">
            <w:pPr>
              <w:jc w:val="center"/>
              <w:rPr>
                <w:rFonts w:ascii="Calibri" w:hAnsi="Calibri"/>
                <w:color w:val="000000"/>
              </w:rPr>
            </w:pPr>
            <w:r>
              <w:rPr>
                <w:rFonts w:ascii="Calibri" w:hAnsi="Calibri"/>
                <w:color w:val="000000"/>
              </w:rPr>
              <w:t>10.1</w:t>
            </w:r>
          </w:p>
        </w:tc>
        <w:tc>
          <w:tcPr>
            <w:tcW w:w="1701" w:type="dxa"/>
            <w:shd w:val="clear" w:color="auto" w:fill="FBD4B4" w:themeFill="accent6" w:themeFillTint="66"/>
            <w:vAlign w:val="bottom"/>
          </w:tcPr>
          <w:p w14:paraId="2C4CEBCD" w14:textId="77777777" w:rsidR="00AA49C4" w:rsidRDefault="00AA49C4" w:rsidP="00AA49C4">
            <w:pPr>
              <w:jc w:val="center"/>
              <w:rPr>
                <w:rFonts w:ascii="Calibri" w:hAnsi="Calibri"/>
                <w:color w:val="000000"/>
              </w:rPr>
            </w:pPr>
            <w:r>
              <w:rPr>
                <w:rFonts w:ascii="Calibri" w:hAnsi="Calibri"/>
                <w:color w:val="000000"/>
              </w:rPr>
              <w:t>2.1</w:t>
            </w:r>
          </w:p>
        </w:tc>
        <w:tc>
          <w:tcPr>
            <w:tcW w:w="1417" w:type="dxa"/>
            <w:shd w:val="clear" w:color="auto" w:fill="FBD4B4" w:themeFill="accent6" w:themeFillTint="66"/>
            <w:vAlign w:val="bottom"/>
          </w:tcPr>
          <w:p w14:paraId="1DFED032" w14:textId="77777777" w:rsidR="00AA49C4" w:rsidRDefault="00AA49C4" w:rsidP="00AA49C4">
            <w:pPr>
              <w:jc w:val="center"/>
              <w:rPr>
                <w:rFonts w:ascii="Calibri" w:hAnsi="Calibri"/>
                <w:color w:val="000000"/>
              </w:rPr>
            </w:pPr>
            <w:r>
              <w:rPr>
                <w:rFonts w:ascii="Calibri" w:hAnsi="Calibri"/>
                <w:color w:val="000000"/>
              </w:rPr>
              <w:t>1978</w:t>
            </w:r>
          </w:p>
        </w:tc>
        <w:tc>
          <w:tcPr>
            <w:tcW w:w="1568" w:type="dxa"/>
            <w:shd w:val="clear" w:color="auto" w:fill="FBD4B4" w:themeFill="accent6" w:themeFillTint="66"/>
            <w:vAlign w:val="bottom"/>
          </w:tcPr>
          <w:p w14:paraId="5385D4E5"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6B674518" w14:textId="77777777" w:rsidTr="00936517">
        <w:tc>
          <w:tcPr>
            <w:tcW w:w="2825" w:type="dxa"/>
            <w:shd w:val="clear" w:color="auto" w:fill="FABF8F" w:themeFill="accent6" w:themeFillTint="99"/>
            <w:vAlign w:val="bottom"/>
          </w:tcPr>
          <w:p w14:paraId="0BDBF88B" w14:textId="77777777" w:rsidR="00AA49C4" w:rsidRDefault="00B80BAE" w:rsidP="00AA49C4">
            <w:pPr>
              <w:rPr>
                <w:rFonts w:ascii="Calibri" w:hAnsi="Calibri"/>
                <w:color w:val="000000"/>
              </w:rPr>
            </w:pPr>
            <w:r>
              <w:rPr>
                <w:rFonts w:ascii="Calibri" w:hAnsi="Calibri"/>
                <w:color w:val="000000"/>
              </w:rPr>
              <w:t>Oamaru</w:t>
            </w:r>
          </w:p>
        </w:tc>
        <w:tc>
          <w:tcPr>
            <w:tcW w:w="1560" w:type="dxa"/>
            <w:shd w:val="clear" w:color="auto" w:fill="FBD4B4" w:themeFill="accent6" w:themeFillTint="66"/>
            <w:vAlign w:val="bottom"/>
          </w:tcPr>
          <w:p w14:paraId="10DAA7EB" w14:textId="77777777" w:rsidR="00AA49C4" w:rsidRDefault="00AA49C4" w:rsidP="00AA49C4">
            <w:pPr>
              <w:jc w:val="center"/>
              <w:rPr>
                <w:rFonts w:ascii="Calibri" w:hAnsi="Calibri"/>
                <w:color w:val="000000"/>
              </w:rPr>
            </w:pPr>
            <w:r>
              <w:rPr>
                <w:rFonts w:ascii="Calibri" w:hAnsi="Calibri"/>
                <w:color w:val="000000"/>
              </w:rPr>
              <w:t>8.4</w:t>
            </w:r>
          </w:p>
        </w:tc>
        <w:tc>
          <w:tcPr>
            <w:tcW w:w="1701" w:type="dxa"/>
            <w:shd w:val="clear" w:color="auto" w:fill="FBD4B4" w:themeFill="accent6" w:themeFillTint="66"/>
            <w:vAlign w:val="bottom"/>
          </w:tcPr>
          <w:p w14:paraId="2F68976C" w14:textId="77777777" w:rsidR="00AA49C4" w:rsidRDefault="00AA49C4" w:rsidP="00AA49C4">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5A85D4C9" w14:textId="77777777" w:rsidR="00AA49C4" w:rsidRDefault="00AA49C4" w:rsidP="00AA49C4">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5B4118F5"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73D5D7B5" w14:textId="77777777" w:rsidTr="00936517">
        <w:tc>
          <w:tcPr>
            <w:tcW w:w="2825" w:type="dxa"/>
            <w:shd w:val="clear" w:color="auto" w:fill="FABF8F" w:themeFill="accent6" w:themeFillTint="99"/>
            <w:vAlign w:val="bottom"/>
          </w:tcPr>
          <w:p w14:paraId="73D29E9B" w14:textId="77777777" w:rsidR="00AA49C4" w:rsidRDefault="00B80BAE" w:rsidP="00AA49C4">
            <w:pPr>
              <w:rPr>
                <w:rFonts w:ascii="Calibri" w:hAnsi="Calibri"/>
                <w:color w:val="000000"/>
              </w:rPr>
            </w:pPr>
            <w:proofErr w:type="spellStart"/>
            <w:r>
              <w:rPr>
                <w:rFonts w:ascii="Calibri" w:hAnsi="Calibri"/>
                <w:color w:val="000000"/>
              </w:rPr>
              <w:t>Lumsden</w:t>
            </w:r>
            <w:proofErr w:type="spellEnd"/>
          </w:p>
        </w:tc>
        <w:tc>
          <w:tcPr>
            <w:tcW w:w="1560" w:type="dxa"/>
            <w:shd w:val="clear" w:color="auto" w:fill="FBD4B4" w:themeFill="accent6" w:themeFillTint="66"/>
            <w:vAlign w:val="bottom"/>
          </w:tcPr>
          <w:p w14:paraId="721B87EF" w14:textId="77777777" w:rsidR="00AA49C4" w:rsidRDefault="00AA49C4" w:rsidP="00AA49C4">
            <w:pPr>
              <w:jc w:val="center"/>
              <w:rPr>
                <w:rFonts w:ascii="Calibri" w:hAnsi="Calibri"/>
                <w:color w:val="000000"/>
              </w:rPr>
            </w:pPr>
            <w:r>
              <w:rPr>
                <w:rFonts w:ascii="Calibri" w:hAnsi="Calibri"/>
                <w:color w:val="000000"/>
              </w:rPr>
              <w:t>5.8</w:t>
            </w:r>
          </w:p>
        </w:tc>
        <w:tc>
          <w:tcPr>
            <w:tcW w:w="1701" w:type="dxa"/>
            <w:shd w:val="clear" w:color="auto" w:fill="FBD4B4" w:themeFill="accent6" w:themeFillTint="66"/>
            <w:vAlign w:val="bottom"/>
          </w:tcPr>
          <w:p w14:paraId="253ABDC2" w14:textId="77777777" w:rsidR="00AA49C4" w:rsidRDefault="00AA49C4" w:rsidP="00AA49C4">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598E7E89" w14:textId="77777777" w:rsidR="00AA49C4" w:rsidRDefault="00AA49C4" w:rsidP="00AA49C4">
            <w:pPr>
              <w:jc w:val="center"/>
              <w:rPr>
                <w:rFonts w:ascii="Calibri" w:hAnsi="Calibri"/>
                <w:color w:val="000000"/>
              </w:rPr>
            </w:pPr>
            <w:r>
              <w:rPr>
                <w:rFonts w:ascii="Calibri" w:hAnsi="Calibri"/>
                <w:color w:val="000000"/>
              </w:rPr>
              <w:t>1982</w:t>
            </w:r>
          </w:p>
        </w:tc>
        <w:tc>
          <w:tcPr>
            <w:tcW w:w="1568" w:type="dxa"/>
            <w:shd w:val="clear" w:color="auto" w:fill="FBD4B4" w:themeFill="accent6" w:themeFillTint="66"/>
            <w:vAlign w:val="bottom"/>
          </w:tcPr>
          <w:p w14:paraId="4A993D6A"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5BD77207" w14:textId="77777777" w:rsidTr="00936517">
        <w:tc>
          <w:tcPr>
            <w:tcW w:w="2825" w:type="dxa"/>
            <w:shd w:val="clear" w:color="auto" w:fill="FABF8F" w:themeFill="accent6" w:themeFillTint="99"/>
            <w:vAlign w:val="bottom"/>
          </w:tcPr>
          <w:p w14:paraId="6DC1308A" w14:textId="77777777" w:rsidR="00AA49C4" w:rsidRDefault="00B80BAE" w:rsidP="00AA49C4">
            <w:pPr>
              <w:rPr>
                <w:rFonts w:ascii="Calibri" w:hAnsi="Calibri"/>
                <w:color w:val="000000"/>
              </w:rPr>
            </w:pPr>
            <w:r>
              <w:rPr>
                <w:rFonts w:ascii="Calibri" w:hAnsi="Calibri"/>
                <w:color w:val="000000"/>
              </w:rPr>
              <w:t>Nugget Point</w:t>
            </w:r>
          </w:p>
        </w:tc>
        <w:tc>
          <w:tcPr>
            <w:tcW w:w="1560" w:type="dxa"/>
            <w:shd w:val="clear" w:color="auto" w:fill="FBD4B4" w:themeFill="accent6" w:themeFillTint="66"/>
            <w:vAlign w:val="bottom"/>
          </w:tcPr>
          <w:p w14:paraId="27700CA7" w14:textId="77777777" w:rsidR="00AA49C4" w:rsidRDefault="00AA49C4" w:rsidP="00AA49C4">
            <w:pPr>
              <w:jc w:val="center"/>
              <w:rPr>
                <w:rFonts w:ascii="Calibri" w:hAnsi="Calibri"/>
                <w:color w:val="000000"/>
              </w:rPr>
            </w:pPr>
            <w:r>
              <w:rPr>
                <w:rFonts w:ascii="Calibri" w:hAnsi="Calibri"/>
                <w:color w:val="000000"/>
              </w:rPr>
              <w:t>8.9</w:t>
            </w:r>
          </w:p>
        </w:tc>
        <w:tc>
          <w:tcPr>
            <w:tcW w:w="1701" w:type="dxa"/>
            <w:shd w:val="clear" w:color="auto" w:fill="FBD4B4" w:themeFill="accent6" w:themeFillTint="66"/>
            <w:vAlign w:val="bottom"/>
          </w:tcPr>
          <w:p w14:paraId="10A23983" w14:textId="77777777" w:rsidR="00AA49C4" w:rsidRDefault="00AA49C4" w:rsidP="00AA49C4">
            <w:pPr>
              <w:jc w:val="center"/>
              <w:rPr>
                <w:rFonts w:ascii="Calibri" w:hAnsi="Calibri"/>
                <w:color w:val="000000"/>
              </w:rPr>
            </w:pPr>
            <w:r>
              <w:rPr>
                <w:rFonts w:ascii="Calibri" w:hAnsi="Calibri"/>
                <w:color w:val="000000"/>
              </w:rPr>
              <w:t>1.3</w:t>
            </w:r>
          </w:p>
        </w:tc>
        <w:tc>
          <w:tcPr>
            <w:tcW w:w="1417" w:type="dxa"/>
            <w:shd w:val="clear" w:color="auto" w:fill="FBD4B4" w:themeFill="accent6" w:themeFillTint="66"/>
            <w:vAlign w:val="bottom"/>
          </w:tcPr>
          <w:p w14:paraId="3A851E12" w14:textId="77777777" w:rsidR="00AA49C4" w:rsidRDefault="00AA49C4" w:rsidP="00AA49C4">
            <w:pPr>
              <w:jc w:val="center"/>
              <w:rPr>
                <w:rFonts w:ascii="Calibri" w:hAnsi="Calibri"/>
                <w:color w:val="000000"/>
              </w:rPr>
            </w:pPr>
            <w:r>
              <w:rPr>
                <w:rFonts w:ascii="Calibri" w:hAnsi="Calibri"/>
                <w:color w:val="000000"/>
              </w:rPr>
              <w:t>1970</w:t>
            </w:r>
          </w:p>
        </w:tc>
        <w:tc>
          <w:tcPr>
            <w:tcW w:w="1568" w:type="dxa"/>
            <w:shd w:val="clear" w:color="auto" w:fill="FBD4B4" w:themeFill="accent6" w:themeFillTint="66"/>
            <w:vAlign w:val="bottom"/>
          </w:tcPr>
          <w:p w14:paraId="1FDF7D52" w14:textId="77777777" w:rsidR="00AA49C4" w:rsidRDefault="00AA49C4" w:rsidP="00AA49C4">
            <w:pPr>
              <w:rPr>
                <w:rFonts w:ascii="Calibri" w:hAnsi="Calibri"/>
                <w:color w:val="000000"/>
              </w:rPr>
            </w:pPr>
            <w:r>
              <w:rPr>
                <w:rFonts w:ascii="Calibri" w:hAnsi="Calibri"/>
                <w:color w:val="000000"/>
              </w:rPr>
              <w:t>4th-highest</w:t>
            </w:r>
          </w:p>
        </w:tc>
      </w:tr>
      <w:tr w:rsidR="00AA49C4" w:rsidRPr="00C30C1A" w14:paraId="7A99BD8A" w14:textId="77777777" w:rsidTr="00936517">
        <w:tc>
          <w:tcPr>
            <w:tcW w:w="2825" w:type="dxa"/>
            <w:shd w:val="clear" w:color="auto" w:fill="FABF8F" w:themeFill="accent6" w:themeFillTint="99"/>
            <w:vAlign w:val="bottom"/>
          </w:tcPr>
          <w:p w14:paraId="733E5C11" w14:textId="77777777" w:rsidR="00AA49C4" w:rsidRDefault="00B80BAE" w:rsidP="00AA49C4">
            <w:pPr>
              <w:rPr>
                <w:rFonts w:ascii="Calibri" w:hAnsi="Calibri"/>
                <w:color w:val="000000"/>
              </w:rPr>
            </w:pPr>
            <w:r>
              <w:rPr>
                <w:rFonts w:ascii="Calibri" w:hAnsi="Calibri"/>
                <w:color w:val="000000"/>
              </w:rPr>
              <w:t>South West Cape</w:t>
            </w:r>
          </w:p>
        </w:tc>
        <w:tc>
          <w:tcPr>
            <w:tcW w:w="1560" w:type="dxa"/>
            <w:shd w:val="clear" w:color="auto" w:fill="FBD4B4" w:themeFill="accent6" w:themeFillTint="66"/>
            <w:vAlign w:val="bottom"/>
          </w:tcPr>
          <w:p w14:paraId="3A5EFD19" w14:textId="77777777" w:rsidR="00AA49C4" w:rsidRDefault="00AA49C4" w:rsidP="00AA49C4">
            <w:pPr>
              <w:jc w:val="center"/>
              <w:rPr>
                <w:rFonts w:ascii="Calibri" w:hAnsi="Calibri"/>
                <w:color w:val="000000"/>
              </w:rPr>
            </w:pPr>
            <w:r>
              <w:rPr>
                <w:rFonts w:ascii="Calibri" w:hAnsi="Calibri"/>
                <w:color w:val="000000"/>
              </w:rPr>
              <w:t>9.6</w:t>
            </w:r>
          </w:p>
        </w:tc>
        <w:tc>
          <w:tcPr>
            <w:tcW w:w="1701" w:type="dxa"/>
            <w:shd w:val="clear" w:color="auto" w:fill="FBD4B4" w:themeFill="accent6" w:themeFillTint="66"/>
            <w:vAlign w:val="bottom"/>
          </w:tcPr>
          <w:p w14:paraId="69208AE9" w14:textId="77777777" w:rsidR="00AA49C4" w:rsidRDefault="00AA49C4" w:rsidP="00AA49C4">
            <w:pPr>
              <w:jc w:val="center"/>
              <w:rPr>
                <w:rFonts w:ascii="Calibri" w:hAnsi="Calibri"/>
                <w:color w:val="000000"/>
              </w:rPr>
            </w:pPr>
            <w:r>
              <w:rPr>
                <w:rFonts w:ascii="Calibri" w:hAnsi="Calibri"/>
                <w:color w:val="000000"/>
              </w:rPr>
              <w:t>1.1</w:t>
            </w:r>
          </w:p>
        </w:tc>
        <w:tc>
          <w:tcPr>
            <w:tcW w:w="1417" w:type="dxa"/>
            <w:shd w:val="clear" w:color="auto" w:fill="FBD4B4" w:themeFill="accent6" w:themeFillTint="66"/>
            <w:vAlign w:val="bottom"/>
          </w:tcPr>
          <w:p w14:paraId="207DFCE4" w14:textId="77777777" w:rsidR="00AA49C4" w:rsidRDefault="00AA49C4" w:rsidP="00AA49C4">
            <w:pPr>
              <w:jc w:val="center"/>
              <w:rPr>
                <w:rFonts w:ascii="Calibri" w:hAnsi="Calibri"/>
                <w:color w:val="000000"/>
              </w:rPr>
            </w:pPr>
            <w:r>
              <w:rPr>
                <w:rFonts w:ascii="Calibri" w:hAnsi="Calibri"/>
                <w:color w:val="000000"/>
              </w:rPr>
              <w:t>1991</w:t>
            </w:r>
          </w:p>
        </w:tc>
        <w:tc>
          <w:tcPr>
            <w:tcW w:w="1568" w:type="dxa"/>
            <w:shd w:val="clear" w:color="auto" w:fill="FBD4B4" w:themeFill="accent6" w:themeFillTint="66"/>
            <w:vAlign w:val="bottom"/>
          </w:tcPr>
          <w:p w14:paraId="1C5B6E0E" w14:textId="77777777" w:rsidR="00AA49C4" w:rsidRDefault="00AA49C4" w:rsidP="00AA49C4">
            <w:pPr>
              <w:rPr>
                <w:rFonts w:ascii="Calibri" w:hAnsi="Calibri"/>
                <w:color w:val="000000"/>
              </w:rPr>
            </w:pPr>
            <w:r>
              <w:rPr>
                <w:rFonts w:ascii="Calibri" w:hAnsi="Calibri"/>
                <w:color w:val="000000"/>
              </w:rPr>
              <w:t>4th-highest</w:t>
            </w:r>
          </w:p>
        </w:tc>
      </w:tr>
      <w:tr w:rsidR="00793BFA" w:rsidRPr="00C30C1A" w14:paraId="3A34E956" w14:textId="77777777" w:rsidTr="00936517">
        <w:tc>
          <w:tcPr>
            <w:tcW w:w="9071" w:type="dxa"/>
            <w:gridSpan w:val="5"/>
            <w:shd w:val="clear" w:color="auto" w:fill="E36C0A" w:themeFill="accent6" w:themeFillShade="BF"/>
            <w:vAlign w:val="bottom"/>
          </w:tcPr>
          <w:p w14:paraId="770948A5" w14:textId="77777777" w:rsidR="00793BFA" w:rsidRPr="009B57FF" w:rsidRDefault="00793BFA" w:rsidP="00936517">
            <w:pPr>
              <w:rPr>
                <w:rFonts w:ascii="Calibri" w:hAnsi="Calibri"/>
                <w:color w:val="000000"/>
              </w:rPr>
            </w:pPr>
            <w:r w:rsidRPr="009B57FF">
              <w:rPr>
                <w:rFonts w:eastAsiaTheme="minorEastAsia"/>
                <w:color w:val="FFFFFF" w:themeColor="background1"/>
              </w:rPr>
              <w:t>Low records or near-records</w:t>
            </w:r>
          </w:p>
        </w:tc>
      </w:tr>
      <w:tr w:rsidR="00AA49C4" w:rsidRPr="00C30C1A" w14:paraId="3C227F98" w14:textId="77777777" w:rsidTr="00936517">
        <w:tc>
          <w:tcPr>
            <w:tcW w:w="2825" w:type="dxa"/>
            <w:shd w:val="clear" w:color="auto" w:fill="FABF8F" w:themeFill="accent6" w:themeFillTint="99"/>
            <w:vAlign w:val="bottom"/>
          </w:tcPr>
          <w:p w14:paraId="1AE86AC7" w14:textId="77777777" w:rsidR="00AA49C4" w:rsidRPr="009B57FF" w:rsidRDefault="00AA49C4" w:rsidP="00AA49C4">
            <w:pPr>
              <w:rPr>
                <w:rFonts w:ascii="Calibri" w:hAnsi="Calibri"/>
                <w:color w:val="000000"/>
              </w:rPr>
            </w:pPr>
            <w:proofErr w:type="spellStart"/>
            <w:r>
              <w:rPr>
                <w:rFonts w:ascii="Calibri" w:hAnsi="Calibri"/>
                <w:color w:val="000000"/>
              </w:rPr>
              <w:t>Kaikoura</w:t>
            </w:r>
            <w:proofErr w:type="spellEnd"/>
          </w:p>
        </w:tc>
        <w:tc>
          <w:tcPr>
            <w:tcW w:w="1560" w:type="dxa"/>
            <w:shd w:val="clear" w:color="auto" w:fill="FBD4B4" w:themeFill="accent6" w:themeFillTint="66"/>
            <w:vAlign w:val="bottom"/>
          </w:tcPr>
          <w:p w14:paraId="6155024C" w14:textId="77777777" w:rsidR="00AA49C4" w:rsidRDefault="00AA49C4" w:rsidP="00AA49C4">
            <w:pPr>
              <w:jc w:val="center"/>
              <w:rPr>
                <w:rFonts w:ascii="Calibri" w:hAnsi="Calibri"/>
                <w:color w:val="000000"/>
              </w:rPr>
            </w:pPr>
            <w:r>
              <w:rPr>
                <w:rFonts w:ascii="Calibri" w:hAnsi="Calibri"/>
                <w:color w:val="000000"/>
              </w:rPr>
              <w:t>7.8</w:t>
            </w:r>
          </w:p>
        </w:tc>
        <w:tc>
          <w:tcPr>
            <w:tcW w:w="1701" w:type="dxa"/>
            <w:shd w:val="clear" w:color="auto" w:fill="FBD4B4" w:themeFill="accent6" w:themeFillTint="66"/>
            <w:vAlign w:val="bottom"/>
          </w:tcPr>
          <w:p w14:paraId="15460BAF" w14:textId="77777777" w:rsidR="00AA49C4" w:rsidRPr="009B57FF" w:rsidRDefault="00AA49C4" w:rsidP="00AA49C4">
            <w:pPr>
              <w:jc w:val="center"/>
              <w:rPr>
                <w:rFonts w:ascii="Calibri" w:hAnsi="Calibri"/>
                <w:color w:val="000000"/>
              </w:rPr>
            </w:pPr>
            <w:r>
              <w:rPr>
                <w:rFonts w:ascii="Calibri" w:hAnsi="Calibri"/>
                <w:color w:val="000000"/>
              </w:rPr>
              <w:t>-2.1</w:t>
            </w:r>
          </w:p>
        </w:tc>
        <w:tc>
          <w:tcPr>
            <w:tcW w:w="1417" w:type="dxa"/>
            <w:shd w:val="clear" w:color="auto" w:fill="FBD4B4" w:themeFill="accent6" w:themeFillTint="66"/>
            <w:vAlign w:val="bottom"/>
          </w:tcPr>
          <w:p w14:paraId="3B3AE588" w14:textId="77777777" w:rsidR="00AA49C4" w:rsidRPr="009B57FF" w:rsidRDefault="00AA49C4" w:rsidP="00AA49C4">
            <w:pPr>
              <w:jc w:val="center"/>
              <w:rPr>
                <w:rFonts w:ascii="Calibri" w:hAnsi="Calibri"/>
                <w:color w:val="000000"/>
              </w:rPr>
            </w:pPr>
            <w:r>
              <w:rPr>
                <w:rFonts w:ascii="Calibri" w:hAnsi="Calibri"/>
                <w:color w:val="000000"/>
              </w:rPr>
              <w:t>1963</w:t>
            </w:r>
          </w:p>
        </w:tc>
        <w:tc>
          <w:tcPr>
            <w:tcW w:w="1568" w:type="dxa"/>
            <w:shd w:val="clear" w:color="auto" w:fill="FBD4B4" w:themeFill="accent6" w:themeFillTint="66"/>
            <w:vAlign w:val="bottom"/>
          </w:tcPr>
          <w:p w14:paraId="5D846BA5" w14:textId="77777777" w:rsidR="00AA49C4" w:rsidRPr="009B57FF" w:rsidRDefault="00AA49C4" w:rsidP="00AA49C4">
            <w:pPr>
              <w:rPr>
                <w:rFonts w:ascii="Calibri" w:hAnsi="Calibri"/>
                <w:color w:val="000000"/>
              </w:rPr>
            </w:pPr>
            <w:r>
              <w:rPr>
                <w:rFonts w:ascii="Calibri" w:hAnsi="Calibri"/>
                <w:color w:val="000000"/>
              </w:rPr>
              <w:t>3rd-lowest</w:t>
            </w:r>
          </w:p>
        </w:tc>
      </w:tr>
    </w:tbl>
    <w:p w14:paraId="1285BE37" w14:textId="77777777" w:rsidR="009128A5" w:rsidRDefault="009128A5" w:rsidP="00A40C25">
      <w:pPr>
        <w:rPr>
          <w:rFonts w:ascii="Times New Roman" w:eastAsia="Calibri" w:hAnsi="Times New Roman" w:cs="Times New Roman"/>
          <w:bCs/>
          <w:sz w:val="18"/>
          <w:szCs w:val="18"/>
        </w:rPr>
      </w:pPr>
      <w:bookmarkStart w:id="7" w:name="_Temperature:_Tropical_air"/>
      <w:bookmarkEnd w:id="7"/>
    </w:p>
    <w:p w14:paraId="41371844" w14:textId="77777777" w:rsidR="007803BB" w:rsidRDefault="007803BB" w:rsidP="002F61C0">
      <w:pPr>
        <w:pStyle w:val="BodyText"/>
        <w:spacing w:line="276" w:lineRule="auto"/>
        <w:jc w:val="left"/>
        <w:rPr>
          <w:rFonts w:cstheme="minorHAnsi"/>
          <w:b/>
          <w:bCs/>
          <w:color w:val="7E0000"/>
          <w:sz w:val="18"/>
          <w:szCs w:val="18"/>
        </w:rPr>
      </w:pPr>
      <w:bookmarkStart w:id="8" w:name="_Rainfall:_Much_needed"/>
      <w:bookmarkStart w:id="9" w:name="_Temperature:_Warmest_June"/>
      <w:bookmarkStart w:id="10" w:name="_Rainfall:_Record_dryness"/>
      <w:bookmarkEnd w:id="8"/>
      <w:bookmarkEnd w:id="9"/>
      <w:bookmarkEnd w:id="10"/>
    </w:p>
    <w:p w14:paraId="722EF19D" w14:textId="77777777" w:rsidR="00D554D3" w:rsidRDefault="00D554D3" w:rsidP="002F61C0">
      <w:pPr>
        <w:pStyle w:val="BodyText"/>
        <w:spacing w:line="276" w:lineRule="auto"/>
        <w:jc w:val="left"/>
        <w:rPr>
          <w:rFonts w:cstheme="minorHAnsi"/>
          <w:b/>
          <w:bCs/>
          <w:color w:val="7E0000"/>
          <w:sz w:val="18"/>
          <w:szCs w:val="18"/>
        </w:rPr>
      </w:pPr>
    </w:p>
    <w:p w14:paraId="0DF8167D" w14:textId="77777777" w:rsidR="00D554D3" w:rsidRDefault="00D554D3" w:rsidP="002F61C0">
      <w:pPr>
        <w:pStyle w:val="BodyText"/>
        <w:spacing w:line="276" w:lineRule="auto"/>
        <w:jc w:val="left"/>
        <w:rPr>
          <w:rFonts w:cstheme="minorHAnsi"/>
          <w:b/>
          <w:bCs/>
          <w:color w:val="7E0000"/>
          <w:sz w:val="18"/>
          <w:szCs w:val="18"/>
        </w:rPr>
      </w:pPr>
    </w:p>
    <w:p w14:paraId="01837608" w14:textId="77777777" w:rsidR="00D554D3" w:rsidRDefault="00D554D3" w:rsidP="002F61C0">
      <w:pPr>
        <w:pStyle w:val="BodyText"/>
        <w:spacing w:line="276" w:lineRule="auto"/>
        <w:jc w:val="left"/>
        <w:rPr>
          <w:rFonts w:cstheme="minorHAnsi"/>
          <w:b/>
          <w:bCs/>
          <w:color w:val="7E0000"/>
          <w:sz w:val="18"/>
          <w:szCs w:val="18"/>
        </w:rPr>
      </w:pPr>
    </w:p>
    <w:p w14:paraId="2B53C25C" w14:textId="77777777" w:rsidR="00D554D3" w:rsidRDefault="00D554D3" w:rsidP="002F61C0">
      <w:pPr>
        <w:pStyle w:val="BodyText"/>
        <w:spacing w:line="276" w:lineRule="auto"/>
        <w:jc w:val="left"/>
        <w:rPr>
          <w:rFonts w:cstheme="minorHAnsi"/>
          <w:b/>
          <w:bCs/>
          <w:color w:val="7E0000"/>
          <w:sz w:val="18"/>
          <w:szCs w:val="18"/>
        </w:rPr>
      </w:pPr>
    </w:p>
    <w:p w14:paraId="475418C4" w14:textId="77777777" w:rsidR="00D554D3" w:rsidRDefault="00D554D3" w:rsidP="002F61C0">
      <w:pPr>
        <w:pStyle w:val="BodyText"/>
        <w:spacing w:line="276" w:lineRule="auto"/>
        <w:jc w:val="left"/>
        <w:rPr>
          <w:rFonts w:cstheme="minorHAnsi"/>
          <w:b/>
          <w:bCs/>
          <w:color w:val="7E0000"/>
          <w:sz w:val="18"/>
          <w:szCs w:val="18"/>
        </w:rPr>
      </w:pPr>
    </w:p>
    <w:p w14:paraId="0046F847" w14:textId="77777777" w:rsidR="00D554D3" w:rsidRDefault="00D554D3" w:rsidP="002F61C0">
      <w:pPr>
        <w:pStyle w:val="BodyText"/>
        <w:spacing w:line="276" w:lineRule="auto"/>
        <w:jc w:val="left"/>
        <w:rPr>
          <w:rFonts w:cstheme="minorHAnsi"/>
          <w:b/>
          <w:bCs/>
          <w:color w:val="7E0000"/>
          <w:sz w:val="18"/>
          <w:szCs w:val="18"/>
        </w:rPr>
      </w:pPr>
    </w:p>
    <w:p w14:paraId="3DAF6827" w14:textId="77777777" w:rsidR="00D554D3" w:rsidRDefault="00D554D3" w:rsidP="002F61C0">
      <w:pPr>
        <w:pStyle w:val="BodyText"/>
        <w:spacing w:line="276" w:lineRule="auto"/>
        <w:jc w:val="left"/>
        <w:rPr>
          <w:rFonts w:cstheme="minorHAnsi"/>
          <w:b/>
          <w:bCs/>
          <w:color w:val="7E0000"/>
          <w:sz w:val="18"/>
          <w:szCs w:val="18"/>
        </w:rPr>
      </w:pPr>
    </w:p>
    <w:p w14:paraId="0D3B6807" w14:textId="77777777" w:rsidR="00D554D3" w:rsidRDefault="00D554D3" w:rsidP="002F61C0">
      <w:pPr>
        <w:pStyle w:val="BodyText"/>
        <w:spacing w:line="276" w:lineRule="auto"/>
        <w:jc w:val="left"/>
        <w:rPr>
          <w:rFonts w:cstheme="minorHAnsi"/>
          <w:b/>
          <w:bCs/>
          <w:color w:val="7E0000"/>
          <w:sz w:val="18"/>
          <w:szCs w:val="18"/>
        </w:rPr>
      </w:pPr>
    </w:p>
    <w:p w14:paraId="3B129DD3" w14:textId="77777777" w:rsidR="00D554D3" w:rsidRDefault="00D554D3" w:rsidP="002F61C0">
      <w:pPr>
        <w:pStyle w:val="BodyText"/>
        <w:spacing w:line="276" w:lineRule="auto"/>
        <w:jc w:val="left"/>
        <w:rPr>
          <w:rFonts w:cstheme="minorHAnsi"/>
          <w:b/>
          <w:bCs/>
          <w:color w:val="7E0000"/>
          <w:sz w:val="18"/>
          <w:szCs w:val="18"/>
        </w:rPr>
      </w:pPr>
    </w:p>
    <w:p w14:paraId="543D73DA" w14:textId="77777777" w:rsidR="00D554D3" w:rsidRDefault="00D554D3" w:rsidP="002F61C0">
      <w:pPr>
        <w:pStyle w:val="BodyText"/>
        <w:spacing w:line="276" w:lineRule="auto"/>
        <w:jc w:val="left"/>
        <w:rPr>
          <w:rFonts w:cstheme="minorHAnsi"/>
          <w:b/>
          <w:bCs/>
          <w:color w:val="7E0000"/>
          <w:sz w:val="18"/>
          <w:szCs w:val="18"/>
        </w:rPr>
      </w:pPr>
    </w:p>
    <w:p w14:paraId="549267FB" w14:textId="77777777" w:rsidR="00D554D3" w:rsidRDefault="00D554D3" w:rsidP="002F61C0">
      <w:pPr>
        <w:pStyle w:val="BodyText"/>
        <w:spacing w:line="276" w:lineRule="auto"/>
        <w:jc w:val="left"/>
        <w:rPr>
          <w:rFonts w:cstheme="minorHAnsi"/>
          <w:b/>
          <w:bCs/>
          <w:color w:val="7E0000"/>
          <w:sz w:val="18"/>
          <w:szCs w:val="18"/>
        </w:rPr>
      </w:pPr>
    </w:p>
    <w:p w14:paraId="0FABF6B5" w14:textId="77777777" w:rsidR="00D554D3" w:rsidRDefault="00D554D3" w:rsidP="002F61C0">
      <w:pPr>
        <w:pStyle w:val="BodyText"/>
        <w:spacing w:line="276" w:lineRule="auto"/>
        <w:jc w:val="left"/>
        <w:rPr>
          <w:rFonts w:cstheme="minorHAnsi"/>
          <w:b/>
          <w:bCs/>
          <w:color w:val="7E0000"/>
          <w:sz w:val="18"/>
          <w:szCs w:val="18"/>
        </w:rPr>
      </w:pPr>
    </w:p>
    <w:p w14:paraId="53242E28" w14:textId="77777777" w:rsidR="00D554D3" w:rsidRDefault="00D554D3" w:rsidP="002F61C0">
      <w:pPr>
        <w:pStyle w:val="BodyText"/>
        <w:spacing w:line="276" w:lineRule="auto"/>
        <w:jc w:val="left"/>
        <w:rPr>
          <w:rFonts w:cstheme="minorHAnsi"/>
          <w:b/>
          <w:bCs/>
          <w:color w:val="7E0000"/>
          <w:sz w:val="18"/>
          <w:szCs w:val="18"/>
        </w:rPr>
      </w:pPr>
    </w:p>
    <w:p w14:paraId="2E0B9B69" w14:textId="77777777" w:rsidR="00D554D3" w:rsidRDefault="00D554D3" w:rsidP="002F61C0">
      <w:pPr>
        <w:pStyle w:val="BodyText"/>
        <w:spacing w:line="276" w:lineRule="auto"/>
        <w:jc w:val="left"/>
        <w:rPr>
          <w:rFonts w:cstheme="minorHAnsi"/>
          <w:b/>
          <w:bCs/>
          <w:color w:val="7E0000"/>
          <w:sz w:val="18"/>
          <w:szCs w:val="18"/>
        </w:rPr>
      </w:pPr>
    </w:p>
    <w:p w14:paraId="0E55CDAF" w14:textId="77777777" w:rsidR="00D554D3" w:rsidRDefault="00D554D3" w:rsidP="002F61C0">
      <w:pPr>
        <w:pStyle w:val="BodyText"/>
        <w:spacing w:line="276" w:lineRule="auto"/>
        <w:jc w:val="left"/>
        <w:rPr>
          <w:rFonts w:cstheme="minorHAnsi"/>
          <w:b/>
          <w:bCs/>
          <w:color w:val="7E0000"/>
          <w:sz w:val="18"/>
          <w:szCs w:val="18"/>
        </w:rPr>
      </w:pPr>
    </w:p>
    <w:p w14:paraId="0CC07171" w14:textId="77777777" w:rsidR="00D554D3" w:rsidRDefault="00D554D3" w:rsidP="002F61C0">
      <w:pPr>
        <w:pStyle w:val="BodyText"/>
        <w:spacing w:line="276" w:lineRule="auto"/>
        <w:jc w:val="left"/>
        <w:rPr>
          <w:rFonts w:cstheme="minorHAnsi"/>
          <w:b/>
          <w:bCs/>
          <w:color w:val="7E0000"/>
          <w:sz w:val="18"/>
          <w:szCs w:val="18"/>
        </w:rPr>
      </w:pPr>
    </w:p>
    <w:p w14:paraId="4DCCBEBD" w14:textId="77777777" w:rsidR="00D554D3" w:rsidRPr="00C30C1A" w:rsidRDefault="00D554D3" w:rsidP="002F61C0">
      <w:pPr>
        <w:pStyle w:val="BodyText"/>
        <w:spacing w:line="276" w:lineRule="auto"/>
        <w:jc w:val="left"/>
        <w:rPr>
          <w:rFonts w:cstheme="minorHAnsi"/>
          <w:b/>
          <w:bCs/>
          <w:color w:val="7E0000"/>
          <w:sz w:val="18"/>
          <w:szCs w:val="18"/>
        </w:rPr>
      </w:pPr>
    </w:p>
    <w:bookmarkStart w:id="11" w:name="_Sunshine:_Sunny_skies"/>
    <w:bookmarkStart w:id="12" w:name="_Sunshine:_Cloudy_in"/>
    <w:bookmarkStart w:id="13" w:name="_Sunshine:_A_sunny"/>
    <w:bookmarkStart w:id="14" w:name="Sunshine"/>
    <w:bookmarkStart w:id="15" w:name="Temperature"/>
    <w:bookmarkEnd w:id="11"/>
    <w:bookmarkEnd w:id="12"/>
    <w:bookmarkEnd w:id="13"/>
    <w:p w14:paraId="79AAB19B" w14:textId="4BFD5F19" w:rsidR="004C59DF" w:rsidRDefault="00346593">
      <w:pPr>
        <w:pStyle w:val="Heading2"/>
      </w:pPr>
      <w:r w:rsidRPr="00C30C1A">
        <w:rPr>
          <w:rFonts w:cstheme="minorHAnsi"/>
          <w:b/>
          <w:bCs/>
          <w:noProof/>
          <w:sz w:val="21"/>
          <w:szCs w:val="21"/>
          <w:lang w:eastAsia="en-NZ"/>
        </w:rPr>
        <w:lastRenderedPageBreak/>
        <mc:AlternateContent>
          <mc:Choice Requires="wps">
            <w:drawing>
              <wp:anchor distT="0" distB="0" distL="114300" distR="114300" simplePos="0" relativeHeight="251658246" behindDoc="0" locked="0" layoutInCell="1" allowOverlap="1" wp14:anchorId="79710415" wp14:editId="7FB69050">
                <wp:simplePos x="0" y="0"/>
                <wp:positionH relativeFrom="margin">
                  <wp:align>left</wp:align>
                </wp:positionH>
                <wp:positionV relativeFrom="paragraph">
                  <wp:posOffset>12065</wp:posOffset>
                </wp:positionV>
                <wp:extent cx="57435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BF0E4" id="Straight Connector 11" o:spid="_x0000_s1026" style="position:absolute;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" strokecolor="#7e0000">
                <w10:wrap anchorx="margin"/>
              </v:line>
            </w:pict>
          </mc:Fallback>
        </mc:AlternateContent>
      </w:r>
      <w:r w:rsidR="004C59DF" w:rsidRPr="00C30C1A">
        <w:t xml:space="preserve">Sunshine: </w:t>
      </w:r>
      <w:bookmarkEnd w:id="14"/>
      <w:r w:rsidR="00867552">
        <w:t>Near or b</w:t>
      </w:r>
      <w:r w:rsidR="0059526F">
        <w:t>elow normal sunshine for many</w:t>
      </w:r>
      <w:r w:rsidR="00BF51E0">
        <w:t>.</w:t>
      </w:r>
    </w:p>
    <w:p w14:paraId="246C7D66" w14:textId="77777777" w:rsidR="006718E4" w:rsidRPr="006718E4" w:rsidRDefault="006718E4" w:rsidP="006718E4">
      <w:pPr>
        <w:spacing w:after="0"/>
        <w:rPr>
          <w:sz w:val="14"/>
        </w:rPr>
      </w:pPr>
    </w:p>
    <w:p w14:paraId="71136FB8" w14:textId="58527225" w:rsidR="00E50D3D" w:rsidRDefault="002143CC" w:rsidP="00E50D3D">
      <w:r w:rsidRPr="00771920">
        <w:t>Sunshine was generally near normal (90-109% of normal) to below normal (75-89% of normal) for most locations around New Zealand,</w:t>
      </w:r>
      <w:r w:rsidR="00FE3FF5">
        <w:t xml:space="preserve"> consistent with moist air masses t</w:t>
      </w:r>
      <w:r w:rsidRPr="00771920">
        <w:t xml:space="preserve">hat brought cloudy and rainy conditions to much of the country. However, onshore </w:t>
      </w:r>
      <w:proofErr w:type="spellStart"/>
      <w:r w:rsidRPr="00771920">
        <w:t>northeasterly</w:t>
      </w:r>
      <w:proofErr w:type="spellEnd"/>
      <w:r w:rsidRPr="00771920">
        <w:t xml:space="preserve"> airflows also produced isolated areas of well below normal (&lt;75% of normal) sunshine in the Wellington</w:t>
      </w:r>
      <w:r w:rsidR="00E50D3D">
        <w:t xml:space="preserve"> region and also Central Otago. In Tasman, </w:t>
      </w:r>
      <w:proofErr w:type="spellStart"/>
      <w:r w:rsidR="00E50D3D">
        <w:t>Takaka</w:t>
      </w:r>
      <w:proofErr w:type="spellEnd"/>
      <w:r w:rsidR="00E50D3D">
        <w:t xml:space="preserve"> recorded its 3</w:t>
      </w:r>
      <w:r w:rsidR="00E50D3D" w:rsidRPr="00E50D3D">
        <w:rPr>
          <w:vertAlign w:val="superscript"/>
        </w:rPr>
        <w:t>rd</w:t>
      </w:r>
      <w:r w:rsidR="00E50D3D">
        <w:t xml:space="preserve">-lowest April sunshine total on record. </w:t>
      </w:r>
      <w:r w:rsidRPr="00771920">
        <w:t>Isolated above normal (110-125% of normal) sunshine was recor</w:t>
      </w:r>
      <w:r w:rsidR="0026057A">
        <w:t xml:space="preserve">ded in the western North Island, however. </w:t>
      </w:r>
    </w:p>
    <w:p w14:paraId="11B1D27E" w14:textId="77777777" w:rsidR="00BF51E0" w:rsidRPr="00E50D3D" w:rsidRDefault="001B3F35" w:rsidP="00793BFA">
      <w:r w:rsidRPr="001B3F35">
        <w:t>Of the available, regularly reporting sunshine observation sites, the sunniest four locatio</w:t>
      </w:r>
      <w:r>
        <w:t xml:space="preserve">ns in 2017 (1 January – 30 April) were </w:t>
      </w:r>
      <w:proofErr w:type="spellStart"/>
      <w:r>
        <w:t>Whakatane</w:t>
      </w:r>
      <w:proofErr w:type="spellEnd"/>
      <w:r>
        <w:t xml:space="preserve"> (953.3 hours), Lake </w:t>
      </w:r>
      <w:proofErr w:type="spellStart"/>
      <w:r>
        <w:t>Tekapo</w:t>
      </w:r>
      <w:proofErr w:type="spellEnd"/>
      <w:r>
        <w:t xml:space="preserve"> (916.1 hours), Blenheim (898.2 hours) and Richmond (886.9 </w:t>
      </w:r>
      <w:r w:rsidR="00E50D3D">
        <w:t>hours).</w:t>
      </w:r>
    </w:p>
    <w:p w14:paraId="6DE4EDEF" w14:textId="77777777" w:rsidR="004C59DF" w:rsidRPr="002431E6" w:rsidRDefault="00DA6219" w:rsidP="002431E6">
      <w:pPr>
        <w:autoSpaceDE w:val="0"/>
        <w:autoSpaceDN w:val="0"/>
        <w:adjustRightInd w:val="0"/>
        <w:rPr>
          <w:rFonts w:cstheme="minorHAnsi"/>
          <w:b/>
          <w:bCs/>
        </w:rPr>
      </w:pPr>
      <w:r>
        <w:rPr>
          <w:rFonts w:eastAsiaTheme="minorEastAsia"/>
          <w:b/>
          <w:bCs/>
        </w:rPr>
        <w:t xml:space="preserve">Record or near-record April </w:t>
      </w:r>
      <w:r w:rsidR="0230EFA8" w:rsidRPr="002431E6">
        <w:rPr>
          <w:rFonts w:eastAsiaTheme="minorEastAsia"/>
          <w:b/>
          <w:bCs/>
        </w:rPr>
        <w:t>sunshine 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920"/>
        <w:gridCol w:w="1928"/>
      </w:tblGrid>
      <w:tr w:rsidR="004C59DF" w:rsidRPr="00C30C1A" w14:paraId="5BEC56A5" w14:textId="77777777" w:rsidTr="3E6F05F5">
        <w:tc>
          <w:tcPr>
            <w:tcW w:w="2450" w:type="dxa"/>
            <w:shd w:val="clear" w:color="auto" w:fill="7E0000"/>
          </w:tcPr>
          <w:p w14:paraId="0288D294" w14:textId="77777777" w:rsidR="004C59DF" w:rsidRPr="002431E6" w:rsidRDefault="0230EFA8" w:rsidP="002431E6">
            <w:pPr>
              <w:autoSpaceDE w:val="0"/>
              <w:autoSpaceDN w:val="0"/>
              <w:adjustRightInd w:val="0"/>
              <w:rPr>
                <w:rFonts w:cstheme="minorHAnsi"/>
                <w:b/>
                <w:bCs/>
                <w:color w:val="FFFFFF" w:themeColor="background1"/>
              </w:rPr>
            </w:pPr>
            <w:r w:rsidRPr="002431E6">
              <w:rPr>
                <w:rFonts w:eastAsiaTheme="minorEastAsia"/>
                <w:b/>
                <w:bCs/>
                <w:color w:val="FFFFFF" w:themeColor="background1"/>
              </w:rPr>
              <w:t>Location</w:t>
            </w:r>
          </w:p>
        </w:tc>
        <w:tc>
          <w:tcPr>
            <w:tcW w:w="1347" w:type="dxa"/>
            <w:shd w:val="clear" w:color="auto" w:fill="7E0000"/>
          </w:tcPr>
          <w:p w14:paraId="560328D8" w14:textId="77777777" w:rsidR="004C59DF" w:rsidRPr="002431E6" w:rsidRDefault="0230EFA8" w:rsidP="002431E6">
            <w:pPr>
              <w:autoSpaceDE w:val="0"/>
              <w:autoSpaceDN w:val="0"/>
              <w:adjustRightInd w:val="0"/>
              <w:jc w:val="center"/>
              <w:rPr>
                <w:rFonts w:cstheme="minorHAnsi"/>
              </w:rPr>
            </w:pPr>
            <w:r w:rsidRPr="002431E6">
              <w:rPr>
                <w:rFonts w:eastAsiaTheme="minorEastAsia"/>
                <w:b/>
                <w:bCs/>
                <w:color w:val="FFFFFF" w:themeColor="background1"/>
              </w:rPr>
              <w:t>Sunshine hours</w:t>
            </w:r>
          </w:p>
        </w:tc>
        <w:tc>
          <w:tcPr>
            <w:tcW w:w="1361" w:type="dxa"/>
            <w:shd w:val="clear" w:color="auto" w:fill="7E0000"/>
          </w:tcPr>
          <w:p w14:paraId="5242BF56" w14:textId="77777777" w:rsidR="004C59DF" w:rsidRPr="002431E6" w:rsidRDefault="0230EFA8" w:rsidP="002431E6">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Percentage of normal</w:t>
            </w:r>
          </w:p>
        </w:tc>
        <w:tc>
          <w:tcPr>
            <w:tcW w:w="1920" w:type="dxa"/>
            <w:shd w:val="clear" w:color="auto" w:fill="7E0000"/>
          </w:tcPr>
          <w:p w14:paraId="65B3210E" w14:textId="77777777" w:rsidR="004C59DF" w:rsidRPr="002431E6" w:rsidRDefault="0230EFA8" w:rsidP="002431E6">
            <w:pPr>
              <w:autoSpaceDE w:val="0"/>
              <w:autoSpaceDN w:val="0"/>
              <w:adjustRightInd w:val="0"/>
              <w:jc w:val="center"/>
              <w:rPr>
                <w:rFonts w:cstheme="minorHAnsi"/>
                <w:b/>
                <w:bCs/>
                <w:color w:val="FFFFFF" w:themeColor="background1"/>
              </w:rPr>
            </w:pPr>
            <w:r w:rsidRPr="002431E6">
              <w:rPr>
                <w:rFonts w:eastAsiaTheme="minorEastAsia"/>
                <w:b/>
                <w:bCs/>
                <w:color w:val="FFFFFF" w:themeColor="background1"/>
              </w:rPr>
              <w:t>Year records began</w:t>
            </w:r>
          </w:p>
        </w:tc>
        <w:tc>
          <w:tcPr>
            <w:tcW w:w="1928" w:type="dxa"/>
            <w:shd w:val="clear" w:color="auto" w:fill="7E0000"/>
          </w:tcPr>
          <w:p w14:paraId="2407F59F" w14:textId="77777777" w:rsidR="004C59DF" w:rsidRPr="002431E6" w:rsidRDefault="0230EFA8" w:rsidP="002431E6">
            <w:pPr>
              <w:autoSpaceDE w:val="0"/>
              <w:autoSpaceDN w:val="0"/>
              <w:adjustRightInd w:val="0"/>
              <w:rPr>
                <w:rFonts w:cstheme="minorHAnsi"/>
                <w:b/>
                <w:bCs/>
                <w:color w:val="FFFFFF" w:themeColor="background1"/>
              </w:rPr>
            </w:pPr>
            <w:r w:rsidRPr="002431E6">
              <w:rPr>
                <w:rFonts w:eastAsiaTheme="minorEastAsia"/>
                <w:b/>
                <w:bCs/>
                <w:color w:val="FFFFFF" w:themeColor="background1"/>
              </w:rPr>
              <w:t>Comments</w:t>
            </w:r>
          </w:p>
          <w:p w14:paraId="60669EF0" w14:textId="77777777" w:rsidR="004C59DF" w:rsidRPr="00C30C1A" w:rsidRDefault="004C59DF" w:rsidP="00BC0F69">
            <w:pPr>
              <w:autoSpaceDE w:val="0"/>
              <w:autoSpaceDN w:val="0"/>
              <w:adjustRightInd w:val="0"/>
              <w:spacing w:before="60" w:after="60"/>
              <w:rPr>
                <w:rFonts w:cstheme="minorHAnsi"/>
                <w:b/>
                <w:bCs/>
                <w:color w:val="FFFFFF" w:themeColor="background1"/>
              </w:rPr>
            </w:pPr>
          </w:p>
        </w:tc>
      </w:tr>
      <w:tr w:rsidR="004C59DF" w:rsidRPr="00C30C1A" w14:paraId="60377A3A" w14:textId="77777777" w:rsidTr="002431E6">
        <w:tc>
          <w:tcPr>
            <w:tcW w:w="9006" w:type="dxa"/>
            <w:gridSpan w:val="5"/>
            <w:shd w:val="clear" w:color="auto" w:fill="E36C0A" w:themeFill="accent6" w:themeFillShade="BF"/>
          </w:tcPr>
          <w:p w14:paraId="14C4E2A4" w14:textId="77777777" w:rsidR="004C59DF" w:rsidRPr="002431E6" w:rsidRDefault="0230EFA8">
            <w:pPr>
              <w:rPr>
                <w:rFonts w:ascii="Calibri" w:hAnsi="Calibri"/>
                <w:color w:val="000000"/>
              </w:rPr>
            </w:pPr>
            <w:r w:rsidRPr="0230EFA8">
              <w:rPr>
                <w:rFonts w:ascii="Calibri" w:eastAsia="Calibri" w:hAnsi="Calibri" w:cs="Calibri"/>
                <w:color w:val="FFFFFF" w:themeColor="background1"/>
              </w:rPr>
              <w:t>High records or near-records</w:t>
            </w:r>
          </w:p>
        </w:tc>
      </w:tr>
      <w:tr w:rsidR="00353675" w:rsidRPr="00C30C1A" w14:paraId="2F9BF662" w14:textId="77777777" w:rsidTr="002431E6">
        <w:trPr>
          <w:trHeight w:val="60"/>
        </w:trPr>
        <w:tc>
          <w:tcPr>
            <w:tcW w:w="2450" w:type="dxa"/>
            <w:shd w:val="clear" w:color="auto" w:fill="FABF8F" w:themeFill="accent6" w:themeFillTint="99"/>
            <w:vAlign w:val="bottom"/>
          </w:tcPr>
          <w:p w14:paraId="4B58FC4E" w14:textId="77777777" w:rsidR="00353675" w:rsidRPr="00B6086B" w:rsidRDefault="00775753" w:rsidP="00BF51E0">
            <w:pPr>
              <w:rPr>
                <w:rFonts w:ascii="Calibri" w:hAnsi="Calibri"/>
                <w:color w:val="000000"/>
                <w:highlight w:val="yellow"/>
              </w:rPr>
            </w:pPr>
            <w:r w:rsidRPr="00775753">
              <w:rPr>
                <w:rFonts w:ascii="Calibri" w:hAnsi="Calibri"/>
                <w:color w:val="000000"/>
              </w:rPr>
              <w:t>None observed</w:t>
            </w:r>
          </w:p>
        </w:tc>
        <w:tc>
          <w:tcPr>
            <w:tcW w:w="1347" w:type="dxa"/>
            <w:shd w:val="clear" w:color="auto" w:fill="FBD4B4" w:themeFill="accent6" w:themeFillTint="66"/>
            <w:vAlign w:val="bottom"/>
          </w:tcPr>
          <w:p w14:paraId="2FD41221" w14:textId="77777777" w:rsidR="00353675" w:rsidRPr="002431E6" w:rsidRDefault="00353675" w:rsidP="00353675">
            <w:pPr>
              <w:jc w:val="center"/>
              <w:rPr>
                <w:rFonts w:ascii="Calibri" w:hAnsi="Calibri"/>
                <w:color w:val="000000"/>
              </w:rPr>
            </w:pPr>
          </w:p>
        </w:tc>
        <w:tc>
          <w:tcPr>
            <w:tcW w:w="1361" w:type="dxa"/>
            <w:shd w:val="clear" w:color="auto" w:fill="FBD4B4" w:themeFill="accent6" w:themeFillTint="66"/>
            <w:vAlign w:val="bottom"/>
          </w:tcPr>
          <w:p w14:paraId="75C85500" w14:textId="77777777" w:rsidR="00353675" w:rsidRPr="002431E6" w:rsidRDefault="00353675" w:rsidP="00353675">
            <w:pPr>
              <w:jc w:val="center"/>
              <w:rPr>
                <w:rFonts w:ascii="Calibri" w:hAnsi="Calibri"/>
                <w:color w:val="000000"/>
              </w:rPr>
            </w:pPr>
          </w:p>
        </w:tc>
        <w:tc>
          <w:tcPr>
            <w:tcW w:w="1920" w:type="dxa"/>
            <w:shd w:val="clear" w:color="auto" w:fill="FBD4B4" w:themeFill="accent6" w:themeFillTint="66"/>
            <w:vAlign w:val="bottom"/>
          </w:tcPr>
          <w:p w14:paraId="2171D91D" w14:textId="77777777" w:rsidR="00353675" w:rsidRPr="002431E6" w:rsidRDefault="00353675" w:rsidP="00353675">
            <w:pPr>
              <w:jc w:val="center"/>
              <w:rPr>
                <w:rFonts w:ascii="Calibri" w:hAnsi="Calibri"/>
                <w:color w:val="000000"/>
              </w:rPr>
            </w:pPr>
          </w:p>
        </w:tc>
        <w:tc>
          <w:tcPr>
            <w:tcW w:w="1928" w:type="dxa"/>
            <w:shd w:val="clear" w:color="auto" w:fill="FBD4B4" w:themeFill="accent6" w:themeFillTint="66"/>
            <w:vAlign w:val="bottom"/>
          </w:tcPr>
          <w:p w14:paraId="27A2E79B" w14:textId="77777777" w:rsidR="00353675" w:rsidRPr="002431E6" w:rsidRDefault="00353675" w:rsidP="00353675">
            <w:pPr>
              <w:rPr>
                <w:rFonts w:ascii="Calibri" w:hAnsi="Calibri"/>
                <w:color w:val="000000"/>
              </w:rPr>
            </w:pPr>
          </w:p>
        </w:tc>
      </w:tr>
      <w:tr w:rsidR="008A6919" w:rsidRPr="00C30C1A" w14:paraId="17DA8A81" w14:textId="77777777" w:rsidTr="002431E6">
        <w:tc>
          <w:tcPr>
            <w:tcW w:w="9006" w:type="dxa"/>
            <w:gridSpan w:val="5"/>
            <w:shd w:val="clear" w:color="auto" w:fill="E36C0A" w:themeFill="accent6" w:themeFillShade="BF"/>
          </w:tcPr>
          <w:p w14:paraId="0D47D59C" w14:textId="77777777" w:rsidR="008A6919" w:rsidRPr="002431E6" w:rsidRDefault="008A6919" w:rsidP="008A6919">
            <w:pPr>
              <w:rPr>
                <w:rFonts w:ascii="Calibri" w:hAnsi="Calibri"/>
                <w:color w:val="000000"/>
              </w:rPr>
            </w:pPr>
            <w:r w:rsidRPr="0230EFA8">
              <w:rPr>
                <w:rFonts w:ascii="Calibri" w:eastAsia="Calibri" w:hAnsi="Calibri" w:cs="Calibri"/>
                <w:color w:val="FFFFFF" w:themeColor="background1"/>
              </w:rPr>
              <w:t>Low records or near-records</w:t>
            </w:r>
          </w:p>
        </w:tc>
      </w:tr>
      <w:tr w:rsidR="00BF29DE" w:rsidRPr="00C30C1A" w14:paraId="2A2F44FA" w14:textId="77777777" w:rsidTr="002431E6">
        <w:tc>
          <w:tcPr>
            <w:tcW w:w="2450" w:type="dxa"/>
            <w:shd w:val="clear" w:color="auto" w:fill="FABF8F" w:themeFill="accent6" w:themeFillTint="99"/>
            <w:vAlign w:val="bottom"/>
          </w:tcPr>
          <w:p w14:paraId="36003F9F" w14:textId="77777777" w:rsidR="00BF29DE" w:rsidRPr="002431E6" w:rsidRDefault="00BF29DE" w:rsidP="00BF29DE">
            <w:pPr>
              <w:rPr>
                <w:rFonts w:ascii="Calibri" w:hAnsi="Calibri"/>
                <w:color w:val="000000"/>
              </w:rPr>
            </w:pPr>
            <w:proofErr w:type="spellStart"/>
            <w:r>
              <w:rPr>
                <w:rFonts w:ascii="Calibri" w:hAnsi="Calibri"/>
                <w:color w:val="000000"/>
              </w:rPr>
              <w:t>Takaka</w:t>
            </w:r>
            <w:proofErr w:type="spellEnd"/>
          </w:p>
        </w:tc>
        <w:tc>
          <w:tcPr>
            <w:tcW w:w="1347" w:type="dxa"/>
            <w:shd w:val="clear" w:color="auto" w:fill="FBD4B4" w:themeFill="accent6" w:themeFillTint="66"/>
            <w:vAlign w:val="bottom"/>
          </w:tcPr>
          <w:p w14:paraId="4295788D" w14:textId="77777777" w:rsidR="00BF29DE" w:rsidRDefault="00BF29DE" w:rsidP="00BF29DE">
            <w:pPr>
              <w:jc w:val="center"/>
              <w:rPr>
                <w:rFonts w:ascii="Calibri" w:hAnsi="Calibri"/>
                <w:color w:val="000000"/>
              </w:rPr>
            </w:pPr>
            <w:r>
              <w:rPr>
                <w:rFonts w:ascii="Calibri" w:hAnsi="Calibri"/>
                <w:color w:val="000000"/>
              </w:rPr>
              <w:t>139</w:t>
            </w:r>
          </w:p>
        </w:tc>
        <w:tc>
          <w:tcPr>
            <w:tcW w:w="1361" w:type="dxa"/>
            <w:shd w:val="clear" w:color="auto" w:fill="FBD4B4" w:themeFill="accent6" w:themeFillTint="66"/>
            <w:vAlign w:val="bottom"/>
          </w:tcPr>
          <w:p w14:paraId="7B3E7F21" w14:textId="77777777" w:rsidR="00BF29DE" w:rsidRDefault="00BF29DE" w:rsidP="00BF29DE">
            <w:pPr>
              <w:jc w:val="center"/>
              <w:rPr>
                <w:rFonts w:ascii="Calibri" w:hAnsi="Calibri"/>
                <w:color w:val="000000"/>
              </w:rPr>
            </w:pPr>
            <w:r>
              <w:rPr>
                <w:rFonts w:ascii="Calibri" w:hAnsi="Calibri"/>
                <w:color w:val="000000"/>
              </w:rPr>
              <w:t>75</w:t>
            </w:r>
          </w:p>
        </w:tc>
        <w:tc>
          <w:tcPr>
            <w:tcW w:w="1920" w:type="dxa"/>
            <w:shd w:val="clear" w:color="auto" w:fill="FBD4B4" w:themeFill="accent6" w:themeFillTint="66"/>
            <w:vAlign w:val="bottom"/>
          </w:tcPr>
          <w:p w14:paraId="27A000E3" w14:textId="77777777" w:rsidR="00BF29DE" w:rsidRDefault="00BF29DE" w:rsidP="00BF29DE">
            <w:pPr>
              <w:jc w:val="center"/>
              <w:rPr>
                <w:rFonts w:ascii="Calibri" w:hAnsi="Calibri"/>
                <w:color w:val="000000"/>
              </w:rPr>
            </w:pPr>
            <w:r>
              <w:rPr>
                <w:rFonts w:ascii="Calibri" w:hAnsi="Calibri"/>
                <w:color w:val="000000"/>
              </w:rPr>
              <w:t>1985</w:t>
            </w:r>
          </w:p>
        </w:tc>
        <w:tc>
          <w:tcPr>
            <w:tcW w:w="1928" w:type="dxa"/>
            <w:shd w:val="clear" w:color="auto" w:fill="FBD4B4" w:themeFill="accent6" w:themeFillTint="66"/>
            <w:vAlign w:val="bottom"/>
          </w:tcPr>
          <w:p w14:paraId="404ECD85" w14:textId="77777777" w:rsidR="00BF29DE" w:rsidRDefault="00BF29DE" w:rsidP="00BF29DE">
            <w:pPr>
              <w:rPr>
                <w:rFonts w:ascii="Calibri" w:hAnsi="Calibri"/>
                <w:color w:val="000000"/>
              </w:rPr>
            </w:pPr>
            <w:r>
              <w:rPr>
                <w:rFonts w:ascii="Calibri" w:hAnsi="Calibri"/>
                <w:color w:val="000000"/>
              </w:rPr>
              <w:t>3rd-lowest</w:t>
            </w:r>
          </w:p>
        </w:tc>
      </w:tr>
    </w:tbl>
    <w:p w14:paraId="5F2A802C" w14:textId="77777777" w:rsidR="00BB7291" w:rsidRPr="00C30C1A" w:rsidRDefault="00BB7291" w:rsidP="00BB7291">
      <w:pPr>
        <w:pStyle w:val="BodyText"/>
        <w:spacing w:line="276" w:lineRule="auto"/>
        <w:jc w:val="left"/>
        <w:rPr>
          <w:rFonts w:cstheme="minorHAnsi"/>
          <w:bCs/>
          <w:color w:val="7E0000"/>
          <w:sz w:val="18"/>
          <w:szCs w:val="18"/>
        </w:rPr>
      </w:pPr>
      <w:bookmarkStart w:id="16" w:name="_Temperature:_A_return"/>
      <w:bookmarkStart w:id="17" w:name="_Rainfall:_Divided_on"/>
      <w:bookmarkStart w:id="18" w:name="_Temperature:_Abnormally_warm"/>
      <w:bookmarkStart w:id="19" w:name="_Sunshine:_Cloud_dominates"/>
      <w:bookmarkStart w:id="20" w:name="_Sunshine:_Reasonably_generous"/>
      <w:bookmarkStart w:id="21" w:name="_Temperature:_Warm_days"/>
      <w:bookmarkStart w:id="22" w:name="_April_climate_in"/>
      <w:bookmarkStart w:id="23" w:name="_June_climate_in"/>
      <w:bookmarkStart w:id="24" w:name="_January_climate_in"/>
      <w:bookmarkStart w:id="25" w:name="MainCentres"/>
      <w:bookmarkEnd w:id="15"/>
      <w:bookmarkEnd w:id="16"/>
      <w:bookmarkEnd w:id="17"/>
      <w:bookmarkEnd w:id="18"/>
      <w:bookmarkEnd w:id="19"/>
      <w:bookmarkEnd w:id="20"/>
      <w:bookmarkEnd w:id="21"/>
      <w:bookmarkEnd w:id="22"/>
      <w:bookmarkEnd w:id="23"/>
      <w:bookmarkEnd w:id="24"/>
    </w:p>
    <w:p w14:paraId="0CDF1D06" w14:textId="77777777" w:rsidR="00CC7180" w:rsidRDefault="00CC7180" w:rsidP="00BB7291">
      <w:pPr>
        <w:pStyle w:val="Heading2"/>
      </w:pPr>
      <w:bookmarkStart w:id="26" w:name="_February_climate_in"/>
      <w:bookmarkEnd w:id="26"/>
    </w:p>
    <w:p w14:paraId="666919F6" w14:textId="77777777" w:rsidR="00CC7180" w:rsidRDefault="00CC7180" w:rsidP="00BB7291">
      <w:pPr>
        <w:pStyle w:val="Heading2"/>
      </w:pPr>
    </w:p>
    <w:p w14:paraId="6915E7B4" w14:textId="77777777" w:rsidR="00CC7180" w:rsidRDefault="00CC7180" w:rsidP="00BB7291">
      <w:pPr>
        <w:pStyle w:val="Heading2"/>
      </w:pPr>
    </w:p>
    <w:p w14:paraId="0866CF78" w14:textId="77777777" w:rsidR="00CC7180" w:rsidRDefault="00CC7180" w:rsidP="00BB7291">
      <w:pPr>
        <w:pStyle w:val="Heading2"/>
      </w:pPr>
    </w:p>
    <w:p w14:paraId="6B31D15C" w14:textId="77777777" w:rsidR="00CC7180" w:rsidRDefault="00CC7180" w:rsidP="00BB7291">
      <w:pPr>
        <w:pStyle w:val="Heading2"/>
      </w:pPr>
    </w:p>
    <w:p w14:paraId="71399B0C" w14:textId="77777777" w:rsidR="00CC7180" w:rsidRDefault="00CC7180" w:rsidP="00BB7291">
      <w:pPr>
        <w:pStyle w:val="Heading2"/>
      </w:pPr>
    </w:p>
    <w:p w14:paraId="49FE1977" w14:textId="77777777" w:rsidR="00CC7180" w:rsidRDefault="00CC7180" w:rsidP="00BB7291">
      <w:pPr>
        <w:pStyle w:val="Heading2"/>
      </w:pPr>
    </w:p>
    <w:p w14:paraId="3423B8AE" w14:textId="77777777" w:rsidR="00CC7180" w:rsidRDefault="00CC7180" w:rsidP="00BB7291">
      <w:pPr>
        <w:pStyle w:val="Heading2"/>
      </w:pPr>
    </w:p>
    <w:p w14:paraId="5970CBDE" w14:textId="77777777" w:rsidR="00CC7180" w:rsidRDefault="00CC7180" w:rsidP="00BB7291">
      <w:pPr>
        <w:pStyle w:val="Heading2"/>
      </w:pPr>
    </w:p>
    <w:p w14:paraId="5749E9A0" w14:textId="77777777" w:rsidR="00CC7180" w:rsidRDefault="00CC7180" w:rsidP="00BB7291">
      <w:pPr>
        <w:pStyle w:val="Heading2"/>
      </w:pPr>
    </w:p>
    <w:p w14:paraId="49948122" w14:textId="77777777" w:rsidR="00CC7180" w:rsidRDefault="00CC7180" w:rsidP="00BB7291">
      <w:pPr>
        <w:pStyle w:val="Heading2"/>
      </w:pPr>
    </w:p>
    <w:p w14:paraId="612ABF4E" w14:textId="77777777" w:rsidR="00CC7180" w:rsidRDefault="00CC7180" w:rsidP="00BB7291">
      <w:pPr>
        <w:pStyle w:val="Heading2"/>
      </w:pPr>
    </w:p>
    <w:p w14:paraId="3FF9F7E4" w14:textId="77777777" w:rsidR="00CC7180" w:rsidRDefault="00CC7180" w:rsidP="00BB7291">
      <w:pPr>
        <w:pStyle w:val="Heading2"/>
      </w:pPr>
    </w:p>
    <w:p w14:paraId="349EF349" w14:textId="77777777" w:rsidR="00CC7180" w:rsidRDefault="00CC7180" w:rsidP="00BB7291">
      <w:pPr>
        <w:pStyle w:val="Heading2"/>
      </w:pPr>
    </w:p>
    <w:p w14:paraId="42BE2576" w14:textId="77777777" w:rsidR="00D554D3" w:rsidRDefault="00D554D3" w:rsidP="00D554D3"/>
    <w:p w14:paraId="13B000AD" w14:textId="77777777" w:rsidR="00D554D3" w:rsidRDefault="00D554D3" w:rsidP="00D554D3"/>
    <w:p w14:paraId="6216BA66" w14:textId="77777777" w:rsidR="00D554D3" w:rsidRPr="00D554D3" w:rsidRDefault="00D554D3" w:rsidP="00D554D3"/>
    <w:p w14:paraId="7C83FB43" w14:textId="32B14799" w:rsidR="00BB7291" w:rsidRPr="00C30C1A" w:rsidRDefault="00B5689B" w:rsidP="00BB7291">
      <w:pPr>
        <w:pStyle w:val="Heading2"/>
      </w:pPr>
      <w:r w:rsidRPr="00C30C1A">
        <w:rPr>
          <w:rFonts w:cstheme="minorHAnsi"/>
          <w:b/>
          <w:bCs/>
          <w:noProof/>
          <w:sz w:val="21"/>
          <w:szCs w:val="21"/>
          <w:lang w:eastAsia="en-NZ"/>
        </w:rPr>
        <w:lastRenderedPageBreak/>
        <mc:AlternateContent>
          <mc:Choice Requires="wps">
            <w:drawing>
              <wp:anchor distT="0" distB="0" distL="114300" distR="114300" simplePos="0" relativeHeight="251662336" behindDoc="0" locked="0" layoutInCell="1" allowOverlap="1" wp14:anchorId="4EFA6B49" wp14:editId="77F2A502">
                <wp:simplePos x="0" y="0"/>
                <wp:positionH relativeFrom="margin">
                  <wp:posOffset>0</wp:posOffset>
                </wp:positionH>
                <wp:positionV relativeFrom="paragraph">
                  <wp:posOffset>0</wp:posOffset>
                </wp:positionV>
                <wp:extent cx="574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4203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" strokecolor="#7e0000">
                <w10:wrap anchorx="margin"/>
              </v:line>
            </w:pict>
          </mc:Fallback>
        </mc:AlternateContent>
      </w:r>
      <w:r w:rsidR="00DA19DC">
        <w:t xml:space="preserve">April </w:t>
      </w:r>
      <w:r w:rsidR="00BB7291" w:rsidRPr="00C30C1A">
        <w:t>climate in the six main centres</w:t>
      </w:r>
    </w:p>
    <w:bookmarkEnd w:id="25"/>
    <w:p w14:paraId="6E4B2D07" w14:textId="77777777" w:rsidR="005864D7" w:rsidRPr="00C30C1A" w:rsidRDefault="005864D7" w:rsidP="00C30C1A">
      <w:pPr>
        <w:pStyle w:val="BodyText"/>
        <w:spacing w:line="276" w:lineRule="auto"/>
        <w:jc w:val="left"/>
        <w:rPr>
          <w:rFonts w:asciiTheme="minorHAnsi" w:eastAsiaTheme="minorHAnsi" w:hAnsiTheme="minorHAnsi" w:cstheme="minorHAnsi"/>
          <w:kern w:val="0"/>
          <w:sz w:val="16"/>
          <w:szCs w:val="16"/>
        </w:rPr>
      </w:pPr>
    </w:p>
    <w:p w14:paraId="550B50C4" w14:textId="4B6DB3A8" w:rsidR="001C7644" w:rsidRPr="002E4737" w:rsidRDefault="00F37982" w:rsidP="00F56786">
      <w:r w:rsidRPr="00272D29">
        <w:t>April 2017 temperatures were well above average for Tauranga and Hamilton, above average for Auckland and Dunedin, and near average for Wellington and Christchurch. All centres recorded well above normal rainfall, with Auckland experiencing its 3</w:t>
      </w:r>
      <w:r w:rsidRPr="00272D29">
        <w:rPr>
          <w:vertAlign w:val="superscript"/>
        </w:rPr>
        <w:t>rd</w:t>
      </w:r>
      <w:r w:rsidRPr="00272D29">
        <w:t>-highest April rainfall on record, while Wellington and Dunedin both had their 4</w:t>
      </w:r>
      <w:r w:rsidRPr="00272D29">
        <w:rPr>
          <w:vertAlign w:val="superscript"/>
        </w:rPr>
        <w:t>th</w:t>
      </w:r>
      <w:r w:rsidRPr="00272D29">
        <w:t xml:space="preserve">-highest April </w:t>
      </w:r>
      <w:r w:rsidR="00AE5379" w:rsidRPr="00272D29">
        <w:t xml:space="preserve">rainfalls. In addition, the Hamilton suburb of </w:t>
      </w:r>
      <w:proofErr w:type="spellStart"/>
      <w:r w:rsidR="00AE5379" w:rsidRPr="00BF44BE">
        <w:t>Ruakura</w:t>
      </w:r>
      <w:proofErr w:type="spellEnd"/>
      <w:r w:rsidR="00AE5379" w:rsidRPr="00BF44BE">
        <w:t xml:space="preserve"> had its </w:t>
      </w:r>
      <w:r w:rsidR="00AE5379" w:rsidRPr="009E2869">
        <w:t>2</w:t>
      </w:r>
      <w:r w:rsidR="00AE5379" w:rsidRPr="009E2869">
        <w:rPr>
          <w:vertAlign w:val="superscript"/>
        </w:rPr>
        <w:t>nd</w:t>
      </w:r>
      <w:r w:rsidR="00AE5379" w:rsidRPr="009E2869">
        <w:t>-highest April ra</w:t>
      </w:r>
      <w:r w:rsidR="00A3542D">
        <w:t xml:space="preserve">infall on record </w:t>
      </w:r>
      <w:r w:rsidR="00AE5379" w:rsidRPr="009E2869">
        <w:t>with 254 mm.</w:t>
      </w:r>
      <w:r w:rsidR="00BF44BE" w:rsidRPr="009E2869">
        <w:t xml:space="preserve"> Wellington and Christchurch experienced well below normal sunshine, while the other main centre</w:t>
      </w:r>
      <w:r w:rsidR="002E4737" w:rsidRPr="009E2869">
        <w:t>s</w:t>
      </w:r>
      <w:r w:rsidR="009E2869" w:rsidRPr="009E2869">
        <w:t xml:space="preserve"> recorded near normal sunshine. </w:t>
      </w:r>
      <w:r w:rsidR="002E4737" w:rsidRPr="009E2869">
        <w:rPr>
          <w:rFonts w:eastAsiaTheme="minorEastAsia"/>
        </w:rPr>
        <w:t xml:space="preserve">Of the six main centres in April </w:t>
      </w:r>
      <w:r w:rsidR="00F56786" w:rsidRPr="009E2869">
        <w:rPr>
          <w:rFonts w:eastAsiaTheme="minorEastAsia"/>
        </w:rPr>
        <w:t xml:space="preserve">2017, </w:t>
      </w:r>
      <w:r w:rsidR="009E2869" w:rsidRPr="009E2869">
        <w:rPr>
          <w:rFonts w:eastAsiaTheme="minorEastAsia"/>
        </w:rPr>
        <w:t xml:space="preserve">Tauranga was the </w:t>
      </w:r>
      <w:r w:rsidR="003A6611" w:rsidRPr="009E2869">
        <w:rPr>
          <w:rFonts w:eastAsiaTheme="minorEastAsia"/>
        </w:rPr>
        <w:t>wettest</w:t>
      </w:r>
      <w:r w:rsidR="00004B8F">
        <w:rPr>
          <w:rFonts w:eastAsiaTheme="minorEastAsia"/>
        </w:rPr>
        <w:t xml:space="preserve"> and </w:t>
      </w:r>
      <w:r w:rsidR="009E2869" w:rsidRPr="009E2869">
        <w:rPr>
          <w:rFonts w:eastAsiaTheme="minorEastAsia"/>
        </w:rPr>
        <w:t xml:space="preserve">sunniest, Christchurch </w:t>
      </w:r>
      <w:r w:rsidR="003A6611" w:rsidRPr="009E2869">
        <w:rPr>
          <w:rFonts w:eastAsiaTheme="minorEastAsia"/>
        </w:rPr>
        <w:t>was the coole</w:t>
      </w:r>
      <w:r w:rsidR="009E2869" w:rsidRPr="009E2869">
        <w:rPr>
          <w:rFonts w:eastAsiaTheme="minorEastAsia"/>
        </w:rPr>
        <w:t xml:space="preserve">st and least sunny </w:t>
      </w:r>
      <w:r w:rsidR="003A6611" w:rsidRPr="009E2869">
        <w:rPr>
          <w:rFonts w:eastAsiaTheme="minorEastAsia"/>
        </w:rPr>
        <w:t>(alt</w:t>
      </w:r>
      <w:r w:rsidR="009E2869" w:rsidRPr="009E2869">
        <w:rPr>
          <w:rFonts w:eastAsiaTheme="minorEastAsia"/>
        </w:rPr>
        <w:t>hough it was missing one day of sunshine data), Auckland was the warmest, and Dunedin was the dries</w:t>
      </w:r>
      <w:r w:rsidR="009E2869">
        <w:rPr>
          <w:rFonts w:eastAsiaTheme="minorEastAsia"/>
        </w:rPr>
        <w:t>t.</w:t>
      </w:r>
    </w:p>
    <w:p w14:paraId="2E264659" w14:textId="77777777" w:rsidR="00A31E6A" w:rsidRPr="009B57FF" w:rsidRDefault="00BA29FD" w:rsidP="009B57FF">
      <w:pPr>
        <w:autoSpaceDE w:val="0"/>
        <w:autoSpaceDN w:val="0"/>
        <w:adjustRightInd w:val="0"/>
        <w:spacing w:after="0"/>
        <w:rPr>
          <w:rFonts w:eastAsiaTheme="minorEastAsia"/>
          <w:b/>
          <w:bCs/>
        </w:rPr>
      </w:pPr>
      <w:r>
        <w:rPr>
          <w:rFonts w:eastAsiaTheme="minorEastAsia"/>
          <w:b/>
          <w:bCs/>
        </w:rPr>
        <w:t xml:space="preserve">April </w:t>
      </w:r>
      <w:r w:rsidR="00EC7BF7">
        <w:rPr>
          <w:rFonts w:eastAsiaTheme="minorEastAsia"/>
          <w:b/>
          <w:bCs/>
        </w:rPr>
        <w:t>2017</w:t>
      </w:r>
      <w:r w:rsidR="0230EFA8" w:rsidRPr="009B57FF">
        <w:rPr>
          <w:rFonts w:eastAsiaTheme="minorEastAsia"/>
          <w:b/>
          <w:bCs/>
        </w:rPr>
        <w:t xml:space="preserve"> main centre climate statistics:</w:t>
      </w:r>
    </w:p>
    <w:tbl>
      <w:tblPr>
        <w:tblStyle w:val="TableGrid2"/>
        <w:tblW w:w="11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10"/>
        <w:gridCol w:w="1626"/>
        <w:gridCol w:w="1559"/>
        <w:gridCol w:w="3747"/>
        <w:gridCol w:w="2613"/>
      </w:tblGrid>
      <w:tr w:rsidR="007345B9" w:rsidRPr="003A6611" w14:paraId="0A1F2173" w14:textId="77777777" w:rsidTr="009B57FF">
        <w:trPr>
          <w:gridAfter w:val="3"/>
          <w:wAfter w:w="7919" w:type="dxa"/>
        </w:trPr>
        <w:tc>
          <w:tcPr>
            <w:tcW w:w="3936" w:type="dxa"/>
            <w:gridSpan w:val="2"/>
            <w:shd w:val="clear" w:color="auto" w:fill="E36C0A" w:themeFill="accent6" w:themeFillShade="BF"/>
          </w:tcPr>
          <w:p w14:paraId="0D658154" w14:textId="77777777" w:rsidR="007345B9" w:rsidRPr="00235191" w:rsidRDefault="007345B9" w:rsidP="009B57FF">
            <w:pPr>
              <w:rPr>
                <w:rFonts w:ascii="Calibri" w:eastAsia="Calibri" w:hAnsi="Calibri" w:cs="Times New Roman"/>
                <w:b/>
                <w:sz w:val="20"/>
                <w:szCs w:val="20"/>
              </w:rPr>
            </w:pPr>
            <w:r w:rsidRPr="00235191">
              <w:rPr>
                <w:rFonts w:ascii="Calibri" w:eastAsia="Calibri" w:hAnsi="Calibri" w:cs="Times New Roman"/>
                <w:b/>
                <w:color w:val="FFFFFF"/>
                <w:sz w:val="20"/>
                <w:szCs w:val="20"/>
              </w:rPr>
              <w:t>Temperature</w:t>
            </w:r>
          </w:p>
        </w:tc>
      </w:tr>
      <w:tr w:rsidR="007345B9" w:rsidRPr="003A6611" w14:paraId="2DEFFEE5" w14:textId="77777777" w:rsidTr="3E6F05F5">
        <w:trPr>
          <w:gridAfter w:val="1"/>
          <w:wAfter w:w="2613" w:type="dxa"/>
        </w:trPr>
        <w:tc>
          <w:tcPr>
            <w:tcW w:w="2310" w:type="dxa"/>
            <w:shd w:val="clear" w:color="auto" w:fill="632423"/>
          </w:tcPr>
          <w:p w14:paraId="6752F983" w14:textId="77777777" w:rsidR="007345B9" w:rsidRPr="003A6611" w:rsidRDefault="007345B9" w:rsidP="009B57FF">
            <w:pPr>
              <w:rPr>
                <w:rFonts w:ascii="Calibri" w:eastAsia="Calibri" w:hAnsi="Calibri" w:cs="Times New Roman"/>
                <w:b/>
                <w:sz w:val="20"/>
                <w:szCs w:val="20"/>
              </w:rPr>
            </w:pPr>
            <w:r w:rsidRPr="003A6611">
              <w:rPr>
                <w:rFonts w:ascii="Calibri" w:eastAsia="Calibri" w:hAnsi="Calibri" w:cs="Times New Roman"/>
                <w:b/>
                <w:sz w:val="20"/>
                <w:szCs w:val="20"/>
              </w:rPr>
              <w:t>Location</w:t>
            </w:r>
          </w:p>
        </w:tc>
        <w:tc>
          <w:tcPr>
            <w:tcW w:w="1626" w:type="dxa"/>
            <w:shd w:val="clear" w:color="auto" w:fill="632423"/>
          </w:tcPr>
          <w:p w14:paraId="753B1464" w14:textId="77777777" w:rsidR="007345B9" w:rsidRPr="003A6611" w:rsidRDefault="007345B9" w:rsidP="009B57FF">
            <w:pPr>
              <w:jc w:val="center"/>
              <w:rPr>
                <w:rFonts w:ascii="Calibri" w:eastAsia="Calibri" w:hAnsi="Calibri" w:cs="Times New Roman"/>
                <w:b/>
                <w:sz w:val="20"/>
                <w:szCs w:val="20"/>
              </w:rPr>
            </w:pPr>
            <w:r w:rsidRPr="003A6611">
              <w:rPr>
                <w:rFonts w:ascii="Calibri" w:eastAsia="Calibri" w:hAnsi="Calibri" w:cs="Times New Roman"/>
                <w:b/>
                <w:sz w:val="20"/>
                <w:szCs w:val="20"/>
              </w:rPr>
              <w:t>Mean temp. (</w:t>
            </w:r>
            <w:proofErr w:type="spellStart"/>
            <w:r w:rsidRPr="003A6611">
              <w:rPr>
                <w:rFonts w:ascii="Calibri" w:eastAsia="Calibri" w:hAnsi="Calibri" w:cs="Times New Roman"/>
                <w:b/>
                <w:sz w:val="20"/>
                <w:szCs w:val="20"/>
                <w:vertAlign w:val="superscript"/>
              </w:rPr>
              <w:t>o</w:t>
            </w:r>
            <w:r w:rsidRPr="003A6611">
              <w:rPr>
                <w:rFonts w:ascii="Calibri" w:eastAsia="Calibri" w:hAnsi="Calibri" w:cs="Times New Roman"/>
                <w:b/>
                <w:sz w:val="20"/>
                <w:szCs w:val="20"/>
              </w:rPr>
              <w:t>C</w:t>
            </w:r>
            <w:proofErr w:type="spellEnd"/>
            <w:r w:rsidRPr="003A6611">
              <w:rPr>
                <w:rFonts w:ascii="Calibri" w:eastAsia="Calibri" w:hAnsi="Calibri" w:cs="Times New Roman"/>
                <w:b/>
                <w:sz w:val="20"/>
                <w:szCs w:val="20"/>
              </w:rPr>
              <w:t>)</w:t>
            </w:r>
          </w:p>
        </w:tc>
        <w:tc>
          <w:tcPr>
            <w:tcW w:w="1559" w:type="dxa"/>
            <w:shd w:val="clear" w:color="auto" w:fill="632423"/>
          </w:tcPr>
          <w:p w14:paraId="768A3F8E" w14:textId="77777777" w:rsidR="007345B9" w:rsidRPr="003A6611" w:rsidRDefault="007345B9" w:rsidP="009B57FF">
            <w:pPr>
              <w:jc w:val="center"/>
              <w:rPr>
                <w:rFonts w:ascii="Calibri" w:eastAsia="Calibri" w:hAnsi="Calibri" w:cs="Times New Roman"/>
                <w:b/>
                <w:sz w:val="20"/>
                <w:szCs w:val="20"/>
              </w:rPr>
            </w:pPr>
            <w:r w:rsidRPr="003A6611">
              <w:rPr>
                <w:rFonts w:ascii="Calibri" w:eastAsia="Calibri" w:hAnsi="Calibri" w:cs="Times New Roman"/>
                <w:b/>
                <w:sz w:val="20"/>
                <w:szCs w:val="20"/>
              </w:rPr>
              <w:t>Departure from normal (</w:t>
            </w:r>
            <w:proofErr w:type="spellStart"/>
            <w:r w:rsidRPr="003A6611">
              <w:rPr>
                <w:rFonts w:ascii="Calibri" w:eastAsia="Calibri" w:hAnsi="Calibri" w:cs="Times New Roman"/>
                <w:b/>
                <w:sz w:val="20"/>
                <w:szCs w:val="20"/>
                <w:vertAlign w:val="superscript"/>
              </w:rPr>
              <w:t>o</w:t>
            </w:r>
            <w:r w:rsidRPr="003A6611">
              <w:rPr>
                <w:rFonts w:ascii="Calibri" w:eastAsia="Calibri" w:hAnsi="Calibri" w:cs="Times New Roman"/>
                <w:b/>
                <w:sz w:val="20"/>
                <w:szCs w:val="20"/>
              </w:rPr>
              <w:t>C</w:t>
            </w:r>
            <w:proofErr w:type="spellEnd"/>
            <w:r w:rsidRPr="003A6611">
              <w:rPr>
                <w:rFonts w:ascii="Calibri" w:eastAsia="Calibri" w:hAnsi="Calibri" w:cs="Times New Roman"/>
                <w:b/>
                <w:sz w:val="20"/>
                <w:szCs w:val="20"/>
              </w:rPr>
              <w:t>)</w:t>
            </w:r>
          </w:p>
        </w:tc>
        <w:tc>
          <w:tcPr>
            <w:tcW w:w="3747" w:type="dxa"/>
            <w:shd w:val="clear" w:color="auto" w:fill="632423"/>
          </w:tcPr>
          <w:p w14:paraId="30B514E9" w14:textId="77777777" w:rsidR="007345B9" w:rsidRPr="003A6611" w:rsidRDefault="007345B9" w:rsidP="009B57FF">
            <w:pPr>
              <w:rPr>
                <w:rFonts w:ascii="Calibri" w:eastAsia="Calibri" w:hAnsi="Calibri" w:cs="Times New Roman"/>
                <w:b/>
                <w:sz w:val="20"/>
                <w:szCs w:val="20"/>
              </w:rPr>
            </w:pPr>
            <w:r w:rsidRPr="003A6611">
              <w:rPr>
                <w:rFonts w:ascii="Calibri" w:eastAsia="Calibri" w:hAnsi="Calibri" w:cs="Times New Roman"/>
                <w:b/>
                <w:sz w:val="20"/>
                <w:szCs w:val="20"/>
              </w:rPr>
              <w:t>Comments</w:t>
            </w:r>
          </w:p>
        </w:tc>
      </w:tr>
      <w:tr w:rsidR="00715FC7" w:rsidRPr="00235191" w14:paraId="263BD5AB" w14:textId="77777777" w:rsidTr="00F361AA">
        <w:trPr>
          <w:gridAfter w:val="1"/>
          <w:wAfter w:w="2613" w:type="dxa"/>
        </w:trPr>
        <w:tc>
          <w:tcPr>
            <w:tcW w:w="2310" w:type="dxa"/>
            <w:shd w:val="clear" w:color="auto" w:fill="FABF8F" w:themeFill="accent6" w:themeFillTint="99"/>
            <w:vAlign w:val="center"/>
          </w:tcPr>
          <w:p w14:paraId="6B125F45" w14:textId="77777777" w:rsidR="00715FC7" w:rsidRPr="00235191" w:rsidRDefault="00715FC7" w:rsidP="00B10A7C">
            <w:pPr>
              <w:rPr>
                <w:rFonts w:ascii="Calibri" w:eastAsia="Calibri" w:hAnsi="Calibri" w:cs="Times New Roman"/>
                <w:sz w:val="20"/>
                <w:szCs w:val="20"/>
              </w:rPr>
            </w:pPr>
            <w:proofErr w:type="spellStart"/>
            <w:r w:rsidRPr="00235191">
              <w:rPr>
                <w:rFonts w:ascii="Calibri" w:eastAsia="Calibri" w:hAnsi="Calibri" w:cs="Times New Roman"/>
                <w:sz w:val="20"/>
                <w:szCs w:val="20"/>
              </w:rPr>
              <w:t>Auckland</w:t>
            </w:r>
            <w:r w:rsidRPr="00235191">
              <w:rPr>
                <w:rFonts w:ascii="Calibri" w:eastAsia="Calibri" w:hAnsi="Calibri" w:cs="Times New Roman"/>
                <w:sz w:val="20"/>
                <w:szCs w:val="20"/>
                <w:vertAlign w:val="superscript"/>
              </w:rPr>
              <w:t>a</w:t>
            </w:r>
            <w:proofErr w:type="spellEnd"/>
          </w:p>
        </w:tc>
        <w:tc>
          <w:tcPr>
            <w:tcW w:w="1626" w:type="dxa"/>
            <w:shd w:val="clear" w:color="auto" w:fill="FBD4B4" w:themeFill="accent6" w:themeFillTint="66"/>
            <w:vAlign w:val="center"/>
          </w:tcPr>
          <w:p w14:paraId="3ADDD03B" w14:textId="77777777" w:rsidR="00715FC7" w:rsidRPr="0035757A" w:rsidRDefault="00057449" w:rsidP="00544350">
            <w:pPr>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17.4</w:t>
            </w:r>
          </w:p>
        </w:tc>
        <w:tc>
          <w:tcPr>
            <w:tcW w:w="1559" w:type="dxa"/>
            <w:shd w:val="clear" w:color="auto" w:fill="FBD4B4" w:themeFill="accent6" w:themeFillTint="66"/>
            <w:vAlign w:val="center"/>
          </w:tcPr>
          <w:p w14:paraId="6A8A2C24" w14:textId="77777777" w:rsidR="00715FC7" w:rsidRPr="0035757A" w:rsidRDefault="00057449" w:rsidP="00B10A7C">
            <w:pPr>
              <w:jc w:val="center"/>
              <w:rPr>
                <w:rFonts w:ascii="Calibri" w:eastAsia="Calibri" w:hAnsi="Calibri" w:cs="Times New Roman"/>
                <w:sz w:val="20"/>
                <w:szCs w:val="20"/>
              </w:rPr>
            </w:pPr>
            <w:r w:rsidRPr="0035757A">
              <w:rPr>
                <w:rFonts w:ascii="Calibri" w:eastAsia="Calibri" w:hAnsi="Calibri" w:cs="Times New Roman"/>
                <w:sz w:val="20"/>
                <w:szCs w:val="20"/>
              </w:rPr>
              <w:t>1.2</w:t>
            </w:r>
          </w:p>
        </w:tc>
        <w:tc>
          <w:tcPr>
            <w:tcW w:w="3747" w:type="dxa"/>
            <w:shd w:val="clear" w:color="auto" w:fill="FBD4B4" w:themeFill="accent6" w:themeFillTint="66"/>
            <w:vAlign w:val="center"/>
          </w:tcPr>
          <w:p w14:paraId="51CC5092" w14:textId="77777777" w:rsidR="00715FC7" w:rsidRPr="0035757A" w:rsidRDefault="00544350" w:rsidP="00B10A7C">
            <w:pPr>
              <w:rPr>
                <w:rFonts w:ascii="Calibri" w:eastAsia="Calibri" w:hAnsi="Calibri" w:cs="Times New Roman"/>
                <w:sz w:val="20"/>
                <w:szCs w:val="20"/>
              </w:rPr>
            </w:pPr>
            <w:r w:rsidRPr="0035757A">
              <w:rPr>
                <w:rFonts w:ascii="Calibri" w:eastAsia="Calibri" w:hAnsi="Calibri" w:cs="Times New Roman"/>
                <w:sz w:val="20"/>
                <w:szCs w:val="20"/>
              </w:rPr>
              <w:t>Above average</w:t>
            </w:r>
          </w:p>
        </w:tc>
      </w:tr>
      <w:tr w:rsidR="007345B9" w:rsidRPr="00235191" w14:paraId="6B27A5D5" w14:textId="77777777" w:rsidTr="00F361AA">
        <w:trPr>
          <w:gridAfter w:val="1"/>
          <w:wAfter w:w="2613" w:type="dxa"/>
        </w:trPr>
        <w:tc>
          <w:tcPr>
            <w:tcW w:w="2310" w:type="dxa"/>
            <w:shd w:val="clear" w:color="auto" w:fill="FABF8F" w:themeFill="accent6" w:themeFillTint="99"/>
            <w:vAlign w:val="center"/>
          </w:tcPr>
          <w:p w14:paraId="6080D8C9" w14:textId="77777777" w:rsidR="007345B9" w:rsidRPr="00235191" w:rsidRDefault="007345B9" w:rsidP="00B10A7C">
            <w:pPr>
              <w:rPr>
                <w:rFonts w:ascii="Calibri" w:eastAsia="Calibri" w:hAnsi="Calibri" w:cs="Times New Roman"/>
                <w:sz w:val="20"/>
                <w:szCs w:val="20"/>
              </w:rPr>
            </w:pPr>
            <w:proofErr w:type="spellStart"/>
            <w:r w:rsidRPr="00235191">
              <w:rPr>
                <w:rFonts w:ascii="Calibri" w:eastAsia="Calibri" w:hAnsi="Calibri" w:cs="Times New Roman"/>
                <w:sz w:val="20"/>
                <w:szCs w:val="20"/>
              </w:rPr>
              <w:t>Tauranga</w:t>
            </w:r>
            <w:r w:rsidRPr="00235191">
              <w:rPr>
                <w:rFonts w:ascii="Calibri" w:eastAsia="Calibri" w:hAnsi="Calibri" w:cs="Times New Roman"/>
                <w:sz w:val="20"/>
                <w:szCs w:val="20"/>
                <w:vertAlign w:val="superscript"/>
              </w:rPr>
              <w:t>b</w:t>
            </w:r>
            <w:proofErr w:type="spellEnd"/>
          </w:p>
        </w:tc>
        <w:tc>
          <w:tcPr>
            <w:tcW w:w="1626" w:type="dxa"/>
            <w:shd w:val="clear" w:color="auto" w:fill="FBD4B4" w:themeFill="accent6" w:themeFillTint="66"/>
            <w:vAlign w:val="center"/>
          </w:tcPr>
          <w:p w14:paraId="4A0984CA" w14:textId="77777777" w:rsidR="007345B9" w:rsidRPr="0035757A" w:rsidRDefault="00057449" w:rsidP="00B10A7C">
            <w:pPr>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16.9</w:t>
            </w:r>
          </w:p>
        </w:tc>
        <w:tc>
          <w:tcPr>
            <w:tcW w:w="1559" w:type="dxa"/>
            <w:shd w:val="clear" w:color="auto" w:fill="FBD4B4" w:themeFill="accent6" w:themeFillTint="66"/>
            <w:vAlign w:val="center"/>
          </w:tcPr>
          <w:p w14:paraId="6A381731" w14:textId="77777777" w:rsidR="007345B9" w:rsidRPr="0035757A" w:rsidRDefault="00544350" w:rsidP="00B10A7C">
            <w:pPr>
              <w:jc w:val="center"/>
              <w:rPr>
                <w:rFonts w:ascii="Calibri" w:eastAsia="Calibri" w:hAnsi="Calibri" w:cs="Times New Roman"/>
                <w:sz w:val="20"/>
                <w:szCs w:val="20"/>
              </w:rPr>
            </w:pPr>
            <w:r w:rsidRPr="0035757A">
              <w:rPr>
                <w:rFonts w:ascii="Calibri" w:eastAsia="Calibri" w:hAnsi="Calibri" w:cs="Times New Roman"/>
                <w:sz w:val="20"/>
                <w:szCs w:val="20"/>
              </w:rPr>
              <w:t>1.3</w:t>
            </w:r>
          </w:p>
        </w:tc>
        <w:tc>
          <w:tcPr>
            <w:tcW w:w="3747" w:type="dxa"/>
            <w:shd w:val="clear" w:color="auto" w:fill="FBD4B4" w:themeFill="accent6" w:themeFillTint="66"/>
            <w:vAlign w:val="center"/>
          </w:tcPr>
          <w:p w14:paraId="04DE9C87" w14:textId="77777777" w:rsidR="007345B9" w:rsidRPr="0035757A" w:rsidRDefault="00544350" w:rsidP="00B10A7C">
            <w:pPr>
              <w:rPr>
                <w:rFonts w:ascii="Calibri" w:eastAsia="Calibri" w:hAnsi="Calibri" w:cs="Times New Roman"/>
                <w:sz w:val="20"/>
                <w:szCs w:val="20"/>
              </w:rPr>
            </w:pPr>
            <w:r w:rsidRPr="0035757A">
              <w:rPr>
                <w:rFonts w:ascii="Calibri" w:eastAsia="Calibri" w:hAnsi="Calibri" w:cs="Times New Roman"/>
                <w:sz w:val="20"/>
                <w:szCs w:val="20"/>
              </w:rPr>
              <w:t xml:space="preserve">Well above </w:t>
            </w:r>
            <w:r w:rsidR="00ED175C" w:rsidRPr="0035757A">
              <w:rPr>
                <w:rFonts w:ascii="Calibri" w:eastAsia="Calibri" w:hAnsi="Calibri" w:cs="Times New Roman"/>
                <w:sz w:val="20"/>
                <w:szCs w:val="20"/>
              </w:rPr>
              <w:t>average</w:t>
            </w:r>
          </w:p>
        </w:tc>
      </w:tr>
      <w:tr w:rsidR="007345B9" w:rsidRPr="00235191" w14:paraId="17C9DF1A" w14:textId="77777777" w:rsidTr="00F361AA">
        <w:trPr>
          <w:gridAfter w:val="1"/>
          <w:wAfter w:w="2613" w:type="dxa"/>
        </w:trPr>
        <w:tc>
          <w:tcPr>
            <w:tcW w:w="2310" w:type="dxa"/>
            <w:shd w:val="clear" w:color="auto" w:fill="FABF8F" w:themeFill="accent6" w:themeFillTint="99"/>
            <w:vAlign w:val="center"/>
          </w:tcPr>
          <w:p w14:paraId="6B11BE75" w14:textId="77777777" w:rsidR="007345B9" w:rsidRPr="00235191" w:rsidRDefault="007345B9" w:rsidP="00B10A7C">
            <w:pPr>
              <w:rPr>
                <w:rFonts w:ascii="Calibri" w:eastAsia="Calibri" w:hAnsi="Calibri" w:cs="Times New Roman"/>
                <w:sz w:val="20"/>
                <w:szCs w:val="20"/>
              </w:rPr>
            </w:pPr>
            <w:proofErr w:type="spellStart"/>
            <w:r w:rsidRPr="00235191">
              <w:rPr>
                <w:rFonts w:ascii="Calibri" w:eastAsia="Calibri" w:hAnsi="Calibri" w:cs="Times New Roman"/>
                <w:sz w:val="20"/>
                <w:szCs w:val="20"/>
              </w:rPr>
              <w:t>Hamilton</w:t>
            </w:r>
            <w:r w:rsidRPr="00235191">
              <w:rPr>
                <w:rFonts w:ascii="Calibri" w:eastAsia="Calibri" w:hAnsi="Calibri" w:cs="Times New Roman"/>
                <w:sz w:val="20"/>
                <w:szCs w:val="20"/>
                <w:vertAlign w:val="superscript"/>
              </w:rPr>
              <w:t>c</w:t>
            </w:r>
            <w:proofErr w:type="spellEnd"/>
          </w:p>
        </w:tc>
        <w:tc>
          <w:tcPr>
            <w:tcW w:w="1626" w:type="dxa"/>
            <w:shd w:val="clear" w:color="auto" w:fill="FBD4B4" w:themeFill="accent6" w:themeFillTint="66"/>
            <w:vAlign w:val="center"/>
          </w:tcPr>
          <w:p w14:paraId="22C485DE" w14:textId="77777777" w:rsidR="007345B9" w:rsidRPr="0035757A" w:rsidRDefault="0035757A" w:rsidP="00B10A7C">
            <w:pPr>
              <w:tabs>
                <w:tab w:val="left" w:pos="516"/>
                <w:tab w:val="center" w:pos="705"/>
              </w:tabs>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15.5</w:t>
            </w:r>
          </w:p>
        </w:tc>
        <w:tc>
          <w:tcPr>
            <w:tcW w:w="1559" w:type="dxa"/>
            <w:shd w:val="clear" w:color="auto" w:fill="FBD4B4" w:themeFill="accent6" w:themeFillTint="66"/>
            <w:vAlign w:val="center"/>
          </w:tcPr>
          <w:p w14:paraId="685056C2" w14:textId="77777777" w:rsidR="007345B9" w:rsidRPr="0035757A" w:rsidRDefault="00544350" w:rsidP="00B10A7C">
            <w:pPr>
              <w:jc w:val="center"/>
              <w:rPr>
                <w:rFonts w:ascii="Calibri" w:eastAsia="Calibri" w:hAnsi="Calibri" w:cs="Times New Roman"/>
                <w:sz w:val="20"/>
                <w:szCs w:val="20"/>
              </w:rPr>
            </w:pPr>
            <w:r w:rsidRPr="0035757A">
              <w:rPr>
                <w:rFonts w:ascii="Calibri" w:eastAsia="Calibri" w:hAnsi="Calibri" w:cs="Times New Roman"/>
                <w:sz w:val="20"/>
                <w:szCs w:val="20"/>
              </w:rPr>
              <w:t>1.3</w:t>
            </w:r>
          </w:p>
        </w:tc>
        <w:tc>
          <w:tcPr>
            <w:tcW w:w="3747" w:type="dxa"/>
            <w:shd w:val="clear" w:color="auto" w:fill="FBD4B4" w:themeFill="accent6" w:themeFillTint="66"/>
            <w:vAlign w:val="center"/>
          </w:tcPr>
          <w:p w14:paraId="6D1D4AC2" w14:textId="77777777" w:rsidR="007345B9" w:rsidRPr="0035757A" w:rsidRDefault="00544350" w:rsidP="00B10A7C">
            <w:pPr>
              <w:rPr>
                <w:rFonts w:ascii="Calibri" w:eastAsia="Calibri" w:hAnsi="Calibri" w:cs="Times New Roman"/>
                <w:sz w:val="20"/>
                <w:szCs w:val="20"/>
              </w:rPr>
            </w:pPr>
            <w:r w:rsidRPr="0035757A">
              <w:rPr>
                <w:rFonts w:ascii="Calibri" w:eastAsia="Calibri" w:hAnsi="Calibri" w:cs="Times New Roman"/>
                <w:sz w:val="20"/>
                <w:szCs w:val="20"/>
              </w:rPr>
              <w:t>Well above average</w:t>
            </w:r>
          </w:p>
        </w:tc>
      </w:tr>
      <w:tr w:rsidR="00715FC7" w:rsidRPr="00235191" w14:paraId="42DCDFE8" w14:textId="77777777" w:rsidTr="00F361AA">
        <w:trPr>
          <w:gridAfter w:val="1"/>
          <w:wAfter w:w="2613" w:type="dxa"/>
        </w:trPr>
        <w:tc>
          <w:tcPr>
            <w:tcW w:w="2310" w:type="dxa"/>
            <w:shd w:val="clear" w:color="auto" w:fill="FABF8F" w:themeFill="accent6" w:themeFillTint="99"/>
            <w:vAlign w:val="center"/>
          </w:tcPr>
          <w:p w14:paraId="3680AE34" w14:textId="77777777" w:rsidR="00715FC7" w:rsidRPr="00235191" w:rsidRDefault="00715FC7" w:rsidP="00B10A7C">
            <w:pPr>
              <w:rPr>
                <w:rFonts w:ascii="Calibri" w:eastAsia="Calibri" w:hAnsi="Calibri" w:cs="Times New Roman"/>
                <w:sz w:val="20"/>
                <w:szCs w:val="20"/>
              </w:rPr>
            </w:pPr>
            <w:proofErr w:type="spellStart"/>
            <w:r w:rsidRPr="00235191">
              <w:rPr>
                <w:rFonts w:ascii="Calibri" w:eastAsia="Calibri" w:hAnsi="Calibri" w:cs="Times New Roman"/>
                <w:sz w:val="20"/>
                <w:szCs w:val="20"/>
              </w:rPr>
              <w:t>Wellington</w:t>
            </w:r>
            <w:r w:rsidRPr="00235191">
              <w:rPr>
                <w:rFonts w:ascii="Calibri" w:eastAsia="Calibri" w:hAnsi="Calibri" w:cs="Times New Roman"/>
                <w:sz w:val="20"/>
                <w:szCs w:val="20"/>
                <w:vertAlign w:val="superscript"/>
              </w:rPr>
              <w:t>d</w:t>
            </w:r>
            <w:proofErr w:type="spellEnd"/>
          </w:p>
        </w:tc>
        <w:tc>
          <w:tcPr>
            <w:tcW w:w="1626" w:type="dxa"/>
            <w:shd w:val="clear" w:color="auto" w:fill="FBD4B4" w:themeFill="accent6" w:themeFillTint="66"/>
            <w:vAlign w:val="center"/>
          </w:tcPr>
          <w:p w14:paraId="01A7DEDB" w14:textId="77777777" w:rsidR="00715FC7" w:rsidRPr="0035757A" w:rsidRDefault="0035757A" w:rsidP="00B10A7C">
            <w:pPr>
              <w:tabs>
                <w:tab w:val="left" w:pos="510"/>
                <w:tab w:val="center" w:pos="705"/>
              </w:tabs>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14.2</w:t>
            </w:r>
          </w:p>
        </w:tc>
        <w:tc>
          <w:tcPr>
            <w:tcW w:w="1559" w:type="dxa"/>
            <w:shd w:val="clear" w:color="auto" w:fill="FBD4B4" w:themeFill="accent6" w:themeFillTint="66"/>
            <w:vAlign w:val="center"/>
          </w:tcPr>
          <w:p w14:paraId="201D227F" w14:textId="77777777" w:rsidR="00715FC7" w:rsidRPr="0035757A" w:rsidRDefault="00ED175C" w:rsidP="00544350">
            <w:pPr>
              <w:jc w:val="center"/>
              <w:rPr>
                <w:rFonts w:ascii="Calibri" w:eastAsia="Calibri" w:hAnsi="Calibri" w:cs="Times New Roman"/>
                <w:sz w:val="20"/>
                <w:szCs w:val="20"/>
              </w:rPr>
            </w:pPr>
            <w:r w:rsidRPr="0035757A">
              <w:rPr>
                <w:rFonts w:ascii="Calibri" w:eastAsia="Calibri" w:hAnsi="Calibri" w:cs="Times New Roman"/>
                <w:sz w:val="20"/>
                <w:szCs w:val="20"/>
              </w:rPr>
              <w:t>0.</w:t>
            </w:r>
            <w:r w:rsidR="0035757A" w:rsidRPr="0035757A">
              <w:rPr>
                <w:rFonts w:ascii="Calibri" w:eastAsia="Calibri" w:hAnsi="Calibri" w:cs="Times New Roman"/>
                <w:sz w:val="20"/>
                <w:szCs w:val="20"/>
              </w:rPr>
              <w:t>5</w:t>
            </w:r>
          </w:p>
        </w:tc>
        <w:tc>
          <w:tcPr>
            <w:tcW w:w="3747" w:type="dxa"/>
            <w:shd w:val="clear" w:color="auto" w:fill="FBD4B4" w:themeFill="accent6" w:themeFillTint="66"/>
            <w:vAlign w:val="center"/>
          </w:tcPr>
          <w:p w14:paraId="18C118B0" w14:textId="77777777" w:rsidR="00715FC7" w:rsidRPr="0035757A" w:rsidRDefault="00ED175C" w:rsidP="00B10A7C">
            <w:pPr>
              <w:rPr>
                <w:rFonts w:ascii="Calibri" w:eastAsia="Calibri" w:hAnsi="Calibri" w:cs="Times New Roman"/>
                <w:sz w:val="20"/>
                <w:szCs w:val="20"/>
              </w:rPr>
            </w:pPr>
            <w:r w:rsidRPr="0035757A">
              <w:rPr>
                <w:rFonts w:ascii="Calibri" w:eastAsia="Calibri" w:hAnsi="Calibri" w:cs="Times New Roman"/>
                <w:sz w:val="20"/>
                <w:szCs w:val="20"/>
              </w:rPr>
              <w:t>Near average</w:t>
            </w:r>
          </w:p>
        </w:tc>
      </w:tr>
      <w:tr w:rsidR="007345B9" w:rsidRPr="00235191" w14:paraId="2CCF50D2" w14:textId="77777777" w:rsidTr="00F361AA">
        <w:trPr>
          <w:gridAfter w:val="1"/>
          <w:wAfter w:w="2613" w:type="dxa"/>
        </w:trPr>
        <w:tc>
          <w:tcPr>
            <w:tcW w:w="2310" w:type="dxa"/>
            <w:shd w:val="clear" w:color="auto" w:fill="FABF8F" w:themeFill="accent6" w:themeFillTint="99"/>
            <w:vAlign w:val="center"/>
          </w:tcPr>
          <w:p w14:paraId="2E869FCF" w14:textId="77777777" w:rsidR="007345B9" w:rsidRPr="00235191" w:rsidRDefault="007345B9" w:rsidP="00B10A7C">
            <w:pPr>
              <w:rPr>
                <w:rFonts w:ascii="Calibri" w:eastAsia="Calibri" w:hAnsi="Calibri" w:cs="Times New Roman"/>
                <w:sz w:val="20"/>
                <w:szCs w:val="20"/>
              </w:rPr>
            </w:pPr>
            <w:proofErr w:type="spellStart"/>
            <w:r w:rsidRPr="00235191">
              <w:rPr>
                <w:rFonts w:ascii="Calibri" w:eastAsia="Calibri" w:hAnsi="Calibri" w:cs="Times New Roman"/>
                <w:sz w:val="20"/>
                <w:szCs w:val="20"/>
              </w:rPr>
              <w:t>Christchurch</w:t>
            </w:r>
            <w:r w:rsidRPr="00235191">
              <w:rPr>
                <w:rFonts w:ascii="Calibri" w:eastAsia="Calibri" w:hAnsi="Calibri" w:cs="Times New Roman"/>
                <w:sz w:val="20"/>
                <w:szCs w:val="20"/>
                <w:vertAlign w:val="superscript"/>
              </w:rPr>
              <w:t>e</w:t>
            </w:r>
            <w:proofErr w:type="spellEnd"/>
          </w:p>
        </w:tc>
        <w:tc>
          <w:tcPr>
            <w:tcW w:w="1626" w:type="dxa"/>
            <w:shd w:val="clear" w:color="auto" w:fill="FBD4B4" w:themeFill="accent6" w:themeFillTint="66"/>
            <w:vAlign w:val="center"/>
          </w:tcPr>
          <w:p w14:paraId="7DADA628" w14:textId="77777777" w:rsidR="007345B9" w:rsidRPr="0035757A" w:rsidRDefault="0035757A" w:rsidP="00544350">
            <w:pPr>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12.4</w:t>
            </w:r>
          </w:p>
        </w:tc>
        <w:tc>
          <w:tcPr>
            <w:tcW w:w="1559" w:type="dxa"/>
            <w:shd w:val="clear" w:color="auto" w:fill="FBD4B4" w:themeFill="accent6" w:themeFillTint="66"/>
            <w:vAlign w:val="center"/>
          </w:tcPr>
          <w:p w14:paraId="09CC4432" w14:textId="77777777" w:rsidR="007345B9" w:rsidRPr="0035757A" w:rsidRDefault="00ED175C" w:rsidP="00544350">
            <w:pPr>
              <w:jc w:val="center"/>
              <w:rPr>
                <w:rFonts w:ascii="Calibri" w:eastAsia="Calibri" w:hAnsi="Calibri" w:cs="Times New Roman"/>
                <w:sz w:val="20"/>
                <w:szCs w:val="20"/>
              </w:rPr>
            </w:pPr>
            <w:r w:rsidRPr="0035757A">
              <w:rPr>
                <w:rFonts w:ascii="Calibri" w:eastAsia="Calibri" w:hAnsi="Calibri" w:cs="Times New Roman"/>
                <w:sz w:val="20"/>
                <w:szCs w:val="20"/>
              </w:rPr>
              <w:t>0.</w:t>
            </w:r>
            <w:r w:rsidR="0035757A" w:rsidRPr="0035757A">
              <w:rPr>
                <w:rFonts w:ascii="Calibri" w:eastAsia="Calibri" w:hAnsi="Calibri" w:cs="Times New Roman"/>
                <w:sz w:val="20"/>
                <w:szCs w:val="20"/>
              </w:rPr>
              <w:t>5</w:t>
            </w:r>
          </w:p>
        </w:tc>
        <w:tc>
          <w:tcPr>
            <w:tcW w:w="3747" w:type="dxa"/>
            <w:shd w:val="clear" w:color="auto" w:fill="FBD4B4" w:themeFill="accent6" w:themeFillTint="66"/>
            <w:vAlign w:val="center"/>
          </w:tcPr>
          <w:p w14:paraId="7C60E8C9" w14:textId="77777777" w:rsidR="007345B9" w:rsidRPr="0035757A" w:rsidRDefault="00ED175C" w:rsidP="00B10A7C">
            <w:pPr>
              <w:spacing w:before="60" w:after="60"/>
              <w:rPr>
                <w:rFonts w:ascii="Calibri" w:eastAsia="Calibri" w:hAnsi="Calibri" w:cs="Times New Roman"/>
                <w:sz w:val="20"/>
                <w:szCs w:val="20"/>
              </w:rPr>
            </w:pPr>
            <w:r w:rsidRPr="0035757A">
              <w:rPr>
                <w:rFonts w:ascii="Calibri" w:eastAsia="Calibri" w:hAnsi="Calibri" w:cs="Times New Roman"/>
                <w:sz w:val="20"/>
                <w:szCs w:val="20"/>
              </w:rPr>
              <w:t>Near average</w:t>
            </w:r>
          </w:p>
        </w:tc>
      </w:tr>
      <w:tr w:rsidR="007345B9" w:rsidRPr="00235191" w14:paraId="3B7D1B9F" w14:textId="77777777" w:rsidTr="00F361AA">
        <w:trPr>
          <w:gridAfter w:val="1"/>
          <w:wAfter w:w="2613" w:type="dxa"/>
        </w:trPr>
        <w:tc>
          <w:tcPr>
            <w:tcW w:w="2310" w:type="dxa"/>
            <w:shd w:val="clear" w:color="auto" w:fill="FABF8F" w:themeFill="accent6" w:themeFillTint="99"/>
            <w:vAlign w:val="center"/>
          </w:tcPr>
          <w:p w14:paraId="285C4E0D" w14:textId="77777777" w:rsidR="007345B9" w:rsidRPr="00235191" w:rsidRDefault="007345B9" w:rsidP="00B10A7C">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Dunedin</w:t>
            </w:r>
            <w:r w:rsidRPr="00235191">
              <w:rPr>
                <w:rFonts w:ascii="Calibri" w:eastAsia="Calibri" w:hAnsi="Calibri" w:cs="Times New Roman"/>
                <w:sz w:val="20"/>
                <w:szCs w:val="20"/>
                <w:vertAlign w:val="superscript"/>
              </w:rPr>
              <w:t>f</w:t>
            </w:r>
            <w:proofErr w:type="spellEnd"/>
          </w:p>
        </w:tc>
        <w:tc>
          <w:tcPr>
            <w:tcW w:w="1626" w:type="dxa"/>
            <w:shd w:val="clear" w:color="auto" w:fill="FBD4B4" w:themeFill="accent6" w:themeFillTint="66"/>
            <w:vAlign w:val="center"/>
          </w:tcPr>
          <w:p w14:paraId="782B0051" w14:textId="77777777" w:rsidR="007345B9" w:rsidRPr="0035757A" w:rsidRDefault="0035757A" w:rsidP="00B10A7C">
            <w:pPr>
              <w:spacing w:before="60" w:after="60"/>
              <w:jc w:val="center"/>
              <w:rPr>
                <w:rFonts w:ascii="Calibri" w:eastAsia="Calibri" w:hAnsi="Calibri" w:cs="Times New Roman"/>
                <w:sz w:val="20"/>
                <w:szCs w:val="20"/>
              </w:rPr>
            </w:pPr>
            <w:r w:rsidRPr="0035757A">
              <w:rPr>
                <w:rFonts w:ascii="Calibri" w:eastAsia="Calibri" w:hAnsi="Calibri" w:cs="Times New Roman"/>
                <w:sz w:val="20"/>
                <w:szCs w:val="20"/>
              </w:rPr>
              <w:t>12.6</w:t>
            </w:r>
          </w:p>
        </w:tc>
        <w:tc>
          <w:tcPr>
            <w:tcW w:w="1559" w:type="dxa"/>
            <w:shd w:val="clear" w:color="auto" w:fill="FBD4B4" w:themeFill="accent6" w:themeFillTint="66"/>
            <w:vAlign w:val="center"/>
          </w:tcPr>
          <w:p w14:paraId="24B81B17" w14:textId="77777777" w:rsidR="007345B9" w:rsidRPr="0035757A" w:rsidRDefault="004217DA" w:rsidP="00544350">
            <w:pPr>
              <w:jc w:val="center"/>
              <w:rPr>
                <w:rFonts w:ascii="Calibri" w:eastAsia="Calibri" w:hAnsi="Calibri" w:cs="Times New Roman"/>
                <w:sz w:val="20"/>
                <w:szCs w:val="20"/>
              </w:rPr>
            </w:pPr>
            <w:r w:rsidRPr="0035757A">
              <w:rPr>
                <w:rFonts w:ascii="Calibri" w:eastAsia="Calibri" w:hAnsi="Calibri" w:cs="Times New Roman"/>
                <w:sz w:val="20"/>
                <w:szCs w:val="20"/>
              </w:rPr>
              <w:t xml:space="preserve"> </w:t>
            </w:r>
            <w:r w:rsidR="0035757A" w:rsidRPr="0035757A">
              <w:rPr>
                <w:rFonts w:ascii="Calibri" w:eastAsia="Calibri" w:hAnsi="Calibri" w:cs="Times New Roman"/>
                <w:sz w:val="20"/>
                <w:szCs w:val="20"/>
              </w:rPr>
              <w:t>0.9</w:t>
            </w:r>
          </w:p>
        </w:tc>
        <w:tc>
          <w:tcPr>
            <w:tcW w:w="3747" w:type="dxa"/>
            <w:shd w:val="clear" w:color="auto" w:fill="FBD4B4" w:themeFill="accent6" w:themeFillTint="66"/>
            <w:vAlign w:val="center"/>
          </w:tcPr>
          <w:p w14:paraId="45F3F7FA" w14:textId="77777777" w:rsidR="007345B9" w:rsidRPr="0035757A" w:rsidRDefault="0035757A" w:rsidP="00B10A7C">
            <w:pPr>
              <w:spacing w:before="60" w:after="60"/>
              <w:rPr>
                <w:rFonts w:ascii="Calibri" w:eastAsia="Calibri" w:hAnsi="Calibri" w:cs="Times New Roman"/>
                <w:sz w:val="20"/>
                <w:szCs w:val="20"/>
              </w:rPr>
            </w:pPr>
            <w:r w:rsidRPr="0035757A">
              <w:rPr>
                <w:rFonts w:ascii="Calibri" w:eastAsia="Calibri" w:hAnsi="Calibri" w:cs="Times New Roman"/>
                <w:sz w:val="20"/>
                <w:szCs w:val="20"/>
              </w:rPr>
              <w:t xml:space="preserve">Above </w:t>
            </w:r>
            <w:r w:rsidR="00ED175C" w:rsidRPr="0035757A">
              <w:rPr>
                <w:rFonts w:ascii="Calibri" w:eastAsia="Calibri" w:hAnsi="Calibri" w:cs="Times New Roman"/>
                <w:sz w:val="20"/>
                <w:szCs w:val="20"/>
              </w:rPr>
              <w:t>average</w:t>
            </w:r>
          </w:p>
        </w:tc>
      </w:tr>
      <w:tr w:rsidR="007345B9" w:rsidRPr="00235191" w14:paraId="1D4B9447" w14:textId="77777777" w:rsidTr="009B57FF">
        <w:trPr>
          <w:gridAfter w:val="3"/>
          <w:wAfter w:w="7919" w:type="dxa"/>
        </w:trPr>
        <w:tc>
          <w:tcPr>
            <w:tcW w:w="3936" w:type="dxa"/>
            <w:gridSpan w:val="2"/>
            <w:shd w:val="clear" w:color="auto" w:fill="E36C0A" w:themeFill="accent6" w:themeFillShade="BF"/>
          </w:tcPr>
          <w:p w14:paraId="49996885"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color w:val="FFFFFF"/>
                <w:sz w:val="20"/>
                <w:szCs w:val="20"/>
              </w:rPr>
              <w:t>Rainfall</w:t>
            </w:r>
          </w:p>
        </w:tc>
      </w:tr>
      <w:tr w:rsidR="007345B9" w:rsidRPr="00235191" w14:paraId="2B5629E4" w14:textId="77777777" w:rsidTr="3E6F05F5">
        <w:trPr>
          <w:gridAfter w:val="1"/>
          <w:wAfter w:w="2613" w:type="dxa"/>
        </w:trPr>
        <w:tc>
          <w:tcPr>
            <w:tcW w:w="2310" w:type="dxa"/>
            <w:shd w:val="clear" w:color="auto" w:fill="632423"/>
          </w:tcPr>
          <w:p w14:paraId="77843916"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sz w:val="20"/>
                <w:szCs w:val="20"/>
              </w:rPr>
              <w:t>Location</w:t>
            </w:r>
          </w:p>
        </w:tc>
        <w:tc>
          <w:tcPr>
            <w:tcW w:w="1626" w:type="dxa"/>
            <w:shd w:val="clear" w:color="auto" w:fill="632423"/>
          </w:tcPr>
          <w:p w14:paraId="268F0445" w14:textId="77777777" w:rsidR="007345B9" w:rsidRPr="00235191" w:rsidRDefault="007345B9" w:rsidP="007345B9">
            <w:pPr>
              <w:spacing w:before="60" w:after="60"/>
              <w:jc w:val="center"/>
              <w:rPr>
                <w:rFonts w:ascii="Calibri" w:eastAsia="Calibri" w:hAnsi="Calibri" w:cs="Times New Roman"/>
                <w:b/>
                <w:sz w:val="20"/>
                <w:szCs w:val="20"/>
              </w:rPr>
            </w:pPr>
            <w:r w:rsidRPr="00235191">
              <w:rPr>
                <w:rFonts w:ascii="Calibri" w:eastAsia="Calibri" w:hAnsi="Calibri" w:cs="Times New Roman"/>
                <w:b/>
                <w:sz w:val="20"/>
                <w:szCs w:val="20"/>
              </w:rPr>
              <w:t>Rainfall (mm)</w:t>
            </w:r>
          </w:p>
        </w:tc>
        <w:tc>
          <w:tcPr>
            <w:tcW w:w="1559" w:type="dxa"/>
            <w:shd w:val="clear" w:color="auto" w:fill="632423"/>
          </w:tcPr>
          <w:p w14:paraId="57A38788" w14:textId="77777777" w:rsidR="007345B9" w:rsidRPr="00235191" w:rsidRDefault="007345B9" w:rsidP="007345B9">
            <w:pPr>
              <w:spacing w:before="60" w:after="60"/>
              <w:jc w:val="center"/>
              <w:rPr>
                <w:rFonts w:ascii="Calibri" w:eastAsia="Calibri" w:hAnsi="Calibri" w:cs="Times New Roman"/>
                <w:b/>
                <w:sz w:val="20"/>
                <w:szCs w:val="20"/>
              </w:rPr>
            </w:pPr>
            <w:r w:rsidRPr="00235191">
              <w:rPr>
                <w:rFonts w:ascii="Calibri" w:eastAsia="Calibri" w:hAnsi="Calibri" w:cs="Times New Roman"/>
                <w:b/>
                <w:sz w:val="20"/>
                <w:szCs w:val="20"/>
              </w:rPr>
              <w:t>% of normal</w:t>
            </w:r>
          </w:p>
        </w:tc>
        <w:tc>
          <w:tcPr>
            <w:tcW w:w="3747" w:type="dxa"/>
            <w:shd w:val="clear" w:color="auto" w:fill="632423"/>
          </w:tcPr>
          <w:p w14:paraId="37935CA6"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sz w:val="20"/>
                <w:szCs w:val="20"/>
              </w:rPr>
              <w:t>Comments</w:t>
            </w:r>
          </w:p>
        </w:tc>
      </w:tr>
      <w:tr w:rsidR="007345B9" w:rsidRPr="00235191" w14:paraId="363F8295" w14:textId="77777777" w:rsidTr="00126F94">
        <w:trPr>
          <w:gridAfter w:val="1"/>
          <w:wAfter w:w="2613" w:type="dxa"/>
        </w:trPr>
        <w:tc>
          <w:tcPr>
            <w:tcW w:w="2310" w:type="dxa"/>
            <w:shd w:val="clear" w:color="auto" w:fill="FABF8F" w:themeFill="accent6" w:themeFillTint="99"/>
          </w:tcPr>
          <w:p w14:paraId="2391E4A6"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Auckland</w:t>
            </w:r>
            <w:r w:rsidRPr="00235191">
              <w:rPr>
                <w:rFonts w:ascii="Calibri" w:eastAsia="Calibri" w:hAnsi="Calibri" w:cs="Times New Roman"/>
                <w:sz w:val="20"/>
                <w:szCs w:val="20"/>
                <w:vertAlign w:val="superscript"/>
              </w:rPr>
              <w:t>a</w:t>
            </w:r>
            <w:proofErr w:type="spellEnd"/>
          </w:p>
        </w:tc>
        <w:tc>
          <w:tcPr>
            <w:tcW w:w="1626" w:type="dxa"/>
            <w:shd w:val="clear" w:color="auto" w:fill="FBD4B4" w:themeFill="accent6" w:themeFillTint="66"/>
            <w:vAlign w:val="center"/>
          </w:tcPr>
          <w:p w14:paraId="2EFD7F76" w14:textId="77777777" w:rsidR="007345B9" w:rsidRPr="00E3707D" w:rsidRDefault="00FA2E34" w:rsidP="00126F94">
            <w:pPr>
              <w:jc w:val="center"/>
              <w:rPr>
                <w:rFonts w:ascii="Calibri" w:eastAsia="Calibri" w:hAnsi="Calibri" w:cs="Times New Roman"/>
                <w:sz w:val="20"/>
                <w:szCs w:val="20"/>
              </w:rPr>
            </w:pPr>
            <w:r w:rsidRPr="00E3707D">
              <w:rPr>
                <w:rFonts w:ascii="Calibri" w:eastAsia="Calibri" w:hAnsi="Calibri" w:cs="Times New Roman"/>
                <w:sz w:val="20"/>
                <w:szCs w:val="20"/>
              </w:rPr>
              <w:t>202</w:t>
            </w:r>
          </w:p>
        </w:tc>
        <w:tc>
          <w:tcPr>
            <w:tcW w:w="1559" w:type="dxa"/>
            <w:shd w:val="clear" w:color="auto" w:fill="FBD4B4" w:themeFill="accent6" w:themeFillTint="66"/>
            <w:vAlign w:val="center"/>
          </w:tcPr>
          <w:p w14:paraId="4E0F8C76" w14:textId="77777777" w:rsidR="007345B9" w:rsidRPr="00E3707D" w:rsidRDefault="00FA2E34" w:rsidP="00126F94">
            <w:pPr>
              <w:spacing w:before="60" w:after="60"/>
              <w:jc w:val="center"/>
              <w:rPr>
                <w:rFonts w:ascii="Calibri" w:eastAsia="Calibri" w:hAnsi="Calibri" w:cs="Times New Roman"/>
                <w:sz w:val="20"/>
                <w:szCs w:val="20"/>
              </w:rPr>
            </w:pPr>
            <w:r w:rsidRPr="00E3707D">
              <w:rPr>
                <w:rFonts w:ascii="Calibri" w:eastAsia="Calibri" w:hAnsi="Calibri" w:cs="Times New Roman"/>
                <w:sz w:val="20"/>
                <w:szCs w:val="20"/>
              </w:rPr>
              <w:t>238</w:t>
            </w:r>
          </w:p>
        </w:tc>
        <w:tc>
          <w:tcPr>
            <w:tcW w:w="3747" w:type="dxa"/>
            <w:shd w:val="clear" w:color="auto" w:fill="FBD4B4" w:themeFill="accent6" w:themeFillTint="66"/>
          </w:tcPr>
          <w:p w14:paraId="458C665B" w14:textId="7A20138C" w:rsidR="007345B9" w:rsidRPr="00E3707D" w:rsidRDefault="0016362A" w:rsidP="007345B9">
            <w:pPr>
              <w:spacing w:before="60" w:after="60"/>
              <w:jc w:val="both"/>
              <w:rPr>
                <w:rFonts w:ascii="Calibri" w:eastAsia="Calibri" w:hAnsi="Calibri" w:cs="Times New Roman"/>
                <w:sz w:val="20"/>
                <w:szCs w:val="20"/>
              </w:rPr>
            </w:pPr>
            <w:r w:rsidRPr="00E3707D">
              <w:rPr>
                <w:rFonts w:ascii="Calibri" w:eastAsia="Calibri" w:hAnsi="Calibri" w:cs="Times New Roman"/>
                <w:sz w:val="20"/>
                <w:szCs w:val="20"/>
              </w:rPr>
              <w:t>Well above normal (</w:t>
            </w:r>
            <w:r w:rsidR="00FA2E34" w:rsidRPr="00E3707D">
              <w:rPr>
                <w:rFonts w:ascii="Calibri" w:eastAsia="Calibri" w:hAnsi="Calibri" w:cs="Times New Roman"/>
                <w:sz w:val="20"/>
                <w:szCs w:val="20"/>
              </w:rPr>
              <w:t>3</w:t>
            </w:r>
            <w:r w:rsidR="00FA2E34" w:rsidRPr="00E3707D">
              <w:rPr>
                <w:rFonts w:ascii="Calibri" w:eastAsia="Calibri" w:hAnsi="Calibri" w:cs="Times New Roman"/>
                <w:sz w:val="20"/>
                <w:szCs w:val="20"/>
                <w:vertAlign w:val="superscript"/>
              </w:rPr>
              <w:t>rd</w:t>
            </w:r>
            <w:r w:rsidR="00FA2E34" w:rsidRPr="00E3707D">
              <w:rPr>
                <w:rFonts w:ascii="Calibri" w:eastAsia="Calibri" w:hAnsi="Calibri" w:cs="Times New Roman"/>
                <w:sz w:val="20"/>
                <w:szCs w:val="20"/>
              </w:rPr>
              <w:t>-</w:t>
            </w:r>
            <w:r w:rsidR="0014243A" w:rsidRPr="00E3707D">
              <w:rPr>
                <w:rFonts w:ascii="Calibri" w:eastAsia="Calibri" w:hAnsi="Calibri" w:cs="Times New Roman"/>
                <w:sz w:val="20"/>
                <w:szCs w:val="20"/>
              </w:rPr>
              <w:t>highest</w:t>
            </w:r>
            <w:r w:rsidRPr="00E3707D">
              <w:rPr>
                <w:rFonts w:ascii="Calibri" w:eastAsia="Calibri" w:hAnsi="Calibri" w:cs="Times New Roman"/>
                <w:sz w:val="20"/>
                <w:szCs w:val="20"/>
              </w:rPr>
              <w:t>)</w:t>
            </w:r>
            <w:r w:rsidR="004F37D2" w:rsidRPr="00E3707D">
              <w:rPr>
                <w:rFonts w:ascii="Calibri" w:eastAsia="Calibri" w:hAnsi="Calibri" w:cs="Times New Roman"/>
                <w:sz w:val="20"/>
                <w:szCs w:val="20"/>
              </w:rPr>
              <w:t xml:space="preserve"> </w:t>
            </w:r>
          </w:p>
        </w:tc>
      </w:tr>
      <w:tr w:rsidR="007345B9" w:rsidRPr="00235191" w14:paraId="2A2D7152" w14:textId="77777777" w:rsidTr="00346593">
        <w:trPr>
          <w:gridAfter w:val="1"/>
          <w:wAfter w:w="2613" w:type="dxa"/>
        </w:trPr>
        <w:tc>
          <w:tcPr>
            <w:tcW w:w="2310" w:type="dxa"/>
            <w:shd w:val="clear" w:color="auto" w:fill="FABF8F" w:themeFill="accent6" w:themeFillTint="99"/>
          </w:tcPr>
          <w:p w14:paraId="3D815995"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Tauranga</w:t>
            </w:r>
            <w:r w:rsidRPr="00235191">
              <w:rPr>
                <w:rFonts w:ascii="Calibri" w:eastAsia="Calibri" w:hAnsi="Calibri" w:cs="Times New Roman"/>
                <w:sz w:val="20"/>
                <w:szCs w:val="20"/>
                <w:vertAlign w:val="superscript"/>
              </w:rPr>
              <w:t>b</w:t>
            </w:r>
            <w:proofErr w:type="spellEnd"/>
          </w:p>
        </w:tc>
        <w:tc>
          <w:tcPr>
            <w:tcW w:w="1626" w:type="dxa"/>
            <w:shd w:val="clear" w:color="auto" w:fill="FBD4B4" w:themeFill="accent6" w:themeFillTint="66"/>
            <w:vAlign w:val="center"/>
          </w:tcPr>
          <w:p w14:paraId="26567F99" w14:textId="77777777" w:rsidR="007345B9" w:rsidRPr="00E3707D" w:rsidRDefault="00935024" w:rsidP="00346593">
            <w:pPr>
              <w:jc w:val="center"/>
              <w:rPr>
                <w:rFonts w:ascii="Calibri" w:eastAsia="Calibri" w:hAnsi="Calibri" w:cs="Times New Roman"/>
                <w:sz w:val="20"/>
                <w:szCs w:val="20"/>
              </w:rPr>
            </w:pPr>
            <w:r w:rsidRPr="00E3707D">
              <w:rPr>
                <w:rFonts w:ascii="Calibri" w:eastAsia="Calibri" w:hAnsi="Calibri" w:cs="Times New Roman"/>
                <w:sz w:val="20"/>
                <w:szCs w:val="20"/>
              </w:rPr>
              <w:t>293</w:t>
            </w:r>
          </w:p>
        </w:tc>
        <w:tc>
          <w:tcPr>
            <w:tcW w:w="1559" w:type="dxa"/>
            <w:shd w:val="clear" w:color="auto" w:fill="FBD4B4" w:themeFill="accent6" w:themeFillTint="66"/>
          </w:tcPr>
          <w:p w14:paraId="5F69DB95" w14:textId="77777777" w:rsidR="007345B9" w:rsidRPr="00E3707D" w:rsidRDefault="00935024" w:rsidP="007345B9">
            <w:pPr>
              <w:spacing w:before="60" w:after="60"/>
              <w:jc w:val="center"/>
              <w:rPr>
                <w:rFonts w:ascii="Calibri" w:eastAsia="Calibri" w:hAnsi="Calibri" w:cs="Times New Roman"/>
                <w:sz w:val="20"/>
                <w:szCs w:val="20"/>
              </w:rPr>
            </w:pPr>
            <w:r w:rsidRPr="00E3707D">
              <w:rPr>
                <w:rFonts w:ascii="Calibri" w:eastAsia="Calibri" w:hAnsi="Calibri" w:cs="Times New Roman"/>
                <w:sz w:val="20"/>
                <w:szCs w:val="20"/>
              </w:rPr>
              <w:t>243</w:t>
            </w:r>
          </w:p>
        </w:tc>
        <w:tc>
          <w:tcPr>
            <w:tcW w:w="3747" w:type="dxa"/>
            <w:shd w:val="clear" w:color="auto" w:fill="FBD4B4" w:themeFill="accent6" w:themeFillTint="66"/>
          </w:tcPr>
          <w:p w14:paraId="7B19DC82" w14:textId="77777777" w:rsidR="007345B9" w:rsidRPr="00E3707D" w:rsidRDefault="00ED175C" w:rsidP="007345B9">
            <w:pPr>
              <w:spacing w:before="60" w:after="60"/>
              <w:jc w:val="both"/>
              <w:rPr>
                <w:rFonts w:ascii="Calibri" w:eastAsia="Calibri" w:hAnsi="Calibri" w:cs="Times New Roman"/>
                <w:sz w:val="20"/>
                <w:szCs w:val="20"/>
              </w:rPr>
            </w:pPr>
            <w:r w:rsidRPr="00E3707D">
              <w:rPr>
                <w:rFonts w:ascii="Calibri" w:eastAsia="Calibri" w:hAnsi="Calibri" w:cs="Times New Roman"/>
                <w:sz w:val="20"/>
                <w:szCs w:val="20"/>
              </w:rPr>
              <w:t>Well above normal</w:t>
            </w:r>
          </w:p>
        </w:tc>
      </w:tr>
      <w:tr w:rsidR="007345B9" w:rsidRPr="00235191" w14:paraId="5778D4DC" w14:textId="77777777" w:rsidTr="00346593">
        <w:trPr>
          <w:gridAfter w:val="1"/>
          <w:wAfter w:w="2613" w:type="dxa"/>
        </w:trPr>
        <w:tc>
          <w:tcPr>
            <w:tcW w:w="2310" w:type="dxa"/>
            <w:shd w:val="clear" w:color="auto" w:fill="FABF8F" w:themeFill="accent6" w:themeFillTint="99"/>
          </w:tcPr>
          <w:p w14:paraId="2C6127A3"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Hamilton</w:t>
            </w:r>
            <w:r w:rsidRPr="00235191">
              <w:rPr>
                <w:rFonts w:ascii="Calibri" w:eastAsia="Calibri" w:hAnsi="Calibri" w:cs="Times New Roman"/>
                <w:sz w:val="20"/>
                <w:szCs w:val="20"/>
                <w:vertAlign w:val="superscript"/>
              </w:rPr>
              <w:t>c</w:t>
            </w:r>
            <w:proofErr w:type="spellEnd"/>
          </w:p>
        </w:tc>
        <w:tc>
          <w:tcPr>
            <w:tcW w:w="1626" w:type="dxa"/>
            <w:shd w:val="clear" w:color="auto" w:fill="FBD4B4" w:themeFill="accent6" w:themeFillTint="66"/>
            <w:vAlign w:val="center"/>
          </w:tcPr>
          <w:p w14:paraId="263A71AE" w14:textId="77777777" w:rsidR="007345B9" w:rsidRPr="00CF6FC5" w:rsidRDefault="00CF6FC5" w:rsidP="00346593">
            <w:pPr>
              <w:jc w:val="center"/>
              <w:rPr>
                <w:rFonts w:ascii="Calibri" w:eastAsia="Calibri" w:hAnsi="Calibri" w:cs="Times New Roman"/>
                <w:sz w:val="20"/>
                <w:szCs w:val="20"/>
              </w:rPr>
            </w:pPr>
            <w:r w:rsidRPr="00CF6FC5">
              <w:rPr>
                <w:rFonts w:ascii="Calibri" w:eastAsia="Calibri" w:hAnsi="Calibri" w:cs="Times New Roman"/>
                <w:sz w:val="20"/>
                <w:szCs w:val="20"/>
              </w:rPr>
              <w:t>205</w:t>
            </w:r>
          </w:p>
        </w:tc>
        <w:tc>
          <w:tcPr>
            <w:tcW w:w="1559" w:type="dxa"/>
            <w:shd w:val="clear" w:color="auto" w:fill="FBD4B4" w:themeFill="accent6" w:themeFillTint="66"/>
          </w:tcPr>
          <w:p w14:paraId="2B27F568" w14:textId="77777777" w:rsidR="007345B9" w:rsidRPr="00CF6FC5" w:rsidRDefault="00CF6FC5" w:rsidP="007345B9">
            <w:pPr>
              <w:spacing w:before="60" w:after="60"/>
              <w:jc w:val="center"/>
              <w:rPr>
                <w:rFonts w:ascii="Calibri" w:eastAsia="Calibri" w:hAnsi="Calibri" w:cs="Times New Roman"/>
                <w:sz w:val="20"/>
                <w:szCs w:val="20"/>
              </w:rPr>
            </w:pPr>
            <w:r w:rsidRPr="00CF6FC5">
              <w:rPr>
                <w:rFonts w:ascii="Calibri" w:eastAsia="Calibri" w:hAnsi="Calibri" w:cs="Times New Roman"/>
                <w:sz w:val="20"/>
                <w:szCs w:val="20"/>
              </w:rPr>
              <w:t>234</w:t>
            </w:r>
          </w:p>
        </w:tc>
        <w:tc>
          <w:tcPr>
            <w:tcW w:w="3747" w:type="dxa"/>
            <w:shd w:val="clear" w:color="auto" w:fill="FBD4B4" w:themeFill="accent6" w:themeFillTint="66"/>
          </w:tcPr>
          <w:p w14:paraId="36FE5E6A" w14:textId="77777777" w:rsidR="007345B9" w:rsidRPr="00CF6FC5" w:rsidRDefault="00102FCA" w:rsidP="007345B9">
            <w:pPr>
              <w:spacing w:before="60" w:after="60"/>
              <w:jc w:val="both"/>
              <w:rPr>
                <w:rFonts w:ascii="Calibri" w:eastAsia="Calibri" w:hAnsi="Calibri" w:cs="Times New Roman"/>
                <w:sz w:val="20"/>
                <w:szCs w:val="20"/>
              </w:rPr>
            </w:pPr>
            <w:r w:rsidRPr="00CF6FC5">
              <w:rPr>
                <w:rFonts w:ascii="Calibri" w:eastAsia="Calibri" w:hAnsi="Calibri" w:cs="Times New Roman"/>
                <w:sz w:val="20"/>
                <w:szCs w:val="20"/>
              </w:rPr>
              <w:t>Well a</w:t>
            </w:r>
            <w:r w:rsidR="00CF6FC5" w:rsidRPr="00CF6FC5">
              <w:rPr>
                <w:rFonts w:ascii="Calibri" w:eastAsia="Calibri" w:hAnsi="Calibri" w:cs="Times New Roman"/>
                <w:sz w:val="20"/>
                <w:szCs w:val="20"/>
              </w:rPr>
              <w:t>bove normal</w:t>
            </w:r>
          </w:p>
        </w:tc>
      </w:tr>
      <w:tr w:rsidR="007345B9" w:rsidRPr="00235191" w14:paraId="2815D23E" w14:textId="77777777" w:rsidTr="00346593">
        <w:trPr>
          <w:gridAfter w:val="1"/>
          <w:wAfter w:w="2613" w:type="dxa"/>
        </w:trPr>
        <w:tc>
          <w:tcPr>
            <w:tcW w:w="2310" w:type="dxa"/>
            <w:shd w:val="clear" w:color="auto" w:fill="FABF8F" w:themeFill="accent6" w:themeFillTint="99"/>
          </w:tcPr>
          <w:p w14:paraId="518AD948"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Wellington</w:t>
            </w:r>
            <w:r w:rsidRPr="00235191">
              <w:rPr>
                <w:rFonts w:ascii="Calibri" w:eastAsia="Calibri" w:hAnsi="Calibri" w:cs="Times New Roman"/>
                <w:sz w:val="20"/>
                <w:szCs w:val="20"/>
                <w:vertAlign w:val="superscript"/>
              </w:rPr>
              <w:t>d</w:t>
            </w:r>
            <w:proofErr w:type="spellEnd"/>
          </w:p>
        </w:tc>
        <w:tc>
          <w:tcPr>
            <w:tcW w:w="1626" w:type="dxa"/>
            <w:shd w:val="clear" w:color="auto" w:fill="FBD4B4" w:themeFill="accent6" w:themeFillTint="66"/>
            <w:vAlign w:val="center"/>
          </w:tcPr>
          <w:p w14:paraId="56BE856F" w14:textId="77777777" w:rsidR="007345B9" w:rsidRPr="00E3707D" w:rsidRDefault="00E3707D" w:rsidP="00346593">
            <w:pPr>
              <w:jc w:val="center"/>
              <w:rPr>
                <w:rFonts w:ascii="Calibri" w:eastAsia="Calibri" w:hAnsi="Calibri" w:cs="Times New Roman"/>
                <w:sz w:val="20"/>
                <w:szCs w:val="20"/>
              </w:rPr>
            </w:pPr>
            <w:r w:rsidRPr="00E3707D">
              <w:rPr>
                <w:rFonts w:ascii="Calibri" w:eastAsia="Calibri" w:hAnsi="Calibri" w:cs="Times New Roman"/>
                <w:sz w:val="20"/>
                <w:szCs w:val="20"/>
              </w:rPr>
              <w:t>230</w:t>
            </w:r>
          </w:p>
        </w:tc>
        <w:tc>
          <w:tcPr>
            <w:tcW w:w="1559" w:type="dxa"/>
            <w:shd w:val="clear" w:color="auto" w:fill="FBD4B4" w:themeFill="accent6" w:themeFillTint="66"/>
          </w:tcPr>
          <w:p w14:paraId="6611CAD7" w14:textId="77777777" w:rsidR="007345B9" w:rsidRPr="00E3707D" w:rsidRDefault="00E3707D" w:rsidP="007345B9">
            <w:pPr>
              <w:spacing w:before="60" w:after="60"/>
              <w:jc w:val="center"/>
              <w:rPr>
                <w:rFonts w:ascii="Calibri" w:eastAsia="Calibri" w:hAnsi="Calibri" w:cs="Times New Roman"/>
                <w:sz w:val="20"/>
                <w:szCs w:val="20"/>
              </w:rPr>
            </w:pPr>
            <w:r w:rsidRPr="00E3707D">
              <w:rPr>
                <w:rFonts w:ascii="Calibri" w:eastAsia="Calibri" w:hAnsi="Calibri" w:cs="Times New Roman"/>
                <w:sz w:val="20"/>
                <w:szCs w:val="20"/>
              </w:rPr>
              <w:t>271</w:t>
            </w:r>
          </w:p>
        </w:tc>
        <w:tc>
          <w:tcPr>
            <w:tcW w:w="3747" w:type="dxa"/>
            <w:shd w:val="clear" w:color="auto" w:fill="FBD4B4" w:themeFill="accent6" w:themeFillTint="66"/>
          </w:tcPr>
          <w:p w14:paraId="539F79F0" w14:textId="3B9AD579" w:rsidR="007345B9" w:rsidRPr="00E3707D" w:rsidRDefault="00544350" w:rsidP="007345B9">
            <w:pPr>
              <w:spacing w:before="60" w:after="60"/>
              <w:jc w:val="both"/>
              <w:rPr>
                <w:rFonts w:ascii="Calibri" w:eastAsia="Calibri" w:hAnsi="Calibri" w:cs="Times New Roman"/>
                <w:sz w:val="20"/>
                <w:szCs w:val="20"/>
              </w:rPr>
            </w:pPr>
            <w:r w:rsidRPr="00E3707D">
              <w:rPr>
                <w:rFonts w:ascii="Calibri" w:eastAsia="Calibri" w:hAnsi="Calibri" w:cs="Times New Roman"/>
                <w:sz w:val="20"/>
                <w:szCs w:val="20"/>
              </w:rPr>
              <w:t>Well above normal</w:t>
            </w:r>
            <w:r w:rsidR="00E3707D" w:rsidRPr="00E3707D">
              <w:rPr>
                <w:rFonts w:ascii="Calibri" w:eastAsia="Calibri" w:hAnsi="Calibri" w:cs="Times New Roman"/>
                <w:sz w:val="20"/>
                <w:szCs w:val="20"/>
              </w:rPr>
              <w:t xml:space="preserve"> (4</w:t>
            </w:r>
            <w:r w:rsidR="00E3707D" w:rsidRPr="00E3707D">
              <w:rPr>
                <w:rFonts w:ascii="Calibri" w:eastAsia="Calibri" w:hAnsi="Calibri" w:cs="Times New Roman"/>
                <w:sz w:val="20"/>
                <w:szCs w:val="20"/>
                <w:vertAlign w:val="superscript"/>
              </w:rPr>
              <w:t>th</w:t>
            </w:r>
            <w:r w:rsidR="00E3707D" w:rsidRPr="00E3707D">
              <w:rPr>
                <w:rFonts w:ascii="Calibri" w:eastAsia="Calibri" w:hAnsi="Calibri" w:cs="Times New Roman"/>
                <w:sz w:val="20"/>
                <w:szCs w:val="20"/>
              </w:rPr>
              <w:t>-highest)</w:t>
            </w:r>
          </w:p>
        </w:tc>
      </w:tr>
      <w:tr w:rsidR="007345B9" w:rsidRPr="00235191" w14:paraId="6FD2E71A" w14:textId="77777777" w:rsidTr="00346593">
        <w:trPr>
          <w:gridAfter w:val="1"/>
          <w:wAfter w:w="2613" w:type="dxa"/>
        </w:trPr>
        <w:tc>
          <w:tcPr>
            <w:tcW w:w="2310" w:type="dxa"/>
            <w:shd w:val="clear" w:color="auto" w:fill="FABF8F" w:themeFill="accent6" w:themeFillTint="99"/>
          </w:tcPr>
          <w:p w14:paraId="682F5722"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Christchurch</w:t>
            </w:r>
            <w:r w:rsidRPr="00235191">
              <w:rPr>
                <w:rFonts w:ascii="Calibri" w:eastAsia="Calibri" w:hAnsi="Calibri" w:cs="Times New Roman"/>
                <w:sz w:val="20"/>
                <w:szCs w:val="20"/>
                <w:vertAlign w:val="superscript"/>
              </w:rPr>
              <w:t>e</w:t>
            </w:r>
            <w:proofErr w:type="spellEnd"/>
          </w:p>
        </w:tc>
        <w:tc>
          <w:tcPr>
            <w:tcW w:w="1626" w:type="dxa"/>
            <w:shd w:val="clear" w:color="auto" w:fill="FBD4B4" w:themeFill="accent6" w:themeFillTint="66"/>
            <w:vAlign w:val="center"/>
          </w:tcPr>
          <w:p w14:paraId="7B2E9F8B" w14:textId="77777777" w:rsidR="007345B9" w:rsidRPr="00311160" w:rsidRDefault="00311160" w:rsidP="00346593">
            <w:pPr>
              <w:jc w:val="center"/>
              <w:rPr>
                <w:rFonts w:ascii="Calibri" w:eastAsia="Calibri" w:hAnsi="Calibri" w:cs="Times New Roman"/>
                <w:sz w:val="20"/>
                <w:szCs w:val="20"/>
              </w:rPr>
            </w:pPr>
            <w:r w:rsidRPr="00311160">
              <w:rPr>
                <w:rFonts w:ascii="Calibri" w:eastAsia="Calibri" w:hAnsi="Calibri" w:cs="Times New Roman"/>
                <w:sz w:val="20"/>
                <w:szCs w:val="20"/>
              </w:rPr>
              <w:t>157</w:t>
            </w:r>
          </w:p>
        </w:tc>
        <w:tc>
          <w:tcPr>
            <w:tcW w:w="1559" w:type="dxa"/>
            <w:shd w:val="clear" w:color="auto" w:fill="FBD4B4" w:themeFill="accent6" w:themeFillTint="66"/>
          </w:tcPr>
          <w:p w14:paraId="46ABA2CA" w14:textId="77777777" w:rsidR="007345B9" w:rsidRPr="00311160" w:rsidRDefault="00311160" w:rsidP="007345B9">
            <w:pPr>
              <w:spacing w:before="60" w:after="60"/>
              <w:jc w:val="center"/>
              <w:rPr>
                <w:rFonts w:ascii="Calibri" w:eastAsia="Calibri" w:hAnsi="Calibri" w:cs="Times New Roman"/>
                <w:sz w:val="20"/>
                <w:szCs w:val="20"/>
              </w:rPr>
            </w:pPr>
            <w:r w:rsidRPr="00311160">
              <w:rPr>
                <w:rFonts w:ascii="Calibri" w:eastAsia="Calibri" w:hAnsi="Calibri" w:cs="Times New Roman"/>
                <w:sz w:val="20"/>
                <w:szCs w:val="20"/>
              </w:rPr>
              <w:t>354</w:t>
            </w:r>
          </w:p>
        </w:tc>
        <w:tc>
          <w:tcPr>
            <w:tcW w:w="3747" w:type="dxa"/>
            <w:shd w:val="clear" w:color="auto" w:fill="FBD4B4" w:themeFill="accent6" w:themeFillTint="66"/>
          </w:tcPr>
          <w:p w14:paraId="4190ECA2" w14:textId="77777777" w:rsidR="007345B9" w:rsidRPr="00311160" w:rsidRDefault="00544350" w:rsidP="007345B9">
            <w:pPr>
              <w:spacing w:before="60" w:after="60"/>
              <w:jc w:val="both"/>
              <w:rPr>
                <w:rFonts w:ascii="Calibri" w:eastAsia="Calibri" w:hAnsi="Calibri" w:cs="Times New Roman"/>
                <w:sz w:val="20"/>
                <w:szCs w:val="20"/>
              </w:rPr>
            </w:pPr>
            <w:r w:rsidRPr="00311160">
              <w:rPr>
                <w:rFonts w:ascii="Calibri" w:eastAsia="Calibri" w:hAnsi="Calibri" w:cs="Times New Roman"/>
                <w:sz w:val="20"/>
                <w:szCs w:val="20"/>
              </w:rPr>
              <w:t>Well above normal</w:t>
            </w:r>
          </w:p>
        </w:tc>
      </w:tr>
      <w:tr w:rsidR="007345B9" w:rsidRPr="00235191" w14:paraId="01C4E512" w14:textId="77777777" w:rsidTr="00346593">
        <w:trPr>
          <w:gridAfter w:val="1"/>
          <w:wAfter w:w="2613" w:type="dxa"/>
        </w:trPr>
        <w:tc>
          <w:tcPr>
            <w:tcW w:w="2310" w:type="dxa"/>
            <w:shd w:val="clear" w:color="auto" w:fill="FABF8F" w:themeFill="accent6" w:themeFillTint="99"/>
          </w:tcPr>
          <w:p w14:paraId="08F8D200"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Dunedin</w:t>
            </w:r>
            <w:r w:rsidRPr="00235191">
              <w:rPr>
                <w:rFonts w:ascii="Calibri" w:eastAsia="Calibri" w:hAnsi="Calibri" w:cs="Times New Roman"/>
                <w:sz w:val="20"/>
                <w:szCs w:val="20"/>
                <w:vertAlign w:val="superscript"/>
              </w:rPr>
              <w:t>f</w:t>
            </w:r>
            <w:proofErr w:type="spellEnd"/>
          </w:p>
        </w:tc>
        <w:tc>
          <w:tcPr>
            <w:tcW w:w="1626" w:type="dxa"/>
            <w:shd w:val="clear" w:color="auto" w:fill="FBD4B4" w:themeFill="accent6" w:themeFillTint="66"/>
            <w:vAlign w:val="center"/>
          </w:tcPr>
          <w:p w14:paraId="4C9CFFB9" w14:textId="77777777" w:rsidR="007345B9" w:rsidRPr="00AA1659" w:rsidRDefault="00AA1659" w:rsidP="00346593">
            <w:pPr>
              <w:jc w:val="center"/>
              <w:rPr>
                <w:rFonts w:ascii="Calibri" w:eastAsia="Calibri" w:hAnsi="Calibri" w:cs="Times New Roman"/>
                <w:sz w:val="20"/>
                <w:szCs w:val="20"/>
              </w:rPr>
            </w:pPr>
            <w:r w:rsidRPr="00AA1659">
              <w:rPr>
                <w:rFonts w:ascii="Calibri" w:eastAsia="Calibri" w:hAnsi="Calibri" w:cs="Times New Roman"/>
                <w:sz w:val="20"/>
                <w:szCs w:val="20"/>
              </w:rPr>
              <w:t>136</w:t>
            </w:r>
          </w:p>
        </w:tc>
        <w:tc>
          <w:tcPr>
            <w:tcW w:w="1559" w:type="dxa"/>
            <w:shd w:val="clear" w:color="auto" w:fill="FBD4B4" w:themeFill="accent6" w:themeFillTint="66"/>
          </w:tcPr>
          <w:p w14:paraId="3E0B3F1D" w14:textId="77777777" w:rsidR="007345B9" w:rsidRPr="00AA1659" w:rsidRDefault="00AA1659" w:rsidP="007345B9">
            <w:pPr>
              <w:spacing w:before="60" w:after="60"/>
              <w:jc w:val="center"/>
              <w:rPr>
                <w:rFonts w:ascii="Calibri" w:eastAsia="Calibri" w:hAnsi="Calibri" w:cs="Times New Roman"/>
                <w:sz w:val="20"/>
                <w:szCs w:val="20"/>
              </w:rPr>
            </w:pPr>
            <w:r w:rsidRPr="00AA1659">
              <w:rPr>
                <w:rFonts w:ascii="Calibri" w:eastAsia="Calibri" w:hAnsi="Calibri" w:cs="Times New Roman"/>
                <w:sz w:val="20"/>
                <w:szCs w:val="20"/>
              </w:rPr>
              <w:t>268</w:t>
            </w:r>
          </w:p>
        </w:tc>
        <w:tc>
          <w:tcPr>
            <w:tcW w:w="3747" w:type="dxa"/>
            <w:shd w:val="clear" w:color="auto" w:fill="FBD4B4" w:themeFill="accent6" w:themeFillTint="66"/>
          </w:tcPr>
          <w:p w14:paraId="50810C62" w14:textId="3DFC6749" w:rsidR="007345B9" w:rsidRPr="00AA1659" w:rsidRDefault="00AA1659" w:rsidP="007345B9">
            <w:pPr>
              <w:spacing w:before="60" w:after="60"/>
              <w:jc w:val="both"/>
              <w:rPr>
                <w:rFonts w:ascii="Calibri" w:eastAsia="Calibri" w:hAnsi="Calibri" w:cs="Times New Roman"/>
                <w:sz w:val="20"/>
                <w:szCs w:val="20"/>
              </w:rPr>
            </w:pPr>
            <w:r w:rsidRPr="00AA1659">
              <w:rPr>
                <w:rFonts w:ascii="Calibri" w:eastAsia="Calibri" w:hAnsi="Calibri" w:cs="Times New Roman"/>
                <w:sz w:val="20"/>
                <w:szCs w:val="20"/>
              </w:rPr>
              <w:t xml:space="preserve">Well above </w:t>
            </w:r>
            <w:r w:rsidR="00CF35BB" w:rsidRPr="00AA1659">
              <w:rPr>
                <w:rFonts w:ascii="Calibri" w:eastAsia="Calibri" w:hAnsi="Calibri" w:cs="Times New Roman"/>
                <w:sz w:val="20"/>
                <w:szCs w:val="20"/>
              </w:rPr>
              <w:t>normal</w:t>
            </w:r>
            <w:r w:rsidRPr="00AA1659">
              <w:rPr>
                <w:rFonts w:ascii="Calibri" w:eastAsia="Calibri" w:hAnsi="Calibri" w:cs="Times New Roman"/>
                <w:sz w:val="20"/>
                <w:szCs w:val="20"/>
              </w:rPr>
              <w:t xml:space="preserve"> (4</w:t>
            </w:r>
            <w:r w:rsidRPr="00AA1659">
              <w:rPr>
                <w:rFonts w:ascii="Calibri" w:eastAsia="Calibri" w:hAnsi="Calibri" w:cs="Times New Roman"/>
                <w:sz w:val="20"/>
                <w:szCs w:val="20"/>
                <w:vertAlign w:val="superscript"/>
              </w:rPr>
              <w:t>th</w:t>
            </w:r>
            <w:r w:rsidRPr="00AA1659">
              <w:rPr>
                <w:rFonts w:ascii="Calibri" w:eastAsia="Calibri" w:hAnsi="Calibri" w:cs="Times New Roman"/>
                <w:sz w:val="20"/>
                <w:szCs w:val="20"/>
              </w:rPr>
              <w:t>-highest)</w:t>
            </w:r>
          </w:p>
        </w:tc>
      </w:tr>
      <w:tr w:rsidR="007345B9" w:rsidRPr="00235191" w14:paraId="53C00E25" w14:textId="77777777" w:rsidTr="009B57FF">
        <w:trPr>
          <w:gridAfter w:val="3"/>
          <w:wAfter w:w="7919" w:type="dxa"/>
        </w:trPr>
        <w:tc>
          <w:tcPr>
            <w:tcW w:w="3936" w:type="dxa"/>
            <w:gridSpan w:val="2"/>
            <w:shd w:val="clear" w:color="auto" w:fill="E36C0A" w:themeFill="accent6" w:themeFillShade="BF"/>
          </w:tcPr>
          <w:p w14:paraId="7994925E"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color w:val="FFFFFF"/>
                <w:sz w:val="20"/>
                <w:szCs w:val="20"/>
              </w:rPr>
              <w:t>Sunshine</w:t>
            </w:r>
          </w:p>
        </w:tc>
      </w:tr>
      <w:tr w:rsidR="007345B9" w:rsidRPr="00235191" w14:paraId="15999BB7" w14:textId="77777777" w:rsidTr="3E6F05F5">
        <w:trPr>
          <w:gridAfter w:val="1"/>
          <w:wAfter w:w="2613" w:type="dxa"/>
        </w:trPr>
        <w:tc>
          <w:tcPr>
            <w:tcW w:w="2310" w:type="dxa"/>
            <w:shd w:val="clear" w:color="auto" w:fill="632423"/>
          </w:tcPr>
          <w:p w14:paraId="09EB84E0"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sz w:val="20"/>
                <w:szCs w:val="20"/>
              </w:rPr>
              <w:t>Location</w:t>
            </w:r>
          </w:p>
        </w:tc>
        <w:tc>
          <w:tcPr>
            <w:tcW w:w="1626" w:type="dxa"/>
            <w:shd w:val="clear" w:color="auto" w:fill="632423"/>
          </w:tcPr>
          <w:p w14:paraId="2B553A47" w14:textId="77777777" w:rsidR="007345B9" w:rsidRPr="00235191" w:rsidRDefault="007345B9" w:rsidP="007345B9">
            <w:pPr>
              <w:spacing w:before="60" w:after="60"/>
              <w:jc w:val="center"/>
              <w:rPr>
                <w:rFonts w:ascii="Calibri" w:eastAsia="Calibri" w:hAnsi="Calibri" w:cs="Times New Roman"/>
                <w:b/>
                <w:sz w:val="20"/>
                <w:szCs w:val="20"/>
              </w:rPr>
            </w:pPr>
            <w:r w:rsidRPr="00235191">
              <w:rPr>
                <w:rFonts w:ascii="Calibri" w:eastAsia="Calibri" w:hAnsi="Calibri" w:cs="Times New Roman"/>
                <w:b/>
                <w:sz w:val="20"/>
                <w:szCs w:val="20"/>
              </w:rPr>
              <w:t>Sunshine (hours)</w:t>
            </w:r>
          </w:p>
        </w:tc>
        <w:tc>
          <w:tcPr>
            <w:tcW w:w="1559" w:type="dxa"/>
            <w:shd w:val="clear" w:color="auto" w:fill="632423"/>
          </w:tcPr>
          <w:p w14:paraId="7FA97268" w14:textId="77777777" w:rsidR="007345B9" w:rsidRPr="00235191" w:rsidRDefault="007345B9" w:rsidP="007345B9">
            <w:pPr>
              <w:spacing w:before="60" w:after="60"/>
              <w:jc w:val="center"/>
              <w:rPr>
                <w:rFonts w:ascii="Calibri" w:eastAsia="Calibri" w:hAnsi="Calibri" w:cs="Times New Roman"/>
                <w:b/>
                <w:sz w:val="20"/>
                <w:szCs w:val="20"/>
              </w:rPr>
            </w:pPr>
            <w:r w:rsidRPr="00235191">
              <w:rPr>
                <w:rFonts w:ascii="Calibri" w:eastAsia="Calibri" w:hAnsi="Calibri" w:cs="Times New Roman"/>
                <w:b/>
                <w:sz w:val="20"/>
                <w:szCs w:val="20"/>
              </w:rPr>
              <w:t>% of normal</w:t>
            </w:r>
          </w:p>
        </w:tc>
        <w:tc>
          <w:tcPr>
            <w:tcW w:w="3747" w:type="dxa"/>
            <w:shd w:val="clear" w:color="auto" w:fill="632423"/>
          </w:tcPr>
          <w:p w14:paraId="2296FDF6" w14:textId="77777777" w:rsidR="007345B9" w:rsidRPr="00235191" w:rsidRDefault="007345B9" w:rsidP="007345B9">
            <w:pPr>
              <w:spacing w:before="60" w:after="60"/>
              <w:rPr>
                <w:rFonts w:ascii="Calibri" w:eastAsia="Calibri" w:hAnsi="Calibri" w:cs="Times New Roman"/>
                <w:b/>
                <w:sz w:val="20"/>
                <w:szCs w:val="20"/>
              </w:rPr>
            </w:pPr>
            <w:r w:rsidRPr="00235191">
              <w:rPr>
                <w:rFonts w:ascii="Calibri" w:eastAsia="Calibri" w:hAnsi="Calibri" w:cs="Times New Roman"/>
                <w:b/>
                <w:sz w:val="20"/>
                <w:szCs w:val="20"/>
              </w:rPr>
              <w:t>Comments</w:t>
            </w:r>
          </w:p>
        </w:tc>
      </w:tr>
      <w:tr w:rsidR="007345B9" w:rsidRPr="00235191" w14:paraId="0F4A83B0" w14:textId="77777777" w:rsidTr="00346593">
        <w:trPr>
          <w:gridAfter w:val="1"/>
          <w:wAfter w:w="2613" w:type="dxa"/>
        </w:trPr>
        <w:tc>
          <w:tcPr>
            <w:tcW w:w="2310" w:type="dxa"/>
            <w:shd w:val="clear" w:color="auto" w:fill="FABF8F" w:themeFill="accent6" w:themeFillTint="99"/>
          </w:tcPr>
          <w:p w14:paraId="40F76AB0"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Auckland</w:t>
            </w:r>
            <w:r w:rsidRPr="00235191">
              <w:rPr>
                <w:rFonts w:ascii="Calibri" w:eastAsia="Calibri" w:hAnsi="Calibri" w:cs="Times New Roman"/>
                <w:sz w:val="20"/>
                <w:szCs w:val="20"/>
                <w:vertAlign w:val="superscript"/>
              </w:rPr>
              <w:t>a</w:t>
            </w:r>
            <w:proofErr w:type="spellEnd"/>
          </w:p>
        </w:tc>
        <w:tc>
          <w:tcPr>
            <w:tcW w:w="1626" w:type="dxa"/>
            <w:shd w:val="clear" w:color="auto" w:fill="FBD4B4" w:themeFill="accent6" w:themeFillTint="66"/>
            <w:vAlign w:val="center"/>
          </w:tcPr>
          <w:p w14:paraId="6EC4A60B" w14:textId="77777777" w:rsidR="007345B9" w:rsidRPr="00E90A26" w:rsidRDefault="00E90A26" w:rsidP="00346593">
            <w:pPr>
              <w:jc w:val="center"/>
              <w:rPr>
                <w:rFonts w:ascii="Calibri" w:eastAsia="Calibri" w:hAnsi="Calibri" w:cs="Times New Roman"/>
                <w:sz w:val="20"/>
                <w:szCs w:val="20"/>
              </w:rPr>
            </w:pPr>
            <w:r w:rsidRPr="00E90A26">
              <w:rPr>
                <w:rFonts w:ascii="Calibri" w:eastAsia="Calibri" w:hAnsi="Calibri" w:cs="Times New Roman"/>
                <w:sz w:val="20"/>
                <w:szCs w:val="20"/>
              </w:rPr>
              <w:t>167</w:t>
            </w:r>
          </w:p>
        </w:tc>
        <w:tc>
          <w:tcPr>
            <w:tcW w:w="1559" w:type="dxa"/>
            <w:shd w:val="clear" w:color="auto" w:fill="FBD4B4" w:themeFill="accent6" w:themeFillTint="66"/>
          </w:tcPr>
          <w:p w14:paraId="0922F879" w14:textId="77777777" w:rsidR="007345B9" w:rsidRPr="00E90A26" w:rsidRDefault="00E90A26" w:rsidP="007345B9">
            <w:pPr>
              <w:spacing w:before="60" w:after="60"/>
              <w:jc w:val="center"/>
              <w:rPr>
                <w:rFonts w:ascii="Calibri" w:eastAsia="Calibri" w:hAnsi="Calibri" w:cs="Times New Roman"/>
                <w:sz w:val="20"/>
                <w:szCs w:val="20"/>
              </w:rPr>
            </w:pPr>
            <w:r w:rsidRPr="00E90A26">
              <w:rPr>
                <w:rFonts w:ascii="Calibri" w:eastAsia="Calibri" w:hAnsi="Calibri" w:cs="Times New Roman"/>
                <w:sz w:val="20"/>
                <w:szCs w:val="20"/>
              </w:rPr>
              <w:t>103</w:t>
            </w:r>
          </w:p>
        </w:tc>
        <w:tc>
          <w:tcPr>
            <w:tcW w:w="3747" w:type="dxa"/>
            <w:shd w:val="clear" w:color="auto" w:fill="FBD4B4" w:themeFill="accent6" w:themeFillTint="66"/>
          </w:tcPr>
          <w:p w14:paraId="1DA2F2D4" w14:textId="77777777" w:rsidR="007345B9" w:rsidRPr="00E90A26" w:rsidRDefault="00CF35BB" w:rsidP="007345B9">
            <w:pPr>
              <w:spacing w:before="60" w:after="60"/>
              <w:jc w:val="both"/>
              <w:rPr>
                <w:rFonts w:ascii="Calibri" w:eastAsia="Calibri" w:hAnsi="Calibri" w:cs="Times New Roman"/>
                <w:sz w:val="20"/>
                <w:szCs w:val="20"/>
              </w:rPr>
            </w:pPr>
            <w:r w:rsidRPr="00E90A26">
              <w:rPr>
                <w:rFonts w:ascii="Calibri" w:eastAsia="Calibri" w:hAnsi="Calibri" w:cs="Times New Roman"/>
                <w:sz w:val="20"/>
                <w:szCs w:val="20"/>
              </w:rPr>
              <w:t>Near normal</w:t>
            </w:r>
          </w:p>
        </w:tc>
      </w:tr>
      <w:tr w:rsidR="007345B9" w:rsidRPr="00235191" w14:paraId="5E277334" w14:textId="77777777" w:rsidTr="00346593">
        <w:trPr>
          <w:gridAfter w:val="1"/>
          <w:wAfter w:w="2613" w:type="dxa"/>
        </w:trPr>
        <w:tc>
          <w:tcPr>
            <w:tcW w:w="2310" w:type="dxa"/>
            <w:shd w:val="clear" w:color="auto" w:fill="FABF8F" w:themeFill="accent6" w:themeFillTint="99"/>
          </w:tcPr>
          <w:p w14:paraId="38AAB428"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Tauranga</w:t>
            </w:r>
            <w:r w:rsidRPr="00235191">
              <w:rPr>
                <w:rFonts w:ascii="Calibri" w:eastAsia="Calibri" w:hAnsi="Calibri" w:cs="Times New Roman"/>
                <w:sz w:val="20"/>
                <w:szCs w:val="20"/>
                <w:vertAlign w:val="superscript"/>
              </w:rPr>
              <w:t>b</w:t>
            </w:r>
            <w:proofErr w:type="spellEnd"/>
          </w:p>
        </w:tc>
        <w:tc>
          <w:tcPr>
            <w:tcW w:w="1626" w:type="dxa"/>
            <w:shd w:val="clear" w:color="auto" w:fill="FBD4B4" w:themeFill="accent6" w:themeFillTint="66"/>
            <w:vAlign w:val="center"/>
          </w:tcPr>
          <w:p w14:paraId="07CE255F" w14:textId="77777777" w:rsidR="007345B9" w:rsidRPr="000D00EB" w:rsidRDefault="000D00EB" w:rsidP="00346593">
            <w:pPr>
              <w:jc w:val="center"/>
              <w:rPr>
                <w:rFonts w:ascii="Calibri" w:eastAsia="Calibri" w:hAnsi="Calibri" w:cs="Times New Roman"/>
                <w:sz w:val="20"/>
                <w:szCs w:val="20"/>
              </w:rPr>
            </w:pPr>
            <w:r w:rsidRPr="000D00EB">
              <w:rPr>
                <w:rFonts w:ascii="Calibri" w:eastAsia="Calibri" w:hAnsi="Calibri" w:cs="Times New Roman"/>
                <w:sz w:val="20"/>
                <w:szCs w:val="20"/>
              </w:rPr>
              <w:t>192</w:t>
            </w:r>
          </w:p>
        </w:tc>
        <w:tc>
          <w:tcPr>
            <w:tcW w:w="1559" w:type="dxa"/>
            <w:shd w:val="clear" w:color="auto" w:fill="FBD4B4" w:themeFill="accent6" w:themeFillTint="66"/>
          </w:tcPr>
          <w:p w14:paraId="0A7C61E4" w14:textId="77777777" w:rsidR="007345B9" w:rsidRPr="000D00EB" w:rsidRDefault="000D00EB" w:rsidP="007345B9">
            <w:pPr>
              <w:spacing w:before="60" w:after="60"/>
              <w:jc w:val="center"/>
              <w:rPr>
                <w:rFonts w:ascii="Calibri" w:eastAsia="Calibri" w:hAnsi="Calibri" w:cs="Times New Roman"/>
                <w:sz w:val="20"/>
                <w:szCs w:val="20"/>
              </w:rPr>
            </w:pPr>
            <w:r w:rsidRPr="000D00EB">
              <w:rPr>
                <w:rFonts w:ascii="Calibri" w:eastAsia="Calibri" w:hAnsi="Calibri" w:cs="Times New Roman"/>
                <w:sz w:val="20"/>
                <w:szCs w:val="20"/>
              </w:rPr>
              <w:t>104</w:t>
            </w:r>
          </w:p>
        </w:tc>
        <w:tc>
          <w:tcPr>
            <w:tcW w:w="3747" w:type="dxa"/>
            <w:shd w:val="clear" w:color="auto" w:fill="FBD4B4" w:themeFill="accent6" w:themeFillTint="66"/>
          </w:tcPr>
          <w:p w14:paraId="60C41A07" w14:textId="77777777" w:rsidR="007345B9" w:rsidRPr="000D00EB" w:rsidRDefault="000D00EB" w:rsidP="007345B9">
            <w:pPr>
              <w:spacing w:before="60" w:after="60"/>
              <w:jc w:val="both"/>
              <w:rPr>
                <w:rFonts w:ascii="Calibri" w:eastAsia="Calibri" w:hAnsi="Calibri" w:cs="Times New Roman"/>
                <w:sz w:val="20"/>
                <w:szCs w:val="20"/>
              </w:rPr>
            </w:pPr>
            <w:r w:rsidRPr="000D00EB">
              <w:rPr>
                <w:rFonts w:ascii="Calibri" w:eastAsia="Calibri" w:hAnsi="Calibri" w:cs="Times New Roman"/>
                <w:sz w:val="20"/>
                <w:szCs w:val="20"/>
              </w:rPr>
              <w:t xml:space="preserve">Near </w:t>
            </w:r>
            <w:r w:rsidR="00CF35BB" w:rsidRPr="000D00EB">
              <w:rPr>
                <w:rFonts w:ascii="Calibri" w:eastAsia="Calibri" w:hAnsi="Calibri" w:cs="Times New Roman"/>
                <w:sz w:val="20"/>
                <w:szCs w:val="20"/>
              </w:rPr>
              <w:t>normal</w:t>
            </w:r>
          </w:p>
        </w:tc>
      </w:tr>
      <w:tr w:rsidR="007345B9" w:rsidRPr="00235191" w14:paraId="204E5050" w14:textId="77777777" w:rsidTr="00346593">
        <w:trPr>
          <w:gridAfter w:val="1"/>
          <w:wAfter w:w="2613" w:type="dxa"/>
        </w:trPr>
        <w:tc>
          <w:tcPr>
            <w:tcW w:w="2310" w:type="dxa"/>
            <w:shd w:val="clear" w:color="auto" w:fill="FABF8F" w:themeFill="accent6" w:themeFillTint="99"/>
          </w:tcPr>
          <w:p w14:paraId="2A7B8AFA"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Hamilton</w:t>
            </w:r>
            <w:r w:rsidRPr="00235191">
              <w:rPr>
                <w:rFonts w:ascii="Calibri" w:eastAsia="Calibri" w:hAnsi="Calibri" w:cs="Times New Roman"/>
                <w:sz w:val="20"/>
                <w:szCs w:val="20"/>
                <w:vertAlign w:val="superscript"/>
              </w:rPr>
              <w:t>g</w:t>
            </w:r>
            <w:proofErr w:type="spellEnd"/>
          </w:p>
        </w:tc>
        <w:tc>
          <w:tcPr>
            <w:tcW w:w="1626" w:type="dxa"/>
            <w:shd w:val="clear" w:color="auto" w:fill="FBD4B4" w:themeFill="accent6" w:themeFillTint="66"/>
            <w:vAlign w:val="center"/>
          </w:tcPr>
          <w:p w14:paraId="608F60AD" w14:textId="77777777" w:rsidR="007345B9" w:rsidRPr="00D7079C" w:rsidRDefault="00D7079C" w:rsidP="00346593">
            <w:pPr>
              <w:jc w:val="center"/>
              <w:rPr>
                <w:rFonts w:ascii="Calibri" w:eastAsia="Calibri" w:hAnsi="Calibri" w:cs="Times New Roman"/>
                <w:sz w:val="20"/>
                <w:szCs w:val="20"/>
              </w:rPr>
            </w:pPr>
            <w:r w:rsidRPr="00D7079C">
              <w:rPr>
                <w:rFonts w:ascii="Calibri" w:eastAsia="Calibri" w:hAnsi="Calibri" w:cs="Times New Roman"/>
                <w:sz w:val="20"/>
                <w:szCs w:val="20"/>
              </w:rPr>
              <w:t>176</w:t>
            </w:r>
          </w:p>
        </w:tc>
        <w:tc>
          <w:tcPr>
            <w:tcW w:w="1559" w:type="dxa"/>
            <w:shd w:val="clear" w:color="auto" w:fill="FBD4B4" w:themeFill="accent6" w:themeFillTint="66"/>
          </w:tcPr>
          <w:p w14:paraId="777CAE1A" w14:textId="77777777" w:rsidR="007345B9" w:rsidRPr="00D7079C" w:rsidRDefault="00D7079C" w:rsidP="007345B9">
            <w:pPr>
              <w:spacing w:before="60" w:after="60"/>
              <w:jc w:val="center"/>
              <w:rPr>
                <w:rFonts w:ascii="Calibri" w:eastAsia="Calibri" w:hAnsi="Calibri" w:cs="Times New Roman"/>
                <w:sz w:val="20"/>
                <w:szCs w:val="20"/>
              </w:rPr>
            </w:pPr>
            <w:r w:rsidRPr="00D7079C">
              <w:rPr>
                <w:rFonts w:ascii="Calibri" w:eastAsia="Calibri" w:hAnsi="Calibri" w:cs="Times New Roman"/>
                <w:sz w:val="20"/>
                <w:szCs w:val="20"/>
              </w:rPr>
              <w:t>107</w:t>
            </w:r>
          </w:p>
        </w:tc>
        <w:tc>
          <w:tcPr>
            <w:tcW w:w="3747" w:type="dxa"/>
            <w:shd w:val="clear" w:color="auto" w:fill="FBD4B4" w:themeFill="accent6" w:themeFillTint="66"/>
          </w:tcPr>
          <w:p w14:paraId="053012CF" w14:textId="77777777" w:rsidR="007345B9" w:rsidRPr="00D7079C" w:rsidRDefault="00D7079C" w:rsidP="007345B9">
            <w:pPr>
              <w:spacing w:before="60" w:after="60"/>
              <w:jc w:val="both"/>
              <w:rPr>
                <w:rFonts w:ascii="Calibri" w:eastAsia="Calibri" w:hAnsi="Calibri" w:cs="Times New Roman"/>
                <w:sz w:val="20"/>
                <w:szCs w:val="20"/>
              </w:rPr>
            </w:pPr>
            <w:r w:rsidRPr="00D7079C">
              <w:rPr>
                <w:rFonts w:ascii="Calibri" w:eastAsia="Calibri" w:hAnsi="Calibri" w:cs="Times New Roman"/>
                <w:sz w:val="20"/>
                <w:szCs w:val="20"/>
              </w:rPr>
              <w:t xml:space="preserve">Near </w:t>
            </w:r>
            <w:r w:rsidR="00374D85" w:rsidRPr="00D7079C">
              <w:rPr>
                <w:rFonts w:ascii="Calibri" w:eastAsia="Calibri" w:hAnsi="Calibri" w:cs="Times New Roman"/>
                <w:sz w:val="20"/>
                <w:szCs w:val="20"/>
              </w:rPr>
              <w:t>normal</w:t>
            </w:r>
          </w:p>
        </w:tc>
      </w:tr>
      <w:tr w:rsidR="007345B9" w:rsidRPr="00235191" w14:paraId="6456C186" w14:textId="77777777" w:rsidTr="00346593">
        <w:trPr>
          <w:gridAfter w:val="1"/>
          <w:wAfter w:w="2613" w:type="dxa"/>
        </w:trPr>
        <w:tc>
          <w:tcPr>
            <w:tcW w:w="2310" w:type="dxa"/>
            <w:shd w:val="clear" w:color="auto" w:fill="FABF8F" w:themeFill="accent6" w:themeFillTint="99"/>
          </w:tcPr>
          <w:p w14:paraId="776BE0FB"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Wellington</w:t>
            </w:r>
            <w:r w:rsidRPr="00235191">
              <w:rPr>
                <w:rFonts w:ascii="Calibri" w:eastAsia="Calibri" w:hAnsi="Calibri" w:cs="Times New Roman"/>
                <w:sz w:val="20"/>
                <w:szCs w:val="20"/>
                <w:vertAlign w:val="superscript"/>
              </w:rPr>
              <w:t>d</w:t>
            </w:r>
            <w:proofErr w:type="spellEnd"/>
          </w:p>
        </w:tc>
        <w:tc>
          <w:tcPr>
            <w:tcW w:w="1626" w:type="dxa"/>
            <w:shd w:val="clear" w:color="auto" w:fill="FBD4B4" w:themeFill="accent6" w:themeFillTint="66"/>
            <w:vAlign w:val="center"/>
          </w:tcPr>
          <w:p w14:paraId="00A2E7D0" w14:textId="77777777" w:rsidR="007345B9" w:rsidRPr="00E90A26" w:rsidRDefault="00E90A26" w:rsidP="00346593">
            <w:pPr>
              <w:jc w:val="center"/>
              <w:rPr>
                <w:rFonts w:ascii="Calibri" w:eastAsia="Calibri" w:hAnsi="Calibri" w:cs="Times New Roman"/>
                <w:sz w:val="20"/>
                <w:szCs w:val="20"/>
              </w:rPr>
            </w:pPr>
            <w:r w:rsidRPr="00E90A26">
              <w:rPr>
                <w:rFonts w:ascii="Calibri" w:eastAsia="Calibri" w:hAnsi="Calibri" w:cs="Times New Roman"/>
                <w:sz w:val="20"/>
                <w:szCs w:val="20"/>
              </w:rPr>
              <w:t>114</w:t>
            </w:r>
          </w:p>
        </w:tc>
        <w:tc>
          <w:tcPr>
            <w:tcW w:w="1559" w:type="dxa"/>
            <w:shd w:val="clear" w:color="auto" w:fill="FBD4B4" w:themeFill="accent6" w:themeFillTint="66"/>
          </w:tcPr>
          <w:p w14:paraId="04A3B5F6" w14:textId="77777777" w:rsidR="007345B9" w:rsidRPr="00E90A26" w:rsidRDefault="00544350" w:rsidP="007345B9">
            <w:pPr>
              <w:spacing w:before="60" w:after="60"/>
              <w:jc w:val="center"/>
              <w:rPr>
                <w:rFonts w:ascii="Calibri" w:eastAsia="Calibri" w:hAnsi="Calibri" w:cs="Times New Roman"/>
                <w:sz w:val="20"/>
                <w:szCs w:val="20"/>
              </w:rPr>
            </w:pPr>
            <w:r w:rsidRPr="00E90A26">
              <w:rPr>
                <w:rFonts w:ascii="Calibri" w:eastAsia="Calibri" w:hAnsi="Calibri" w:cs="Times New Roman"/>
                <w:sz w:val="20"/>
                <w:szCs w:val="20"/>
              </w:rPr>
              <w:t>70</w:t>
            </w:r>
          </w:p>
        </w:tc>
        <w:tc>
          <w:tcPr>
            <w:tcW w:w="3747" w:type="dxa"/>
            <w:shd w:val="clear" w:color="auto" w:fill="FBD4B4" w:themeFill="accent6" w:themeFillTint="66"/>
          </w:tcPr>
          <w:p w14:paraId="178855F8" w14:textId="77777777" w:rsidR="007345B9" w:rsidRPr="00E90A26" w:rsidRDefault="00544350" w:rsidP="007345B9">
            <w:pPr>
              <w:spacing w:before="60" w:after="60"/>
              <w:jc w:val="both"/>
              <w:rPr>
                <w:rFonts w:ascii="Calibri" w:eastAsia="Calibri" w:hAnsi="Calibri" w:cs="Times New Roman"/>
                <w:sz w:val="20"/>
                <w:szCs w:val="20"/>
              </w:rPr>
            </w:pPr>
            <w:r w:rsidRPr="00E90A26">
              <w:rPr>
                <w:rFonts w:ascii="Calibri" w:eastAsia="Calibri" w:hAnsi="Calibri" w:cs="Times New Roman"/>
                <w:sz w:val="20"/>
                <w:szCs w:val="20"/>
              </w:rPr>
              <w:t xml:space="preserve">Well below </w:t>
            </w:r>
            <w:r w:rsidR="00E90A26" w:rsidRPr="00E90A26">
              <w:rPr>
                <w:rFonts w:ascii="Calibri" w:eastAsia="Calibri" w:hAnsi="Calibri" w:cs="Times New Roman"/>
                <w:sz w:val="20"/>
                <w:szCs w:val="20"/>
              </w:rPr>
              <w:t>normal</w:t>
            </w:r>
          </w:p>
        </w:tc>
      </w:tr>
      <w:tr w:rsidR="007345B9" w:rsidRPr="00235191" w14:paraId="13E47E16" w14:textId="77777777" w:rsidTr="00346593">
        <w:trPr>
          <w:gridAfter w:val="1"/>
          <w:wAfter w:w="2613" w:type="dxa"/>
        </w:trPr>
        <w:tc>
          <w:tcPr>
            <w:tcW w:w="2310" w:type="dxa"/>
            <w:shd w:val="clear" w:color="auto" w:fill="FABF8F" w:themeFill="accent6" w:themeFillTint="99"/>
          </w:tcPr>
          <w:p w14:paraId="6F4B159D"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Christchurch</w:t>
            </w:r>
            <w:r w:rsidRPr="00235191">
              <w:rPr>
                <w:rFonts w:ascii="Calibri" w:eastAsia="Calibri" w:hAnsi="Calibri" w:cs="Times New Roman"/>
                <w:sz w:val="20"/>
                <w:szCs w:val="20"/>
                <w:vertAlign w:val="superscript"/>
              </w:rPr>
              <w:t>e</w:t>
            </w:r>
            <w:proofErr w:type="spellEnd"/>
          </w:p>
        </w:tc>
        <w:tc>
          <w:tcPr>
            <w:tcW w:w="1626" w:type="dxa"/>
            <w:shd w:val="clear" w:color="auto" w:fill="FBD4B4" w:themeFill="accent6" w:themeFillTint="66"/>
            <w:vAlign w:val="center"/>
          </w:tcPr>
          <w:p w14:paraId="2E891595" w14:textId="77777777" w:rsidR="007345B9" w:rsidRPr="00425781" w:rsidRDefault="00425781" w:rsidP="00346593">
            <w:pPr>
              <w:jc w:val="center"/>
              <w:rPr>
                <w:rFonts w:ascii="Calibri" w:eastAsia="Calibri" w:hAnsi="Calibri" w:cs="Times New Roman"/>
                <w:sz w:val="20"/>
                <w:szCs w:val="20"/>
              </w:rPr>
            </w:pPr>
            <w:r w:rsidRPr="00425781">
              <w:rPr>
                <w:rFonts w:ascii="Calibri" w:eastAsia="Calibri" w:hAnsi="Calibri" w:cs="Times New Roman"/>
                <w:sz w:val="20"/>
                <w:szCs w:val="20"/>
              </w:rPr>
              <w:t>112</w:t>
            </w:r>
            <w:r w:rsidR="00235191" w:rsidRPr="00425781">
              <w:rPr>
                <w:rStyle w:val="FootnoteReference"/>
                <w:rFonts w:ascii="Calibri" w:eastAsia="Calibri" w:hAnsi="Calibri" w:cs="Times New Roman"/>
                <w:sz w:val="20"/>
                <w:szCs w:val="20"/>
              </w:rPr>
              <w:footnoteReference w:id="3"/>
            </w:r>
          </w:p>
        </w:tc>
        <w:tc>
          <w:tcPr>
            <w:tcW w:w="1559" w:type="dxa"/>
            <w:shd w:val="clear" w:color="auto" w:fill="FBD4B4" w:themeFill="accent6" w:themeFillTint="66"/>
          </w:tcPr>
          <w:p w14:paraId="5C0DBE2F" w14:textId="77777777" w:rsidR="007345B9" w:rsidRPr="00425781" w:rsidRDefault="00425781" w:rsidP="007345B9">
            <w:pPr>
              <w:spacing w:before="60" w:after="60"/>
              <w:jc w:val="center"/>
              <w:rPr>
                <w:rFonts w:ascii="Calibri" w:eastAsia="Calibri" w:hAnsi="Calibri" w:cs="Times New Roman"/>
                <w:sz w:val="20"/>
                <w:szCs w:val="20"/>
              </w:rPr>
            </w:pPr>
            <w:r w:rsidRPr="00425781">
              <w:rPr>
                <w:rFonts w:ascii="Calibri" w:eastAsia="Calibri" w:hAnsi="Calibri" w:cs="Times New Roman"/>
                <w:sz w:val="20"/>
                <w:szCs w:val="20"/>
              </w:rPr>
              <w:t>69</w:t>
            </w:r>
          </w:p>
        </w:tc>
        <w:tc>
          <w:tcPr>
            <w:tcW w:w="3747" w:type="dxa"/>
            <w:shd w:val="clear" w:color="auto" w:fill="FBD4B4" w:themeFill="accent6" w:themeFillTint="66"/>
          </w:tcPr>
          <w:p w14:paraId="1645EEBD" w14:textId="77777777" w:rsidR="007345B9" w:rsidRPr="00425781" w:rsidRDefault="00235191" w:rsidP="007345B9">
            <w:pPr>
              <w:spacing w:before="60" w:after="60"/>
              <w:jc w:val="both"/>
              <w:rPr>
                <w:rFonts w:ascii="Calibri" w:eastAsia="Calibri" w:hAnsi="Calibri" w:cs="Times New Roman"/>
                <w:sz w:val="20"/>
                <w:szCs w:val="20"/>
              </w:rPr>
            </w:pPr>
            <w:r w:rsidRPr="00425781">
              <w:rPr>
                <w:rFonts w:ascii="Calibri" w:eastAsia="Calibri" w:hAnsi="Calibri" w:cs="Times New Roman"/>
                <w:sz w:val="20"/>
                <w:szCs w:val="20"/>
              </w:rPr>
              <w:t xml:space="preserve">Well below </w:t>
            </w:r>
            <w:r w:rsidR="00CF35BB" w:rsidRPr="00425781">
              <w:rPr>
                <w:rFonts w:ascii="Calibri" w:eastAsia="Calibri" w:hAnsi="Calibri" w:cs="Times New Roman"/>
                <w:sz w:val="20"/>
                <w:szCs w:val="20"/>
              </w:rPr>
              <w:t>normal</w:t>
            </w:r>
          </w:p>
        </w:tc>
      </w:tr>
      <w:tr w:rsidR="007345B9" w:rsidRPr="007345B9" w14:paraId="244A1BAE" w14:textId="77777777" w:rsidTr="00346593">
        <w:trPr>
          <w:trHeight w:val="177"/>
        </w:trPr>
        <w:tc>
          <w:tcPr>
            <w:tcW w:w="2310" w:type="dxa"/>
            <w:shd w:val="clear" w:color="auto" w:fill="FABF8F" w:themeFill="accent6" w:themeFillTint="99"/>
          </w:tcPr>
          <w:p w14:paraId="3FC5D906" w14:textId="77777777" w:rsidR="007345B9" w:rsidRPr="00235191" w:rsidRDefault="007345B9" w:rsidP="007345B9">
            <w:pPr>
              <w:spacing w:before="60" w:after="60"/>
              <w:rPr>
                <w:rFonts w:ascii="Calibri" w:eastAsia="Calibri" w:hAnsi="Calibri" w:cs="Times New Roman"/>
                <w:sz w:val="20"/>
                <w:szCs w:val="20"/>
              </w:rPr>
            </w:pPr>
            <w:proofErr w:type="spellStart"/>
            <w:r w:rsidRPr="00235191">
              <w:rPr>
                <w:rFonts w:ascii="Calibri" w:eastAsia="Calibri" w:hAnsi="Calibri" w:cs="Times New Roman"/>
                <w:sz w:val="20"/>
                <w:szCs w:val="20"/>
              </w:rPr>
              <w:t>Dunedin</w:t>
            </w:r>
            <w:r w:rsidRPr="00235191">
              <w:rPr>
                <w:rFonts w:ascii="Calibri" w:eastAsia="Calibri" w:hAnsi="Calibri" w:cs="Times New Roman"/>
                <w:sz w:val="20"/>
                <w:szCs w:val="20"/>
                <w:vertAlign w:val="superscript"/>
              </w:rPr>
              <w:t>f</w:t>
            </w:r>
            <w:proofErr w:type="spellEnd"/>
          </w:p>
        </w:tc>
        <w:tc>
          <w:tcPr>
            <w:tcW w:w="1626" w:type="dxa"/>
            <w:shd w:val="clear" w:color="auto" w:fill="FBD4B4" w:themeFill="accent6" w:themeFillTint="66"/>
            <w:vAlign w:val="center"/>
          </w:tcPr>
          <w:p w14:paraId="24239C83" w14:textId="77777777" w:rsidR="007345B9" w:rsidRPr="00AB49DF" w:rsidRDefault="00AB49DF" w:rsidP="00346593">
            <w:pPr>
              <w:jc w:val="center"/>
              <w:rPr>
                <w:rFonts w:ascii="Calibri" w:eastAsia="Calibri" w:hAnsi="Calibri" w:cs="Times New Roman"/>
                <w:sz w:val="20"/>
                <w:szCs w:val="20"/>
              </w:rPr>
            </w:pPr>
            <w:r w:rsidRPr="00AB49DF">
              <w:rPr>
                <w:rFonts w:ascii="Calibri" w:eastAsia="Calibri" w:hAnsi="Calibri" w:cs="Times New Roman"/>
                <w:sz w:val="20"/>
                <w:szCs w:val="20"/>
              </w:rPr>
              <w:t>123</w:t>
            </w:r>
          </w:p>
        </w:tc>
        <w:tc>
          <w:tcPr>
            <w:tcW w:w="1559" w:type="dxa"/>
            <w:shd w:val="clear" w:color="auto" w:fill="FBD4B4" w:themeFill="accent6" w:themeFillTint="66"/>
          </w:tcPr>
          <w:p w14:paraId="0538258F" w14:textId="77777777" w:rsidR="007345B9" w:rsidRPr="00AB49DF" w:rsidRDefault="00AB49DF" w:rsidP="007345B9">
            <w:pPr>
              <w:spacing w:before="60" w:after="60"/>
              <w:jc w:val="center"/>
              <w:rPr>
                <w:rFonts w:ascii="Calibri" w:eastAsia="Calibri" w:hAnsi="Calibri" w:cs="Times New Roman"/>
                <w:sz w:val="20"/>
                <w:szCs w:val="20"/>
              </w:rPr>
            </w:pPr>
            <w:r w:rsidRPr="00AB49DF">
              <w:rPr>
                <w:rFonts w:ascii="Calibri" w:eastAsia="Calibri" w:hAnsi="Calibri" w:cs="Times New Roman"/>
                <w:sz w:val="20"/>
                <w:szCs w:val="20"/>
              </w:rPr>
              <w:t>98</w:t>
            </w:r>
          </w:p>
        </w:tc>
        <w:tc>
          <w:tcPr>
            <w:tcW w:w="3747" w:type="dxa"/>
            <w:shd w:val="clear" w:color="auto" w:fill="FBD4B4" w:themeFill="accent6" w:themeFillTint="66"/>
          </w:tcPr>
          <w:p w14:paraId="56059BDD" w14:textId="77777777" w:rsidR="007345B9" w:rsidRPr="00AB49DF" w:rsidRDefault="00AB49DF" w:rsidP="00235191">
            <w:pPr>
              <w:spacing w:before="60" w:after="60"/>
              <w:jc w:val="both"/>
              <w:rPr>
                <w:rFonts w:ascii="Calibri" w:eastAsia="Calibri" w:hAnsi="Calibri" w:cs="Times New Roman"/>
                <w:sz w:val="20"/>
                <w:szCs w:val="20"/>
              </w:rPr>
            </w:pPr>
            <w:r w:rsidRPr="00AB49DF">
              <w:rPr>
                <w:rFonts w:ascii="Calibri" w:eastAsia="Calibri" w:hAnsi="Calibri" w:cs="Times New Roman"/>
                <w:sz w:val="20"/>
                <w:szCs w:val="20"/>
              </w:rPr>
              <w:t xml:space="preserve">Near </w:t>
            </w:r>
            <w:r w:rsidR="00CF35BB" w:rsidRPr="00AB49DF">
              <w:rPr>
                <w:rFonts w:ascii="Calibri" w:eastAsia="Calibri" w:hAnsi="Calibri" w:cs="Times New Roman"/>
                <w:sz w:val="20"/>
                <w:szCs w:val="20"/>
              </w:rPr>
              <w:t>normal</w:t>
            </w:r>
            <w:r w:rsidR="00B10A7C" w:rsidRPr="00AB49DF">
              <w:rPr>
                <w:rFonts w:ascii="Calibri" w:eastAsia="Calibri" w:hAnsi="Calibri" w:cs="Times New Roman"/>
                <w:sz w:val="20"/>
                <w:szCs w:val="20"/>
              </w:rPr>
              <w:t xml:space="preserve"> </w:t>
            </w:r>
          </w:p>
        </w:tc>
        <w:tc>
          <w:tcPr>
            <w:tcW w:w="2613" w:type="dxa"/>
            <w:vAlign w:val="bottom"/>
          </w:tcPr>
          <w:p w14:paraId="303960FA" w14:textId="77777777" w:rsidR="007345B9" w:rsidRPr="007345B9" w:rsidRDefault="007345B9" w:rsidP="007345B9">
            <w:pPr>
              <w:rPr>
                <w:rFonts w:ascii="Calibri" w:eastAsia="Calibri" w:hAnsi="Calibri" w:cs="Times New Roman"/>
                <w:color w:val="000000"/>
              </w:rPr>
            </w:pPr>
          </w:p>
        </w:tc>
      </w:tr>
    </w:tbl>
    <w:p w14:paraId="4A14B947" w14:textId="77777777" w:rsidR="001D459B" w:rsidRDefault="000C5141" w:rsidP="001B6A87">
      <w:pPr>
        <w:autoSpaceDE w:val="0"/>
        <w:autoSpaceDN w:val="0"/>
        <w:adjustRightInd w:val="0"/>
        <w:spacing w:after="0"/>
        <w:rPr>
          <w:rFonts w:eastAsiaTheme="minorEastAsia"/>
          <w:i/>
          <w:iCs/>
          <w:sz w:val="18"/>
          <w:szCs w:val="18"/>
        </w:rPr>
      </w:pPr>
      <w:proofErr w:type="gramStart"/>
      <w:r w:rsidRPr="004416F5">
        <w:rPr>
          <w:rFonts w:eastAsiaTheme="minorEastAsia"/>
          <w:i/>
          <w:iCs/>
          <w:sz w:val="18"/>
          <w:szCs w:val="18"/>
          <w:vertAlign w:val="superscript"/>
        </w:rPr>
        <w:t>a</w:t>
      </w:r>
      <w:proofErr w:type="gramEnd"/>
      <w:r w:rsidRPr="004416F5">
        <w:rPr>
          <w:rFonts w:eastAsiaTheme="minorEastAsia"/>
          <w:i/>
          <w:iCs/>
          <w:sz w:val="18"/>
          <w:szCs w:val="18"/>
        </w:rPr>
        <w:t xml:space="preserve"> Mangere   </w:t>
      </w:r>
      <w:r w:rsidRPr="004416F5">
        <w:rPr>
          <w:rFonts w:eastAsiaTheme="minorEastAsia"/>
          <w:i/>
          <w:iCs/>
          <w:sz w:val="18"/>
          <w:szCs w:val="18"/>
          <w:vertAlign w:val="superscript"/>
        </w:rPr>
        <w:t>b</w:t>
      </w:r>
      <w:r w:rsidRPr="004416F5">
        <w:rPr>
          <w:rFonts w:eastAsiaTheme="minorEastAsia"/>
          <w:i/>
          <w:iCs/>
          <w:sz w:val="18"/>
          <w:szCs w:val="18"/>
        </w:rPr>
        <w:t xml:space="preserve"> Tauranga Airport   </w:t>
      </w:r>
      <w:r w:rsidRPr="004416F5">
        <w:rPr>
          <w:rFonts w:eastAsiaTheme="minorEastAsia"/>
          <w:i/>
          <w:iCs/>
          <w:sz w:val="18"/>
          <w:szCs w:val="18"/>
          <w:vertAlign w:val="superscript"/>
        </w:rPr>
        <w:t>c</w:t>
      </w:r>
      <w:r w:rsidRPr="004416F5">
        <w:rPr>
          <w:rFonts w:eastAsiaTheme="minorEastAsia"/>
          <w:i/>
          <w:iCs/>
          <w:sz w:val="18"/>
          <w:szCs w:val="18"/>
        </w:rPr>
        <w:t xml:space="preserve"> Hamilton Airport   </w:t>
      </w:r>
      <w:r w:rsidRPr="004416F5">
        <w:rPr>
          <w:rFonts w:eastAsiaTheme="minorEastAsia"/>
          <w:i/>
          <w:iCs/>
          <w:sz w:val="18"/>
          <w:szCs w:val="18"/>
          <w:vertAlign w:val="superscript"/>
        </w:rPr>
        <w:t>d</w:t>
      </w:r>
      <w:r w:rsidRPr="004416F5">
        <w:rPr>
          <w:rFonts w:eastAsiaTheme="minorEastAsia"/>
          <w:i/>
          <w:iCs/>
          <w:sz w:val="18"/>
          <w:szCs w:val="18"/>
        </w:rPr>
        <w:t xml:space="preserve"> </w:t>
      </w:r>
      <w:proofErr w:type="spellStart"/>
      <w:r w:rsidRPr="004416F5">
        <w:rPr>
          <w:rFonts w:eastAsiaTheme="minorEastAsia"/>
          <w:i/>
          <w:iCs/>
          <w:sz w:val="18"/>
          <w:szCs w:val="18"/>
        </w:rPr>
        <w:t>Kelburn</w:t>
      </w:r>
      <w:proofErr w:type="spellEnd"/>
      <w:r w:rsidRPr="004416F5">
        <w:rPr>
          <w:rFonts w:eastAsiaTheme="minorEastAsia"/>
          <w:i/>
          <w:iCs/>
          <w:sz w:val="18"/>
          <w:szCs w:val="18"/>
        </w:rPr>
        <w:t xml:space="preserve">   </w:t>
      </w:r>
      <w:r w:rsidRPr="004416F5">
        <w:rPr>
          <w:rFonts w:eastAsiaTheme="minorEastAsia"/>
          <w:i/>
          <w:iCs/>
          <w:sz w:val="18"/>
          <w:szCs w:val="18"/>
          <w:vertAlign w:val="superscript"/>
        </w:rPr>
        <w:t>e</w:t>
      </w:r>
      <w:r w:rsidRPr="004416F5">
        <w:rPr>
          <w:rFonts w:eastAsiaTheme="minorEastAsia"/>
          <w:i/>
          <w:iCs/>
          <w:sz w:val="18"/>
          <w:szCs w:val="18"/>
        </w:rPr>
        <w:t xml:space="preserve"> Christchurch Airport   </w:t>
      </w:r>
      <w:r w:rsidRPr="004416F5">
        <w:rPr>
          <w:rFonts w:eastAsiaTheme="minorEastAsia"/>
          <w:i/>
          <w:iCs/>
          <w:sz w:val="18"/>
          <w:szCs w:val="18"/>
          <w:vertAlign w:val="superscript"/>
        </w:rPr>
        <w:t>f</w:t>
      </w:r>
      <w:r w:rsidRPr="004416F5">
        <w:rPr>
          <w:rFonts w:eastAsiaTheme="minorEastAsia"/>
          <w:i/>
          <w:iCs/>
          <w:sz w:val="18"/>
          <w:szCs w:val="18"/>
        </w:rPr>
        <w:t xml:space="preserve"> Musselburgh </w:t>
      </w:r>
      <w:r w:rsidRPr="004416F5">
        <w:rPr>
          <w:rFonts w:eastAsiaTheme="minorEastAsia"/>
          <w:i/>
          <w:iCs/>
          <w:sz w:val="18"/>
          <w:szCs w:val="18"/>
          <w:vertAlign w:val="superscript"/>
        </w:rPr>
        <w:t>g</w:t>
      </w:r>
      <w:r w:rsidRPr="004416F5">
        <w:rPr>
          <w:rFonts w:eastAsiaTheme="minorEastAsia"/>
          <w:i/>
          <w:iCs/>
          <w:sz w:val="18"/>
          <w:szCs w:val="18"/>
        </w:rPr>
        <w:t xml:space="preserve"> </w:t>
      </w:r>
      <w:proofErr w:type="spellStart"/>
      <w:r w:rsidRPr="004416F5">
        <w:rPr>
          <w:rFonts w:eastAsiaTheme="minorEastAsia"/>
          <w:i/>
          <w:iCs/>
          <w:sz w:val="18"/>
          <w:szCs w:val="18"/>
        </w:rPr>
        <w:t>Ruakura</w:t>
      </w:r>
      <w:proofErr w:type="spellEnd"/>
      <w:r w:rsidRPr="004416F5">
        <w:rPr>
          <w:rFonts w:eastAsiaTheme="minorEastAsia"/>
          <w:i/>
          <w:iCs/>
          <w:sz w:val="18"/>
          <w:szCs w:val="18"/>
        </w:rPr>
        <w:t xml:space="preserve"> </w:t>
      </w:r>
      <w:bookmarkStart w:id="27" w:name="_Highlights_and_extreme"/>
      <w:bookmarkEnd w:id="27"/>
    </w:p>
    <w:p w14:paraId="1814B52F" w14:textId="77777777" w:rsidR="00B525AA" w:rsidRDefault="00B525AA" w:rsidP="001B6A87">
      <w:pPr>
        <w:autoSpaceDE w:val="0"/>
        <w:autoSpaceDN w:val="0"/>
        <w:adjustRightInd w:val="0"/>
        <w:spacing w:after="0"/>
        <w:rPr>
          <w:rFonts w:eastAsiaTheme="minorEastAsia"/>
          <w:i/>
          <w:iCs/>
          <w:sz w:val="18"/>
          <w:szCs w:val="18"/>
        </w:rPr>
      </w:pPr>
    </w:p>
    <w:p w14:paraId="6D777E20" w14:textId="77777777" w:rsidR="00A3729E" w:rsidRDefault="00A3729E" w:rsidP="001B6A87">
      <w:pPr>
        <w:autoSpaceDE w:val="0"/>
        <w:autoSpaceDN w:val="0"/>
        <w:adjustRightInd w:val="0"/>
        <w:spacing w:after="0"/>
        <w:rPr>
          <w:rFonts w:eastAsiaTheme="minorEastAsia"/>
          <w:i/>
          <w:iCs/>
          <w:sz w:val="18"/>
          <w:szCs w:val="18"/>
        </w:rPr>
      </w:pPr>
    </w:p>
    <w:p w14:paraId="1C2E785B" w14:textId="77777777" w:rsidR="00B525AA" w:rsidRPr="00A40C25" w:rsidRDefault="00B525AA" w:rsidP="001B6A87">
      <w:pPr>
        <w:autoSpaceDE w:val="0"/>
        <w:autoSpaceDN w:val="0"/>
        <w:adjustRightInd w:val="0"/>
        <w:spacing w:after="0"/>
        <w:rPr>
          <w:rFonts w:cstheme="minorHAnsi"/>
          <w:i/>
          <w:iCs/>
          <w:sz w:val="18"/>
          <w:szCs w:val="18"/>
        </w:rPr>
      </w:pPr>
    </w:p>
    <w:bookmarkStart w:id="28" w:name="_Highlights_and_extreme_2"/>
    <w:bookmarkEnd w:id="28"/>
    <w:p w14:paraId="3DCBEFBC" w14:textId="77777777" w:rsidR="00F520FF" w:rsidRDefault="003F0F56" w:rsidP="00C30C1A">
      <w:pPr>
        <w:pStyle w:val="Heading2"/>
      </w:pPr>
      <w:r w:rsidRPr="00C30C1A">
        <w:rPr>
          <w:rFonts w:cstheme="minorHAnsi"/>
          <w:b/>
          <w:bCs/>
          <w:noProof/>
          <w:sz w:val="21"/>
          <w:szCs w:val="21"/>
          <w:lang w:eastAsia="en-NZ"/>
        </w:rPr>
        <mc:AlternateContent>
          <mc:Choice Requires="wps">
            <w:drawing>
              <wp:anchor distT="0" distB="0" distL="114300" distR="114300" simplePos="0" relativeHeight="251657216" behindDoc="0" locked="0" layoutInCell="1" allowOverlap="1" wp14:anchorId="19CB427A" wp14:editId="25C20E13">
                <wp:simplePos x="0" y="0"/>
                <wp:positionH relativeFrom="column">
                  <wp:posOffset>0</wp:posOffset>
                </wp:positionH>
                <wp:positionV relativeFrom="paragraph">
                  <wp:posOffset>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238B8" id="Straight Connector 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" strokecolor="#7e0000"/>
            </w:pict>
          </mc:Fallback>
        </mc:AlternateContent>
      </w:r>
      <w:bookmarkStart w:id="29" w:name="_Highlights_and_extreme_1"/>
      <w:bookmarkEnd w:id="29"/>
      <w:r w:rsidR="00A31E6A" w:rsidRPr="00C30C1A">
        <w:t>Highlights and extreme events</w:t>
      </w:r>
      <w:bookmarkStart w:id="30" w:name="HighlightsExtremes"/>
      <w:bookmarkEnd w:id="30"/>
    </w:p>
    <w:p w14:paraId="53B8CD5F" w14:textId="77777777" w:rsidR="009128A5" w:rsidRDefault="009128A5" w:rsidP="00117AD7">
      <w:pPr>
        <w:pStyle w:val="Heading3"/>
      </w:pPr>
    </w:p>
    <w:p w14:paraId="73AB99B0" w14:textId="77777777" w:rsidR="00117AD7" w:rsidRDefault="0230EFA8" w:rsidP="00117AD7">
      <w:pPr>
        <w:pStyle w:val="Heading3"/>
      </w:pPr>
      <w:r>
        <w:t>Rain and slips</w:t>
      </w:r>
    </w:p>
    <w:p w14:paraId="1933EF86" w14:textId="0D44C45B" w:rsidR="00FC3DCF" w:rsidRDefault="00FC3DCF" w:rsidP="00FC3DCF">
      <w:r>
        <w:t>Fro</w:t>
      </w:r>
      <w:r w:rsidR="00076024">
        <w:t>m</w:t>
      </w:r>
      <w:r w:rsidR="00C60CA4">
        <w:t xml:space="preserve"> 4-5 April, the remnants of </w:t>
      </w:r>
      <w:r>
        <w:t xml:space="preserve">Debbie impacted primarily the North Island, causing widespread flooding and </w:t>
      </w:r>
      <w:r w:rsidRPr="0017197C">
        <w:t>damag</w:t>
      </w:r>
      <w:r w:rsidR="00076024">
        <w:t>e.</w:t>
      </w:r>
    </w:p>
    <w:p w14:paraId="7878A172" w14:textId="17133DAE" w:rsidR="00FC3DCF" w:rsidRDefault="00FC3DCF" w:rsidP="00FC3DCF">
      <w:r>
        <w:t xml:space="preserve">On 4 April, a mud slip slammed into an apartment building in the </w:t>
      </w:r>
      <w:proofErr w:type="spellStart"/>
      <w:r>
        <w:t>Kohimarama</w:t>
      </w:r>
      <w:proofErr w:type="spellEnd"/>
      <w:r>
        <w:t xml:space="preserve"> </w:t>
      </w:r>
      <w:r w:rsidR="00E65B16">
        <w:t xml:space="preserve">suburb </w:t>
      </w:r>
      <w:r>
        <w:t>of Auckland. Initially two people were feared to be missing, but they were quickly accounted for. In Whanganui and Rangitikei a state of emergency was declared due to heavy rain and the threat of flooding on the Whanganui River. Schools were also closed on 5 April due to the state of emergency.</w:t>
      </w:r>
      <w:r w:rsidRPr="002E16EF">
        <w:t xml:space="preserve"> </w:t>
      </w:r>
    </w:p>
    <w:p w14:paraId="46D69457" w14:textId="4B6B4128" w:rsidR="00FC3DCF" w:rsidRPr="00092274" w:rsidRDefault="00FC3DCF" w:rsidP="00FC3DCF">
      <w:r>
        <w:t xml:space="preserve">On 5 April, significant impacts were felt around the Auckland region due to the heavy rainfall. A slip in </w:t>
      </w:r>
      <w:proofErr w:type="spellStart"/>
      <w:r>
        <w:t>Titirangi</w:t>
      </w:r>
      <w:proofErr w:type="spellEnd"/>
      <w:r>
        <w:t xml:space="preserve"> blocked a shared driveway which trapped five families inside their homes, while power was knocked out to around 2000 homes, mainly in St. </w:t>
      </w:r>
      <w:proofErr w:type="spellStart"/>
      <w:r>
        <w:t>Heliers</w:t>
      </w:r>
      <w:proofErr w:type="spellEnd"/>
      <w:r>
        <w:t xml:space="preserve">, </w:t>
      </w:r>
      <w:proofErr w:type="spellStart"/>
      <w:r>
        <w:t>Orakei</w:t>
      </w:r>
      <w:proofErr w:type="spellEnd"/>
      <w:r>
        <w:t xml:space="preserve">, and </w:t>
      </w:r>
      <w:r w:rsidR="001A335D">
        <w:t>Grey Lynn. In New Lynn, the Great North Road-Clark Street intersection was closed by floodwaters, as an underground culvert had been damaged by heavy rainfall in March. T</w:t>
      </w:r>
      <w:r>
        <w:t xml:space="preserve">rains were suspended between </w:t>
      </w:r>
      <w:proofErr w:type="spellStart"/>
      <w:r>
        <w:t>Pukekohe</w:t>
      </w:r>
      <w:proofErr w:type="spellEnd"/>
      <w:r>
        <w:t xml:space="preserve"> and </w:t>
      </w:r>
      <w:proofErr w:type="spellStart"/>
      <w:r w:rsidRPr="00851B15">
        <w:t>Papakura</w:t>
      </w:r>
      <w:proofErr w:type="spellEnd"/>
      <w:r w:rsidRPr="00851B15">
        <w:t xml:space="preserve"> due to a slip, with service replaced by buses. All Gulf Harbour ferries were also replaced by buses. A cliff in Auckland’s </w:t>
      </w:r>
      <w:r w:rsidRPr="00341257">
        <w:t xml:space="preserve">Torbay partially collapsed from underneath homes, and trees, fences and gardens fell into the sea. The </w:t>
      </w:r>
      <w:proofErr w:type="spellStart"/>
      <w:r w:rsidRPr="00341257">
        <w:t>Maraetai</w:t>
      </w:r>
      <w:proofErr w:type="spellEnd"/>
      <w:r w:rsidRPr="00341257">
        <w:t xml:space="preserve"> and Clevedon areas of Auckland </w:t>
      </w:r>
      <w:r w:rsidRPr="00092274">
        <w:t xml:space="preserve">that were hit by floods in early March were again cut off by the flooded Wairoa River. In addition, a Maori cemetery was submerged underwater at </w:t>
      </w:r>
      <w:proofErr w:type="spellStart"/>
      <w:r w:rsidRPr="00092274">
        <w:t>Okahu</w:t>
      </w:r>
      <w:proofErr w:type="spellEnd"/>
      <w:r w:rsidRPr="00092274">
        <w:t xml:space="preserve"> Bay in the Auc</w:t>
      </w:r>
      <w:r w:rsidR="00F07F2A">
        <w:t xml:space="preserve">kland suburb of </w:t>
      </w:r>
      <w:proofErr w:type="spellStart"/>
      <w:r w:rsidR="00F07F2A">
        <w:t>Orakei</w:t>
      </w:r>
      <w:proofErr w:type="spellEnd"/>
      <w:r w:rsidR="00F07F2A">
        <w:t>.</w:t>
      </w:r>
    </w:p>
    <w:p w14:paraId="3105A63F" w14:textId="53B38089" w:rsidR="00FC3DCF" w:rsidRDefault="00FC3DCF" w:rsidP="00FC3DCF">
      <w:pPr>
        <w:tabs>
          <w:tab w:val="left" w:pos="6720"/>
        </w:tabs>
      </w:pPr>
      <w:r w:rsidRPr="00092274">
        <w:t xml:space="preserve">Elsewhere on 5 April, more than 170 schools and early childcare centres were closed across the North Island, mostly in the </w:t>
      </w:r>
      <w:proofErr w:type="spellStart"/>
      <w:r w:rsidRPr="00092274">
        <w:t>Manawatu</w:t>
      </w:r>
      <w:proofErr w:type="spellEnd"/>
      <w:r w:rsidRPr="00092274">
        <w:t>-Whanganui Region, while 150 students were stranded at a school camp near Port Waikato. Evacuation of about 200 flood-prone homes in Whanganui was underway, while riverfront areas of Whanganui city closed to the public in preparation for possible flood peak on the night of 5 April.</w:t>
      </w:r>
      <w:r>
        <w:t xml:space="preserve"> Eleven people who evacuated their homes in the Bay of Plenty town of </w:t>
      </w:r>
      <w:proofErr w:type="spellStart"/>
      <w:r>
        <w:t>Taneatua</w:t>
      </w:r>
      <w:proofErr w:type="spellEnd"/>
      <w:r>
        <w:t xml:space="preserve"> were trapped in their cars by floodwaters. Flooding occurred in </w:t>
      </w:r>
      <w:proofErr w:type="spellStart"/>
      <w:r>
        <w:t>Papamoa</w:t>
      </w:r>
      <w:proofErr w:type="spellEnd"/>
      <w:r>
        <w:t xml:space="preserve">, Bay of Plenty, while ten to </w:t>
      </w:r>
      <w:r w:rsidRPr="00CC4CF3">
        <w:t>fifteen prop</w:t>
      </w:r>
      <w:r w:rsidR="00C00F46">
        <w:t xml:space="preserve">erties were evacuated in </w:t>
      </w:r>
      <w:proofErr w:type="spellStart"/>
      <w:r w:rsidR="00C00F46">
        <w:t>Owhiro</w:t>
      </w:r>
      <w:proofErr w:type="spellEnd"/>
      <w:r w:rsidR="00C00F46">
        <w:t xml:space="preserve"> (near Wellington) </w:t>
      </w:r>
      <w:r w:rsidRPr="00CC4CF3">
        <w:t xml:space="preserve">as a nearby stream burst its banks. In addition, water restrictions were put in place for all of </w:t>
      </w:r>
      <w:proofErr w:type="spellStart"/>
      <w:r w:rsidRPr="00CC4CF3">
        <w:t>Ruapehu</w:t>
      </w:r>
      <w:proofErr w:type="spellEnd"/>
      <w:r w:rsidRPr="00CC4CF3">
        <w:t xml:space="preserve"> District due to flooding and poor water quality in rivers where water is taken for the supply of townships.</w:t>
      </w:r>
      <w:r>
        <w:t xml:space="preserve"> On the evening of 5 April, Wellington Airport suspended all flights as its air traffic instruments were affected by the poor weather. Several incoming flights were diverted to Auckland and Christchurch. Airport operations resumed on the morning of 6 April.</w:t>
      </w:r>
    </w:p>
    <w:p w14:paraId="0910C7A4" w14:textId="577FE450" w:rsidR="00167F8D" w:rsidRDefault="00FC3DCF" w:rsidP="00FC3DCF">
      <w:pPr>
        <w:spacing w:after="0"/>
      </w:pPr>
      <w:r>
        <w:t xml:space="preserve">On the morning of 6 April, the entire township of </w:t>
      </w:r>
      <w:proofErr w:type="spellStart"/>
      <w:r>
        <w:t>Edgecumbe</w:t>
      </w:r>
      <w:proofErr w:type="spellEnd"/>
      <w:r>
        <w:t xml:space="preserve"> in Bay of Plenty </w:t>
      </w:r>
      <w:r w:rsidR="00167F8D">
        <w:t xml:space="preserve">(about 1600 people) </w:t>
      </w:r>
      <w:r>
        <w:t xml:space="preserve">was evacuated due to rising water on the </w:t>
      </w:r>
      <w:proofErr w:type="spellStart"/>
      <w:r>
        <w:t>Rangitai</w:t>
      </w:r>
      <w:r w:rsidR="00B55875">
        <w:t>ki</w:t>
      </w:r>
      <w:proofErr w:type="spellEnd"/>
      <w:r w:rsidR="00B55875">
        <w:t xml:space="preserve"> River. After a </w:t>
      </w:r>
      <w:proofErr w:type="spellStart"/>
      <w:r w:rsidR="00B55875">
        <w:t>stopbank</w:t>
      </w:r>
      <w:proofErr w:type="spellEnd"/>
      <w:r w:rsidR="00B55875">
        <w:t xml:space="preserve"> failure</w:t>
      </w:r>
      <w:r>
        <w:t xml:space="preserve">, </w:t>
      </w:r>
      <w:r w:rsidR="001550F4">
        <w:t xml:space="preserve">floodwaters </w:t>
      </w:r>
      <w:r>
        <w:t>reached as high as 1.5 metres in the town, and boats were u</w:t>
      </w:r>
      <w:r w:rsidR="00167F8D">
        <w:t>sed to help evacuate residents. About 170 residents were able to return home on 14 April. However, some homes in the township may not be habitable until Christmas.</w:t>
      </w:r>
    </w:p>
    <w:p w14:paraId="7AAB0FB6" w14:textId="77777777" w:rsidR="00167F8D" w:rsidRDefault="00167F8D" w:rsidP="00FC3DCF">
      <w:pPr>
        <w:spacing w:after="0"/>
      </w:pPr>
    </w:p>
    <w:p w14:paraId="40C79428" w14:textId="63C794F9" w:rsidR="00FC3DCF" w:rsidRDefault="00FC3DCF" w:rsidP="00FC3DCF">
      <w:pPr>
        <w:spacing w:after="0"/>
      </w:pPr>
      <w:r>
        <w:t xml:space="preserve">On 6 April, flow on the </w:t>
      </w:r>
      <w:proofErr w:type="spellStart"/>
      <w:r>
        <w:t>Rangitaiki</w:t>
      </w:r>
      <w:proofErr w:type="spellEnd"/>
      <w:r>
        <w:t xml:space="preserve"> River was measured as high as 700 cubic metres per second. Several town</w:t>
      </w:r>
      <w:r w:rsidR="00E65B16">
        <w:t>s</w:t>
      </w:r>
      <w:r>
        <w:t xml:space="preserve"> in the </w:t>
      </w:r>
      <w:proofErr w:type="spellStart"/>
      <w:r>
        <w:t>Whakatane</w:t>
      </w:r>
      <w:proofErr w:type="spellEnd"/>
      <w:r>
        <w:t xml:space="preserve"> District were cut off by flooding and slips, including </w:t>
      </w:r>
      <w:proofErr w:type="spellStart"/>
      <w:r>
        <w:t>Ruatahana</w:t>
      </w:r>
      <w:proofErr w:type="spellEnd"/>
      <w:r>
        <w:t xml:space="preserve">, </w:t>
      </w:r>
      <w:proofErr w:type="spellStart"/>
      <w:r>
        <w:t>Minginui</w:t>
      </w:r>
      <w:proofErr w:type="spellEnd"/>
      <w:r>
        <w:t xml:space="preserve">, </w:t>
      </w:r>
      <w:proofErr w:type="spellStart"/>
      <w:r>
        <w:t>Waimana</w:t>
      </w:r>
      <w:proofErr w:type="spellEnd"/>
      <w:r>
        <w:t xml:space="preserve">, and </w:t>
      </w:r>
      <w:proofErr w:type="spellStart"/>
      <w:r>
        <w:t>Ruatoki</w:t>
      </w:r>
      <w:proofErr w:type="spellEnd"/>
      <w:r>
        <w:t xml:space="preserve">. SH 2 through the </w:t>
      </w:r>
      <w:proofErr w:type="spellStart"/>
      <w:r>
        <w:t>Waioeka</w:t>
      </w:r>
      <w:proofErr w:type="spellEnd"/>
      <w:r>
        <w:t xml:space="preserve"> Gorge was closed due to a slip and a road washout. In Taranaki, about 1600 properties in the towns of </w:t>
      </w:r>
      <w:proofErr w:type="spellStart"/>
      <w:r>
        <w:t>Urenui</w:t>
      </w:r>
      <w:proofErr w:type="spellEnd"/>
      <w:r>
        <w:t xml:space="preserve">, </w:t>
      </w:r>
      <w:proofErr w:type="spellStart"/>
      <w:r>
        <w:t>Opunake</w:t>
      </w:r>
      <w:proofErr w:type="spellEnd"/>
      <w:r>
        <w:t xml:space="preserve">, and Manaia lost power. </w:t>
      </w:r>
      <w:proofErr w:type="spellStart"/>
      <w:r>
        <w:t>Kaikoura</w:t>
      </w:r>
      <w:proofErr w:type="spellEnd"/>
      <w:r>
        <w:t xml:space="preserve"> </w:t>
      </w:r>
      <w:r>
        <w:lastRenderedPageBreak/>
        <w:t>was completely cut off as all roads into the town were closed</w:t>
      </w:r>
      <w:r w:rsidR="00450024">
        <w:t xml:space="preserve"> by slips</w:t>
      </w:r>
      <w:r>
        <w:t xml:space="preserve">. The </w:t>
      </w:r>
      <w:proofErr w:type="spellStart"/>
      <w:r>
        <w:t>Hakarimata</w:t>
      </w:r>
      <w:proofErr w:type="spellEnd"/>
      <w:r>
        <w:t xml:space="preserve"> Summit hiking track in Waikato was closed due to rain damage.</w:t>
      </w:r>
    </w:p>
    <w:p w14:paraId="3C92D418" w14:textId="77777777" w:rsidR="00076024" w:rsidRDefault="00076024" w:rsidP="00FC3DCF">
      <w:pPr>
        <w:spacing w:after="0"/>
      </w:pPr>
    </w:p>
    <w:p w14:paraId="438B9122" w14:textId="487EEC4E" w:rsidR="00FC3DCF" w:rsidRDefault="00076024" w:rsidP="00E65B16">
      <w:pPr>
        <w:spacing w:after="0"/>
      </w:pPr>
      <w:r w:rsidRPr="0017197C">
        <w:t xml:space="preserve">During the event, the following major roads were closed due to flooding and/or slips: SH 15 from Karaka Road to </w:t>
      </w:r>
      <w:proofErr w:type="spellStart"/>
      <w:r w:rsidRPr="0017197C">
        <w:t>Opouteke</w:t>
      </w:r>
      <w:proofErr w:type="spellEnd"/>
      <w:r w:rsidRPr="0017197C">
        <w:t xml:space="preserve"> Road, SH 56 at </w:t>
      </w:r>
      <w:proofErr w:type="spellStart"/>
      <w:r w:rsidRPr="0017197C">
        <w:t>Opiki</w:t>
      </w:r>
      <w:proofErr w:type="spellEnd"/>
      <w:r w:rsidRPr="0017197C">
        <w:t xml:space="preserve">, SH 3 from </w:t>
      </w:r>
      <w:proofErr w:type="spellStart"/>
      <w:r w:rsidRPr="0017197C">
        <w:t>Awakino</w:t>
      </w:r>
      <w:proofErr w:type="spellEnd"/>
      <w:r w:rsidRPr="0017197C">
        <w:t xml:space="preserve"> Tunnel to </w:t>
      </w:r>
      <w:proofErr w:type="spellStart"/>
      <w:r w:rsidRPr="0017197C">
        <w:t>Tongaparutu</w:t>
      </w:r>
      <w:proofErr w:type="spellEnd"/>
      <w:r w:rsidRPr="0017197C">
        <w:t xml:space="preserve">, SH 1 near </w:t>
      </w:r>
      <w:proofErr w:type="spellStart"/>
      <w:r w:rsidRPr="0017197C">
        <w:t>Motutere</w:t>
      </w:r>
      <w:proofErr w:type="spellEnd"/>
      <w:r w:rsidRPr="0017197C">
        <w:t xml:space="preserve">, </w:t>
      </w:r>
      <w:proofErr w:type="spellStart"/>
      <w:r w:rsidRPr="0017197C">
        <w:t>Taupo</w:t>
      </w:r>
      <w:proofErr w:type="spellEnd"/>
      <w:r w:rsidRPr="0017197C">
        <w:t xml:space="preserve">, SH 25 near </w:t>
      </w:r>
      <w:proofErr w:type="spellStart"/>
      <w:r w:rsidRPr="0017197C">
        <w:t>Kuaotunu</w:t>
      </w:r>
      <w:proofErr w:type="spellEnd"/>
      <w:r>
        <w:t xml:space="preserve">, SH 1 south of </w:t>
      </w:r>
      <w:proofErr w:type="spellStart"/>
      <w:r>
        <w:t>Kaikoura</w:t>
      </w:r>
      <w:proofErr w:type="spellEnd"/>
      <w:r>
        <w:t xml:space="preserve">, SH 4 between </w:t>
      </w:r>
      <w:proofErr w:type="spellStart"/>
      <w:r>
        <w:t>Raetihi</w:t>
      </w:r>
      <w:proofErr w:type="spellEnd"/>
      <w:r>
        <w:t xml:space="preserve"> and Fields Track, and SH 25 between Thames and Coromandel, where more than 100 slips occurred</w:t>
      </w:r>
      <w:r w:rsidRPr="0017197C">
        <w:t>. Caution was advised for many other roads that experienced minor flooding or slips.</w:t>
      </w:r>
    </w:p>
    <w:p w14:paraId="483C56A9" w14:textId="77777777" w:rsidR="00807899" w:rsidRDefault="00807899" w:rsidP="00E65B16">
      <w:pPr>
        <w:spacing w:after="0"/>
      </w:pPr>
    </w:p>
    <w:p w14:paraId="5C4B8D95" w14:textId="77777777" w:rsidR="00E65B16" w:rsidRDefault="00E65B16" w:rsidP="00807899">
      <w:r>
        <w:t>Some statistics about the 4-5 April rain event follow:</w:t>
      </w:r>
    </w:p>
    <w:p w14:paraId="21A7830B" w14:textId="4DD56191" w:rsidR="00FC3DCF" w:rsidRDefault="00FC3DCF" w:rsidP="00807899">
      <w:r>
        <w:t>In the 14 hours between 4 pm on 4 April and 6 am on 5 April, Auckland (Mangere) recorded 84.6 mm of rain. The normal rainfall for the entire month of April is 84.6 mm.</w:t>
      </w:r>
    </w:p>
    <w:p w14:paraId="325AFFE9" w14:textId="77777777" w:rsidR="00FC3DCF" w:rsidRDefault="00FC3DCF" w:rsidP="00E65B16">
      <w:pPr>
        <w:tabs>
          <w:tab w:val="left" w:pos="6720"/>
        </w:tabs>
      </w:pPr>
      <w:r>
        <w:t xml:space="preserve">Whangaparaoa, north of Auckland, observed 172 mm of rain between 9.00 am 4 April and 9.00 am 5 April, or 2.4 times </w:t>
      </w:r>
      <w:r w:rsidR="00E65B16">
        <w:t xml:space="preserve">(240%) </w:t>
      </w:r>
      <w:r>
        <w:t>the normal April rainfall in just 24 hours.</w:t>
      </w:r>
    </w:p>
    <w:p w14:paraId="681848FC" w14:textId="77777777" w:rsidR="00FC3DCF" w:rsidRDefault="00FC3DCF" w:rsidP="00E65B16">
      <w:pPr>
        <w:tabs>
          <w:tab w:val="left" w:pos="6720"/>
        </w:tabs>
      </w:pPr>
      <w:r>
        <w:t>The storm brought 164 mm of rain to Tauranga, or 135% of the April normal.</w:t>
      </w:r>
    </w:p>
    <w:p w14:paraId="06B4E65C" w14:textId="77777777" w:rsidR="00FC3DCF" w:rsidRDefault="00FC3DCF">
      <w:pPr>
        <w:tabs>
          <w:tab w:val="left" w:pos="6720"/>
        </w:tabs>
      </w:pPr>
      <w:proofErr w:type="spellStart"/>
      <w:r>
        <w:t>Whakatane</w:t>
      </w:r>
      <w:proofErr w:type="spellEnd"/>
      <w:r>
        <w:t xml:space="preserve"> had its wettest April day on record (since 1952) on the 4</w:t>
      </w:r>
      <w:r>
        <w:rPr>
          <w:vertAlign w:val="superscript"/>
        </w:rPr>
        <w:t>th</w:t>
      </w:r>
      <w:r>
        <w:t xml:space="preserve"> with 137 mm of rain.</w:t>
      </w:r>
    </w:p>
    <w:p w14:paraId="64F5FFBB" w14:textId="77777777" w:rsidR="00FC3DCF" w:rsidRDefault="00FC3DCF">
      <w:pPr>
        <w:tabs>
          <w:tab w:val="left" w:pos="6720"/>
        </w:tabs>
      </w:pPr>
      <w:proofErr w:type="spellStart"/>
      <w:r>
        <w:t>Te</w:t>
      </w:r>
      <w:proofErr w:type="spellEnd"/>
      <w:r>
        <w:t xml:space="preserve"> Puke in the Western Bay of Plenty recorded 290 mm of rain from the event. This is two times</w:t>
      </w:r>
      <w:r w:rsidR="00E65B16">
        <w:t xml:space="preserve"> (200%)</w:t>
      </w:r>
      <w:r>
        <w:t xml:space="preserve"> the normal April rainfall in just four days.</w:t>
      </w:r>
    </w:p>
    <w:p w14:paraId="4C609E7F" w14:textId="77777777" w:rsidR="00FC3DCF" w:rsidRDefault="00FC3DCF">
      <w:pPr>
        <w:tabs>
          <w:tab w:val="left" w:pos="6720"/>
        </w:tabs>
      </w:pPr>
      <w:proofErr w:type="spellStart"/>
      <w:r>
        <w:t>Whitianga</w:t>
      </w:r>
      <w:proofErr w:type="spellEnd"/>
      <w:r>
        <w:t xml:space="preserve"> on the Coromandel Peninsula observed 150 mm of rain on the 4</w:t>
      </w:r>
      <w:r>
        <w:rPr>
          <w:vertAlign w:val="superscript"/>
        </w:rPr>
        <w:t>th</w:t>
      </w:r>
      <w:r>
        <w:t>, good for the wettest April day on record (since 1961).</w:t>
      </w:r>
    </w:p>
    <w:p w14:paraId="31AD47C1" w14:textId="77777777" w:rsidR="00FC3DCF" w:rsidRDefault="00FC3DCF" w:rsidP="00807899">
      <w:r>
        <w:t>Wellington (Airport) recorded 72 mm in one day between 9.00 am on the 5</w:t>
      </w:r>
      <w:r w:rsidRPr="00271F75">
        <w:rPr>
          <w:vertAlign w:val="superscript"/>
        </w:rPr>
        <w:t>th</w:t>
      </w:r>
      <w:r>
        <w:t xml:space="preserve"> and 9.00 am on the 6</w:t>
      </w:r>
      <w:r w:rsidRPr="00271F75">
        <w:rPr>
          <w:vertAlign w:val="superscript"/>
        </w:rPr>
        <w:t>th</w:t>
      </w:r>
      <w:r>
        <w:t xml:space="preserve">, making it the wettest day at the airport in about 9 years, or since April 30-May 1, 2008. </w:t>
      </w:r>
    </w:p>
    <w:p w14:paraId="0FB8647F" w14:textId="77777777" w:rsidR="00FC3DCF" w:rsidRDefault="00FC3DCF" w:rsidP="00807899">
      <w:proofErr w:type="spellStart"/>
      <w:r>
        <w:t>Kaikoura</w:t>
      </w:r>
      <w:proofErr w:type="spellEnd"/>
      <w:r>
        <w:t xml:space="preserve"> observed 155 mm of rain from the storm, or 2.8 times </w:t>
      </w:r>
      <w:r w:rsidR="00E65B16">
        <w:t xml:space="preserve">(280%) </w:t>
      </w:r>
      <w:r>
        <w:t>the normal rainfall for the entire month of April.</w:t>
      </w:r>
    </w:p>
    <w:p w14:paraId="3F1F21B1" w14:textId="77777777" w:rsidR="00FC3DCF" w:rsidRDefault="00FC3DCF" w:rsidP="00807899">
      <w:r>
        <w:t xml:space="preserve">Akaroa on Banks Peninsula recorded 200 mm from the storm, or nearly 3 times </w:t>
      </w:r>
      <w:r w:rsidR="00E65B16">
        <w:t xml:space="preserve">(300%) </w:t>
      </w:r>
      <w:r>
        <w:t>the normal rainfall for all of April.</w:t>
      </w:r>
    </w:p>
    <w:p w14:paraId="7BDDEF31" w14:textId="10DC4BCD" w:rsidR="00FC3DCF" w:rsidRDefault="00FC3DCF" w:rsidP="00807899">
      <w:r>
        <w:t>April’s second major weather event occurred from the 12</w:t>
      </w:r>
      <w:r w:rsidRPr="002B1A38">
        <w:rPr>
          <w:vertAlign w:val="superscript"/>
        </w:rPr>
        <w:t>th</w:t>
      </w:r>
      <w:r>
        <w:t xml:space="preserve"> to the 14</w:t>
      </w:r>
      <w:r w:rsidRPr="002B1A38">
        <w:rPr>
          <w:vertAlign w:val="superscript"/>
        </w:rPr>
        <w:t>th</w:t>
      </w:r>
      <w:r w:rsidR="0086775D">
        <w:t xml:space="preserve">, as </w:t>
      </w:r>
      <w:r>
        <w:t>Cook struck New Zealand after moving through New Caledonia. A “predecessor rain event” arriv</w:t>
      </w:r>
      <w:r w:rsidR="0086775D">
        <w:t xml:space="preserve">ed on 12 April ahead of </w:t>
      </w:r>
      <w:r>
        <w:t>Cook, spreading heavy rain across much of the upper North Island.</w:t>
      </w:r>
    </w:p>
    <w:p w14:paraId="63934755" w14:textId="77777777" w:rsidR="00FC3DCF" w:rsidRDefault="00FC3DCF" w:rsidP="00807899">
      <w:r>
        <w:t xml:space="preserve">A state of emergency was declared in Bay of Plenty on 11 April ahead of the approaching storm, with a state of emergency also declared in Thames-Coromandel on 12 April. All schools in </w:t>
      </w:r>
      <w:proofErr w:type="spellStart"/>
      <w:r>
        <w:t>Whakatane</w:t>
      </w:r>
      <w:proofErr w:type="spellEnd"/>
      <w:r>
        <w:t xml:space="preserve">, </w:t>
      </w:r>
      <w:proofErr w:type="spellStart"/>
      <w:r>
        <w:t>Kawerau</w:t>
      </w:r>
      <w:proofErr w:type="spellEnd"/>
      <w:r>
        <w:t xml:space="preserve">, and </w:t>
      </w:r>
      <w:proofErr w:type="spellStart"/>
      <w:r>
        <w:t>Opotiki</w:t>
      </w:r>
      <w:proofErr w:type="spellEnd"/>
      <w:r>
        <w:t xml:space="preserve"> districts were closed on 12 April. In the Auckland region, all train service between </w:t>
      </w:r>
      <w:proofErr w:type="spellStart"/>
      <w:r>
        <w:t>Papakura</w:t>
      </w:r>
      <w:proofErr w:type="spellEnd"/>
      <w:r>
        <w:t xml:space="preserve"> and </w:t>
      </w:r>
      <w:proofErr w:type="spellStart"/>
      <w:r>
        <w:t>Pukekohe</w:t>
      </w:r>
      <w:proofErr w:type="spellEnd"/>
      <w:r>
        <w:t xml:space="preserve"> was suspended due to flooding. On the evening of 12 April, </w:t>
      </w:r>
      <w:proofErr w:type="spellStart"/>
      <w:r>
        <w:t>Kerikeri</w:t>
      </w:r>
      <w:proofErr w:type="spellEnd"/>
      <w:r>
        <w:t xml:space="preserve"> had 75.8 mm of rain in only two hours, or just over half the amount normally received during all of April.</w:t>
      </w:r>
    </w:p>
    <w:p w14:paraId="0EB93AE3" w14:textId="3B376CAA" w:rsidR="00FC3DCF" w:rsidRDefault="007E6FB6" w:rsidP="00807899">
      <w:r>
        <w:t xml:space="preserve">On 13 April, </w:t>
      </w:r>
      <w:r w:rsidR="00FC3DCF">
        <w:t xml:space="preserve">Cook approached the upper North Island and made landfall near </w:t>
      </w:r>
      <w:proofErr w:type="spellStart"/>
      <w:r w:rsidR="00FC3DCF">
        <w:t>Whakatane</w:t>
      </w:r>
      <w:proofErr w:type="spellEnd"/>
      <w:r w:rsidR="00FC3DCF">
        <w:t xml:space="preserve">. </w:t>
      </w:r>
      <w:r w:rsidR="001E4088">
        <w:t>Thames-</w:t>
      </w:r>
      <w:r w:rsidR="00FC3DCF">
        <w:t>Coromandel Civil Defence evacuated everyone from low-lying areas in a</w:t>
      </w:r>
      <w:r w:rsidR="00801B02">
        <w:t>dvance of the storm</w:t>
      </w:r>
      <w:r w:rsidR="00807899">
        <w:t>, and r</w:t>
      </w:r>
      <w:r w:rsidR="00FC3DCF">
        <w:t xml:space="preserve">equested that no one visit the Coromandel Peninsula </w:t>
      </w:r>
      <w:r w:rsidR="001E4088">
        <w:t>during and shortly after the event</w:t>
      </w:r>
      <w:r w:rsidR="00FC3DCF">
        <w:t>.</w:t>
      </w:r>
      <w:r w:rsidR="002A1E65">
        <w:t xml:space="preserve"> </w:t>
      </w:r>
      <w:r w:rsidR="00FC3DCF">
        <w:t xml:space="preserve">During the </w:t>
      </w:r>
      <w:r w:rsidR="00FC3DCF">
        <w:lastRenderedPageBreak/>
        <w:t xml:space="preserve">storm, several slips and downed trees closed SH 25 between </w:t>
      </w:r>
      <w:proofErr w:type="spellStart"/>
      <w:r w:rsidR="00FC3DCF">
        <w:t>Tararu</w:t>
      </w:r>
      <w:proofErr w:type="spellEnd"/>
      <w:r w:rsidR="00FC3DCF">
        <w:t xml:space="preserve"> and </w:t>
      </w:r>
      <w:proofErr w:type="spellStart"/>
      <w:r w:rsidR="00FC3DCF">
        <w:t>Preece</w:t>
      </w:r>
      <w:proofErr w:type="spellEnd"/>
      <w:r w:rsidR="00FC3DCF">
        <w:t xml:space="preserve"> Point, while diversions were put in place on SH 29 due to slips in the </w:t>
      </w:r>
      <w:proofErr w:type="spellStart"/>
      <w:r w:rsidR="00FC3DCF">
        <w:t>Kaimai</w:t>
      </w:r>
      <w:proofErr w:type="spellEnd"/>
      <w:r w:rsidR="00FC3DCF">
        <w:t xml:space="preserve"> Range. Additional road closures occurred on SH 2 between Napier and Wairoa, on SH 1 south of </w:t>
      </w:r>
      <w:proofErr w:type="spellStart"/>
      <w:r w:rsidR="00FC3DCF">
        <w:t>Kaikoura</w:t>
      </w:r>
      <w:proofErr w:type="spellEnd"/>
      <w:r w:rsidR="00FC3DCF">
        <w:t xml:space="preserve">, and the </w:t>
      </w:r>
      <w:proofErr w:type="spellStart"/>
      <w:r w:rsidR="00FC3DCF">
        <w:t>Motueka</w:t>
      </w:r>
      <w:proofErr w:type="spellEnd"/>
      <w:r w:rsidR="00FC3DCF">
        <w:t xml:space="preserve"> Valley Highway 20 km north of </w:t>
      </w:r>
      <w:proofErr w:type="spellStart"/>
      <w:r w:rsidR="00FC3DCF">
        <w:t>Tapawera</w:t>
      </w:r>
      <w:proofErr w:type="spellEnd"/>
      <w:r w:rsidR="00FC3DCF">
        <w:t>.</w:t>
      </w:r>
    </w:p>
    <w:p w14:paraId="030C2C44" w14:textId="2C9FF221" w:rsidR="00FC3DCF" w:rsidRDefault="00FC3DCF" w:rsidP="00807899">
      <w:r>
        <w:t xml:space="preserve">On 13 April, schools in the eastern Bay of Plenty were closed, and schools in the western Bay of Plenty were asked to close by 1 pm. In addition, coastal areas of </w:t>
      </w:r>
      <w:proofErr w:type="spellStart"/>
      <w:r>
        <w:t>Whakatane</w:t>
      </w:r>
      <w:proofErr w:type="spellEnd"/>
      <w:r>
        <w:t xml:space="preserve"> were evacuated due to the threat of storm surge and coastal inundation, and about 120 people stayed at the </w:t>
      </w:r>
      <w:proofErr w:type="spellStart"/>
      <w:r>
        <w:t>Whakatane</w:t>
      </w:r>
      <w:proofErr w:type="spellEnd"/>
      <w:r>
        <w:t xml:space="preserve"> evacu</w:t>
      </w:r>
      <w:r w:rsidR="00842330">
        <w:t>ation centre</w:t>
      </w:r>
      <w:r>
        <w:t>. The New Zealand Defence Force also placed at least 500 personnel, along with aircraft and trucks on stan</w:t>
      </w:r>
      <w:r w:rsidR="00D11931">
        <w:t xml:space="preserve">dby to assist with storm </w:t>
      </w:r>
      <w:r>
        <w:t>response. Several flights from Auckland to regional airports in the North Island and upper South Island were also cancelled.</w:t>
      </w:r>
    </w:p>
    <w:p w14:paraId="0C1C23D7" w14:textId="5227206D" w:rsidR="00FC3DCF" w:rsidRDefault="00FC3DCF" w:rsidP="00807899">
      <w:r>
        <w:t>Hea</w:t>
      </w:r>
      <w:r w:rsidR="005B0DB4">
        <w:t xml:space="preserve">vy rain associated with </w:t>
      </w:r>
      <w:r>
        <w:t xml:space="preserve">Cook on the night of 13-14 April caused flooding along the Heathcote and Avon Rivers in Christchurch. </w:t>
      </w:r>
    </w:p>
    <w:p w14:paraId="08E313BA" w14:textId="77777777" w:rsidR="00FC3DCF" w:rsidRPr="00A13244" w:rsidRDefault="00FC3DCF" w:rsidP="00E65B16">
      <w:r>
        <w:t xml:space="preserve">On 30 April, heavy rain caused several </w:t>
      </w:r>
      <w:r w:rsidRPr="00A13244">
        <w:t>slips along SH 3 in Taranaki.</w:t>
      </w:r>
    </w:p>
    <w:p w14:paraId="0A788716" w14:textId="77777777" w:rsidR="009128A5" w:rsidRPr="00A13244" w:rsidRDefault="00A13244">
      <w:r w:rsidRPr="00A13244">
        <w:t xml:space="preserve">The highest 1-day rainfall was 186.0 mm, recorded at </w:t>
      </w:r>
      <w:proofErr w:type="spellStart"/>
      <w:r w:rsidRPr="00A13244">
        <w:t>Te</w:t>
      </w:r>
      <w:proofErr w:type="spellEnd"/>
      <w:r w:rsidRPr="00A13244">
        <w:t xml:space="preserve"> Puke on 4 April. However, numerous stations </w:t>
      </w:r>
      <w:r w:rsidR="00544350" w:rsidRPr="00A13244">
        <w:t>experienced thei</w:t>
      </w:r>
      <w:r w:rsidRPr="00A13244">
        <w:t xml:space="preserve">r wettest or near-wettest April </w:t>
      </w:r>
      <w:r w:rsidR="00544350" w:rsidRPr="00A13244">
        <w:t>day on record during the month.</w:t>
      </w:r>
    </w:p>
    <w:p w14:paraId="4CE31987" w14:textId="77777777" w:rsidR="00117AD7" w:rsidRPr="00A66056" w:rsidRDefault="00C77F5C" w:rsidP="004416F5">
      <w:pPr>
        <w:rPr>
          <w:b/>
        </w:rPr>
      </w:pPr>
      <w:r>
        <w:rPr>
          <w:b/>
        </w:rPr>
        <w:t xml:space="preserve">Record or near-record April </w:t>
      </w:r>
      <w:r w:rsidR="0230EFA8" w:rsidRPr="00A66056">
        <w:rPr>
          <w:b/>
        </w:rPr>
        <w:t>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825"/>
        <w:gridCol w:w="1560"/>
        <w:gridCol w:w="1701"/>
        <w:gridCol w:w="1417"/>
        <w:gridCol w:w="1568"/>
      </w:tblGrid>
      <w:tr w:rsidR="00117AD7" w:rsidRPr="00C30C1A" w14:paraId="5A236D02" w14:textId="77777777" w:rsidTr="005C161B">
        <w:tc>
          <w:tcPr>
            <w:tcW w:w="2825" w:type="dxa"/>
            <w:shd w:val="clear" w:color="auto" w:fill="7E0000"/>
          </w:tcPr>
          <w:p w14:paraId="3F573545" w14:textId="77777777" w:rsidR="00117AD7" w:rsidRPr="00C30C1A" w:rsidRDefault="0230EFA8" w:rsidP="009649E1">
            <w:pPr>
              <w:autoSpaceDE w:val="0"/>
              <w:autoSpaceDN w:val="0"/>
              <w:adjustRightInd w:val="0"/>
              <w:spacing w:before="60" w:after="60"/>
              <w:rPr>
                <w:rFonts w:ascii="Calibri" w:eastAsia="Calibri" w:hAnsi="Calibri" w:cs="Calibri"/>
                <w:b/>
                <w:bCs/>
                <w:color w:val="FFFFFF"/>
              </w:rPr>
            </w:pPr>
            <w:r w:rsidRPr="0230EFA8">
              <w:rPr>
                <w:rFonts w:ascii="Calibri" w:eastAsia="Calibri" w:hAnsi="Calibri" w:cs="Calibri"/>
                <w:b/>
                <w:bCs/>
                <w:color w:val="FFFFFF" w:themeColor="background1"/>
              </w:rPr>
              <w:t>Location</w:t>
            </w:r>
          </w:p>
        </w:tc>
        <w:tc>
          <w:tcPr>
            <w:tcW w:w="1560" w:type="dxa"/>
            <w:shd w:val="clear" w:color="auto" w:fill="7E0000"/>
          </w:tcPr>
          <w:p w14:paraId="0FA3811F" w14:textId="77777777" w:rsidR="00117AD7" w:rsidRPr="00C30C1A" w:rsidRDefault="0230EFA8" w:rsidP="004F0DC1">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Extreme 1-day rainfall (mm)</w:t>
            </w:r>
          </w:p>
        </w:tc>
        <w:tc>
          <w:tcPr>
            <w:tcW w:w="1701" w:type="dxa"/>
            <w:shd w:val="clear" w:color="auto" w:fill="7E0000"/>
          </w:tcPr>
          <w:p w14:paraId="0E9D28B4" w14:textId="77777777" w:rsidR="00117AD7" w:rsidRPr="00C30C1A" w:rsidRDefault="0230EFA8" w:rsidP="009649E1">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Date of extreme rainfall</w:t>
            </w:r>
          </w:p>
        </w:tc>
        <w:tc>
          <w:tcPr>
            <w:tcW w:w="1417" w:type="dxa"/>
            <w:shd w:val="clear" w:color="auto" w:fill="7E0000"/>
          </w:tcPr>
          <w:p w14:paraId="3E2F3BD6" w14:textId="77777777" w:rsidR="00117AD7" w:rsidRPr="00C30C1A" w:rsidRDefault="0230EFA8" w:rsidP="009649E1">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Year records began</w:t>
            </w:r>
          </w:p>
        </w:tc>
        <w:tc>
          <w:tcPr>
            <w:tcW w:w="1568" w:type="dxa"/>
            <w:shd w:val="clear" w:color="auto" w:fill="7E0000"/>
          </w:tcPr>
          <w:p w14:paraId="35174E4B" w14:textId="77777777" w:rsidR="00117AD7" w:rsidRPr="00C30C1A" w:rsidRDefault="0230EFA8" w:rsidP="009649E1">
            <w:pPr>
              <w:autoSpaceDE w:val="0"/>
              <w:autoSpaceDN w:val="0"/>
              <w:adjustRightInd w:val="0"/>
              <w:spacing w:before="60" w:after="60"/>
              <w:rPr>
                <w:rFonts w:ascii="Calibri" w:eastAsia="Calibri" w:hAnsi="Calibri" w:cs="Calibri"/>
                <w:b/>
                <w:bCs/>
                <w:color w:val="FFFFFF"/>
              </w:rPr>
            </w:pPr>
            <w:r w:rsidRPr="0230EFA8">
              <w:rPr>
                <w:rFonts w:ascii="Calibri" w:eastAsia="Calibri" w:hAnsi="Calibri" w:cs="Calibri"/>
                <w:b/>
                <w:bCs/>
                <w:color w:val="FFFFFF" w:themeColor="background1"/>
              </w:rPr>
              <w:t>Comments</w:t>
            </w:r>
          </w:p>
        </w:tc>
      </w:tr>
      <w:tr w:rsidR="005449C9" w:rsidRPr="00C30C1A" w14:paraId="7B43CF3C" w14:textId="77777777" w:rsidTr="005C161B">
        <w:tc>
          <w:tcPr>
            <w:tcW w:w="2825" w:type="dxa"/>
            <w:shd w:val="clear" w:color="auto" w:fill="FABF8F" w:themeFill="accent6" w:themeFillTint="99"/>
            <w:vAlign w:val="bottom"/>
          </w:tcPr>
          <w:p w14:paraId="1C19D6CC" w14:textId="77777777" w:rsidR="005449C9" w:rsidRPr="00070F0A" w:rsidRDefault="005C161B" w:rsidP="005449C9">
            <w:pPr>
              <w:rPr>
                <w:rFonts w:ascii="Calibri" w:hAnsi="Calibri"/>
                <w:color w:val="000000"/>
              </w:rPr>
            </w:pPr>
            <w:proofErr w:type="spellStart"/>
            <w:r>
              <w:rPr>
                <w:rFonts w:ascii="Calibri" w:hAnsi="Calibri"/>
                <w:color w:val="000000"/>
              </w:rPr>
              <w:t>Warkworth</w:t>
            </w:r>
            <w:proofErr w:type="spellEnd"/>
          </w:p>
        </w:tc>
        <w:tc>
          <w:tcPr>
            <w:tcW w:w="1560" w:type="dxa"/>
            <w:shd w:val="clear" w:color="auto" w:fill="FBD4B4" w:themeFill="accent6" w:themeFillTint="66"/>
            <w:vAlign w:val="bottom"/>
          </w:tcPr>
          <w:p w14:paraId="26520742" w14:textId="77777777" w:rsidR="005449C9" w:rsidRPr="00070F0A" w:rsidRDefault="005449C9" w:rsidP="005449C9">
            <w:pPr>
              <w:jc w:val="center"/>
              <w:rPr>
                <w:rFonts w:ascii="Calibri" w:hAnsi="Calibri"/>
                <w:color w:val="000000"/>
              </w:rPr>
            </w:pPr>
            <w:r>
              <w:rPr>
                <w:rFonts w:ascii="Calibri" w:hAnsi="Calibri"/>
                <w:color w:val="000000"/>
              </w:rPr>
              <w:t>137</w:t>
            </w:r>
          </w:p>
        </w:tc>
        <w:tc>
          <w:tcPr>
            <w:tcW w:w="1701" w:type="dxa"/>
            <w:shd w:val="clear" w:color="auto" w:fill="FBD4B4" w:themeFill="accent6" w:themeFillTint="66"/>
            <w:vAlign w:val="bottom"/>
          </w:tcPr>
          <w:p w14:paraId="33ED3CD4"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2F43604B" w14:textId="77777777" w:rsidR="005449C9" w:rsidRPr="00070F0A" w:rsidRDefault="005449C9" w:rsidP="005449C9">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46D1D777"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553A0251" w14:textId="77777777" w:rsidTr="005C161B">
        <w:tc>
          <w:tcPr>
            <w:tcW w:w="2825" w:type="dxa"/>
            <w:shd w:val="clear" w:color="auto" w:fill="FABF8F" w:themeFill="accent6" w:themeFillTint="99"/>
            <w:vAlign w:val="bottom"/>
          </w:tcPr>
          <w:p w14:paraId="73723D49" w14:textId="77777777" w:rsidR="005449C9" w:rsidRPr="00070F0A" w:rsidRDefault="005C161B" w:rsidP="005449C9">
            <w:pPr>
              <w:rPr>
                <w:rFonts w:ascii="Calibri" w:hAnsi="Calibri"/>
                <w:color w:val="000000"/>
              </w:rPr>
            </w:pPr>
            <w:r>
              <w:rPr>
                <w:rFonts w:ascii="Calibri" w:hAnsi="Calibri"/>
                <w:color w:val="000000"/>
              </w:rPr>
              <w:t>Whangaparaoa</w:t>
            </w:r>
          </w:p>
        </w:tc>
        <w:tc>
          <w:tcPr>
            <w:tcW w:w="1560" w:type="dxa"/>
            <w:shd w:val="clear" w:color="auto" w:fill="FBD4B4" w:themeFill="accent6" w:themeFillTint="66"/>
            <w:vAlign w:val="bottom"/>
          </w:tcPr>
          <w:p w14:paraId="00A6098B" w14:textId="77777777" w:rsidR="005449C9" w:rsidRPr="00070F0A" w:rsidRDefault="005449C9" w:rsidP="005449C9">
            <w:pPr>
              <w:jc w:val="center"/>
              <w:rPr>
                <w:rFonts w:ascii="Calibri" w:hAnsi="Calibri"/>
                <w:color w:val="000000"/>
              </w:rPr>
            </w:pPr>
            <w:r>
              <w:rPr>
                <w:rFonts w:ascii="Calibri" w:hAnsi="Calibri"/>
                <w:color w:val="000000"/>
              </w:rPr>
              <w:t>172</w:t>
            </w:r>
          </w:p>
        </w:tc>
        <w:tc>
          <w:tcPr>
            <w:tcW w:w="1701" w:type="dxa"/>
            <w:shd w:val="clear" w:color="auto" w:fill="FBD4B4" w:themeFill="accent6" w:themeFillTint="66"/>
            <w:vAlign w:val="bottom"/>
          </w:tcPr>
          <w:p w14:paraId="7CC8BBE3"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3BDCDB9E" w14:textId="77777777" w:rsidR="005449C9" w:rsidRPr="00070F0A" w:rsidRDefault="005449C9" w:rsidP="005449C9">
            <w:pPr>
              <w:jc w:val="center"/>
              <w:rPr>
                <w:rFonts w:ascii="Calibri" w:hAnsi="Calibri"/>
                <w:color w:val="000000"/>
              </w:rPr>
            </w:pPr>
            <w:r>
              <w:rPr>
                <w:rFonts w:ascii="Calibri" w:hAnsi="Calibri"/>
                <w:color w:val="000000"/>
              </w:rPr>
              <w:t>1946</w:t>
            </w:r>
          </w:p>
        </w:tc>
        <w:tc>
          <w:tcPr>
            <w:tcW w:w="1568" w:type="dxa"/>
            <w:shd w:val="clear" w:color="auto" w:fill="FBD4B4" w:themeFill="accent6" w:themeFillTint="66"/>
            <w:vAlign w:val="bottom"/>
          </w:tcPr>
          <w:p w14:paraId="22E20DD9"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07FD2C07" w14:textId="77777777" w:rsidTr="005C161B">
        <w:tc>
          <w:tcPr>
            <w:tcW w:w="2825" w:type="dxa"/>
            <w:shd w:val="clear" w:color="auto" w:fill="FABF8F" w:themeFill="accent6" w:themeFillTint="99"/>
            <w:vAlign w:val="bottom"/>
          </w:tcPr>
          <w:p w14:paraId="2D77B804" w14:textId="77777777" w:rsidR="005449C9" w:rsidRPr="00070F0A" w:rsidRDefault="005C161B" w:rsidP="005449C9">
            <w:pPr>
              <w:rPr>
                <w:rFonts w:ascii="Calibri" w:hAnsi="Calibri"/>
                <w:color w:val="000000"/>
              </w:rPr>
            </w:pPr>
            <w:r>
              <w:rPr>
                <w:rFonts w:ascii="Calibri" w:hAnsi="Calibri"/>
                <w:color w:val="000000"/>
              </w:rPr>
              <w:t>Auckland (North Shore)</w:t>
            </w:r>
          </w:p>
        </w:tc>
        <w:tc>
          <w:tcPr>
            <w:tcW w:w="1560" w:type="dxa"/>
            <w:shd w:val="clear" w:color="auto" w:fill="FBD4B4" w:themeFill="accent6" w:themeFillTint="66"/>
            <w:vAlign w:val="bottom"/>
          </w:tcPr>
          <w:p w14:paraId="64DB3C14" w14:textId="77777777" w:rsidR="005449C9" w:rsidRPr="00070F0A" w:rsidRDefault="005449C9" w:rsidP="005449C9">
            <w:pPr>
              <w:jc w:val="center"/>
              <w:rPr>
                <w:rFonts w:ascii="Calibri" w:hAnsi="Calibri"/>
                <w:color w:val="000000"/>
              </w:rPr>
            </w:pPr>
            <w:r>
              <w:rPr>
                <w:rFonts w:ascii="Calibri" w:hAnsi="Calibri"/>
                <w:color w:val="000000"/>
              </w:rPr>
              <w:t>111</w:t>
            </w:r>
          </w:p>
        </w:tc>
        <w:tc>
          <w:tcPr>
            <w:tcW w:w="1701" w:type="dxa"/>
            <w:shd w:val="clear" w:color="auto" w:fill="FBD4B4" w:themeFill="accent6" w:themeFillTint="66"/>
            <w:vAlign w:val="bottom"/>
          </w:tcPr>
          <w:p w14:paraId="499CC82C" w14:textId="77777777" w:rsidR="005449C9" w:rsidRPr="00070F0A" w:rsidRDefault="005449C9" w:rsidP="005449C9">
            <w:pPr>
              <w:jc w:val="center"/>
              <w:rPr>
                <w:rFonts w:ascii="Calibri" w:hAnsi="Calibri"/>
                <w:color w:val="000000"/>
              </w:rPr>
            </w:pPr>
            <w:r>
              <w:rPr>
                <w:rFonts w:ascii="Calibri" w:hAnsi="Calibri"/>
                <w:color w:val="000000"/>
              </w:rPr>
              <w:t>12th</w:t>
            </w:r>
          </w:p>
        </w:tc>
        <w:tc>
          <w:tcPr>
            <w:tcW w:w="1417" w:type="dxa"/>
            <w:shd w:val="clear" w:color="auto" w:fill="FBD4B4" w:themeFill="accent6" w:themeFillTint="66"/>
            <w:vAlign w:val="bottom"/>
          </w:tcPr>
          <w:p w14:paraId="1EB811F5" w14:textId="77777777" w:rsidR="005449C9" w:rsidRPr="00070F0A" w:rsidRDefault="005449C9" w:rsidP="005449C9">
            <w:pPr>
              <w:jc w:val="center"/>
              <w:rPr>
                <w:rFonts w:ascii="Calibri" w:hAnsi="Calibri"/>
                <w:color w:val="000000"/>
              </w:rPr>
            </w:pPr>
            <w:r>
              <w:rPr>
                <w:rFonts w:ascii="Calibri" w:hAnsi="Calibri"/>
                <w:color w:val="000000"/>
              </w:rPr>
              <w:t>1966</w:t>
            </w:r>
          </w:p>
        </w:tc>
        <w:tc>
          <w:tcPr>
            <w:tcW w:w="1568" w:type="dxa"/>
            <w:shd w:val="clear" w:color="auto" w:fill="FBD4B4" w:themeFill="accent6" w:themeFillTint="66"/>
            <w:vAlign w:val="bottom"/>
          </w:tcPr>
          <w:p w14:paraId="1695B2E8"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0D27131E" w14:textId="77777777" w:rsidTr="005C161B">
        <w:tc>
          <w:tcPr>
            <w:tcW w:w="2825" w:type="dxa"/>
            <w:shd w:val="clear" w:color="auto" w:fill="FABF8F" w:themeFill="accent6" w:themeFillTint="99"/>
            <w:vAlign w:val="bottom"/>
          </w:tcPr>
          <w:p w14:paraId="168EAF6F" w14:textId="77777777" w:rsidR="005449C9" w:rsidRPr="00070F0A" w:rsidRDefault="005C161B" w:rsidP="005449C9">
            <w:pPr>
              <w:rPr>
                <w:rFonts w:ascii="Calibri" w:hAnsi="Calibri"/>
                <w:color w:val="000000"/>
              </w:rPr>
            </w:pPr>
            <w:proofErr w:type="spellStart"/>
            <w:r>
              <w:rPr>
                <w:rFonts w:ascii="Calibri" w:hAnsi="Calibri"/>
                <w:color w:val="000000"/>
              </w:rPr>
              <w:t>Whitianga</w:t>
            </w:r>
            <w:proofErr w:type="spellEnd"/>
          </w:p>
        </w:tc>
        <w:tc>
          <w:tcPr>
            <w:tcW w:w="1560" w:type="dxa"/>
            <w:shd w:val="clear" w:color="auto" w:fill="FBD4B4" w:themeFill="accent6" w:themeFillTint="66"/>
            <w:vAlign w:val="bottom"/>
          </w:tcPr>
          <w:p w14:paraId="7AECF336" w14:textId="77777777" w:rsidR="005449C9" w:rsidRPr="00070F0A" w:rsidRDefault="005449C9" w:rsidP="005449C9">
            <w:pPr>
              <w:jc w:val="center"/>
              <w:rPr>
                <w:rFonts w:ascii="Calibri" w:hAnsi="Calibri"/>
                <w:color w:val="000000"/>
              </w:rPr>
            </w:pPr>
            <w:r>
              <w:rPr>
                <w:rFonts w:ascii="Calibri" w:hAnsi="Calibri"/>
                <w:color w:val="000000"/>
              </w:rPr>
              <w:t>161</w:t>
            </w:r>
          </w:p>
        </w:tc>
        <w:tc>
          <w:tcPr>
            <w:tcW w:w="1701" w:type="dxa"/>
            <w:shd w:val="clear" w:color="auto" w:fill="FBD4B4" w:themeFill="accent6" w:themeFillTint="66"/>
            <w:vAlign w:val="bottom"/>
          </w:tcPr>
          <w:p w14:paraId="6F3B602A"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53E52DB5" w14:textId="77777777" w:rsidR="005449C9" w:rsidRPr="00070F0A" w:rsidRDefault="005449C9" w:rsidP="005449C9">
            <w:pPr>
              <w:jc w:val="center"/>
              <w:rPr>
                <w:rFonts w:ascii="Calibri" w:hAnsi="Calibri"/>
                <w:color w:val="000000"/>
              </w:rPr>
            </w:pPr>
            <w:r>
              <w:rPr>
                <w:rFonts w:ascii="Calibri" w:hAnsi="Calibri"/>
                <w:color w:val="000000"/>
              </w:rPr>
              <w:t>1961</w:t>
            </w:r>
          </w:p>
        </w:tc>
        <w:tc>
          <w:tcPr>
            <w:tcW w:w="1568" w:type="dxa"/>
            <w:shd w:val="clear" w:color="auto" w:fill="FBD4B4" w:themeFill="accent6" w:themeFillTint="66"/>
            <w:vAlign w:val="bottom"/>
          </w:tcPr>
          <w:p w14:paraId="1A175BBD"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19CF447F" w14:textId="77777777" w:rsidTr="005C161B">
        <w:tc>
          <w:tcPr>
            <w:tcW w:w="2825" w:type="dxa"/>
            <w:shd w:val="clear" w:color="auto" w:fill="FABF8F" w:themeFill="accent6" w:themeFillTint="99"/>
            <w:vAlign w:val="bottom"/>
          </w:tcPr>
          <w:p w14:paraId="2F1514E1" w14:textId="77777777" w:rsidR="005449C9" w:rsidRPr="00070F0A" w:rsidRDefault="005C161B" w:rsidP="005449C9">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560" w:type="dxa"/>
            <w:shd w:val="clear" w:color="auto" w:fill="FBD4B4" w:themeFill="accent6" w:themeFillTint="66"/>
            <w:vAlign w:val="bottom"/>
          </w:tcPr>
          <w:p w14:paraId="56CED14E" w14:textId="77777777" w:rsidR="005449C9" w:rsidRPr="00070F0A" w:rsidRDefault="005449C9" w:rsidP="005449C9">
            <w:pPr>
              <w:jc w:val="center"/>
              <w:rPr>
                <w:rFonts w:ascii="Calibri" w:hAnsi="Calibri"/>
                <w:color w:val="000000"/>
              </w:rPr>
            </w:pPr>
            <w:r>
              <w:rPr>
                <w:rFonts w:ascii="Calibri" w:hAnsi="Calibri"/>
                <w:color w:val="000000"/>
              </w:rPr>
              <w:t>186</w:t>
            </w:r>
          </w:p>
        </w:tc>
        <w:tc>
          <w:tcPr>
            <w:tcW w:w="1701" w:type="dxa"/>
            <w:shd w:val="clear" w:color="auto" w:fill="FBD4B4" w:themeFill="accent6" w:themeFillTint="66"/>
            <w:vAlign w:val="bottom"/>
          </w:tcPr>
          <w:p w14:paraId="574087CF"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61A6EE4F" w14:textId="77777777" w:rsidR="005449C9" w:rsidRPr="00070F0A" w:rsidRDefault="005449C9" w:rsidP="005449C9">
            <w:pPr>
              <w:jc w:val="center"/>
              <w:rPr>
                <w:rFonts w:ascii="Calibri" w:hAnsi="Calibri"/>
                <w:color w:val="000000"/>
              </w:rPr>
            </w:pPr>
            <w:r>
              <w:rPr>
                <w:rFonts w:ascii="Calibri" w:hAnsi="Calibri"/>
                <w:color w:val="000000"/>
              </w:rPr>
              <w:t>1973</w:t>
            </w:r>
          </w:p>
        </w:tc>
        <w:tc>
          <w:tcPr>
            <w:tcW w:w="1568" w:type="dxa"/>
            <w:shd w:val="clear" w:color="auto" w:fill="FBD4B4" w:themeFill="accent6" w:themeFillTint="66"/>
            <w:vAlign w:val="bottom"/>
          </w:tcPr>
          <w:p w14:paraId="5C112BEF"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2DA58F31" w14:textId="77777777" w:rsidTr="005C161B">
        <w:tc>
          <w:tcPr>
            <w:tcW w:w="2825" w:type="dxa"/>
            <w:shd w:val="clear" w:color="auto" w:fill="FABF8F" w:themeFill="accent6" w:themeFillTint="99"/>
            <w:vAlign w:val="bottom"/>
          </w:tcPr>
          <w:p w14:paraId="3F83795A" w14:textId="77777777" w:rsidR="005449C9" w:rsidRPr="00070F0A" w:rsidRDefault="005C161B" w:rsidP="005449C9">
            <w:pPr>
              <w:rPr>
                <w:rFonts w:ascii="Calibri" w:hAnsi="Calibri"/>
                <w:color w:val="000000"/>
              </w:rPr>
            </w:pPr>
            <w:proofErr w:type="spellStart"/>
            <w:r>
              <w:rPr>
                <w:rFonts w:ascii="Calibri" w:hAnsi="Calibri"/>
                <w:color w:val="000000"/>
              </w:rPr>
              <w:t>Whakatane</w:t>
            </w:r>
            <w:proofErr w:type="spellEnd"/>
          </w:p>
        </w:tc>
        <w:tc>
          <w:tcPr>
            <w:tcW w:w="1560" w:type="dxa"/>
            <w:shd w:val="clear" w:color="auto" w:fill="FBD4B4" w:themeFill="accent6" w:themeFillTint="66"/>
            <w:vAlign w:val="bottom"/>
          </w:tcPr>
          <w:p w14:paraId="31D35AE5" w14:textId="77777777" w:rsidR="005449C9" w:rsidRPr="00070F0A" w:rsidRDefault="005449C9" w:rsidP="005449C9">
            <w:pPr>
              <w:jc w:val="center"/>
              <w:rPr>
                <w:rFonts w:ascii="Calibri" w:hAnsi="Calibri"/>
                <w:color w:val="000000"/>
              </w:rPr>
            </w:pPr>
            <w:r>
              <w:rPr>
                <w:rFonts w:ascii="Calibri" w:hAnsi="Calibri"/>
                <w:color w:val="000000"/>
              </w:rPr>
              <w:t>137</w:t>
            </w:r>
          </w:p>
        </w:tc>
        <w:tc>
          <w:tcPr>
            <w:tcW w:w="1701" w:type="dxa"/>
            <w:shd w:val="clear" w:color="auto" w:fill="FBD4B4" w:themeFill="accent6" w:themeFillTint="66"/>
            <w:vAlign w:val="bottom"/>
          </w:tcPr>
          <w:p w14:paraId="1452DDEF"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4A18CC07" w14:textId="77777777" w:rsidR="005449C9" w:rsidRPr="00070F0A" w:rsidRDefault="005449C9" w:rsidP="005449C9">
            <w:pPr>
              <w:jc w:val="center"/>
              <w:rPr>
                <w:rFonts w:ascii="Calibri" w:hAnsi="Calibri"/>
                <w:color w:val="000000"/>
              </w:rPr>
            </w:pPr>
            <w:r>
              <w:rPr>
                <w:rFonts w:ascii="Calibri" w:hAnsi="Calibri"/>
                <w:color w:val="000000"/>
              </w:rPr>
              <w:t>1952</w:t>
            </w:r>
          </w:p>
        </w:tc>
        <w:tc>
          <w:tcPr>
            <w:tcW w:w="1568" w:type="dxa"/>
            <w:shd w:val="clear" w:color="auto" w:fill="FBD4B4" w:themeFill="accent6" w:themeFillTint="66"/>
            <w:vAlign w:val="bottom"/>
          </w:tcPr>
          <w:p w14:paraId="3457F6D8"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0976974A" w14:textId="77777777" w:rsidTr="005C161B">
        <w:tc>
          <w:tcPr>
            <w:tcW w:w="2825" w:type="dxa"/>
            <w:shd w:val="clear" w:color="auto" w:fill="FABF8F" w:themeFill="accent6" w:themeFillTint="99"/>
            <w:vAlign w:val="bottom"/>
          </w:tcPr>
          <w:p w14:paraId="437312A8" w14:textId="77777777" w:rsidR="005449C9" w:rsidRPr="00070F0A" w:rsidRDefault="005C161B" w:rsidP="005449C9">
            <w:pPr>
              <w:rPr>
                <w:rFonts w:ascii="Calibri" w:hAnsi="Calibri"/>
                <w:color w:val="000000"/>
              </w:rPr>
            </w:pPr>
            <w:proofErr w:type="spellStart"/>
            <w:r>
              <w:rPr>
                <w:rFonts w:ascii="Calibri" w:hAnsi="Calibri"/>
                <w:color w:val="000000"/>
              </w:rPr>
              <w:t>Rotorua</w:t>
            </w:r>
            <w:proofErr w:type="spellEnd"/>
          </w:p>
        </w:tc>
        <w:tc>
          <w:tcPr>
            <w:tcW w:w="1560" w:type="dxa"/>
            <w:shd w:val="clear" w:color="auto" w:fill="FBD4B4" w:themeFill="accent6" w:themeFillTint="66"/>
            <w:vAlign w:val="bottom"/>
          </w:tcPr>
          <w:p w14:paraId="309F984A" w14:textId="77777777" w:rsidR="005449C9" w:rsidRPr="00070F0A" w:rsidRDefault="005449C9" w:rsidP="005449C9">
            <w:pPr>
              <w:jc w:val="center"/>
              <w:rPr>
                <w:rFonts w:ascii="Calibri" w:hAnsi="Calibri"/>
                <w:color w:val="000000"/>
              </w:rPr>
            </w:pPr>
            <w:r>
              <w:rPr>
                <w:rFonts w:ascii="Calibri" w:hAnsi="Calibri"/>
                <w:color w:val="000000"/>
              </w:rPr>
              <w:t>137</w:t>
            </w:r>
          </w:p>
        </w:tc>
        <w:tc>
          <w:tcPr>
            <w:tcW w:w="1701" w:type="dxa"/>
            <w:shd w:val="clear" w:color="auto" w:fill="FBD4B4" w:themeFill="accent6" w:themeFillTint="66"/>
            <w:vAlign w:val="bottom"/>
          </w:tcPr>
          <w:p w14:paraId="75A21FE1"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67ADE223" w14:textId="77777777" w:rsidR="005449C9" w:rsidRPr="00070F0A" w:rsidRDefault="005449C9" w:rsidP="005449C9">
            <w:pPr>
              <w:jc w:val="center"/>
              <w:rPr>
                <w:rFonts w:ascii="Calibri" w:hAnsi="Calibri"/>
                <w:color w:val="000000"/>
              </w:rPr>
            </w:pPr>
            <w:r>
              <w:rPr>
                <w:rFonts w:ascii="Calibri" w:hAnsi="Calibri"/>
                <w:color w:val="000000"/>
              </w:rPr>
              <w:t>1964</w:t>
            </w:r>
          </w:p>
        </w:tc>
        <w:tc>
          <w:tcPr>
            <w:tcW w:w="1568" w:type="dxa"/>
            <w:shd w:val="clear" w:color="auto" w:fill="FBD4B4" w:themeFill="accent6" w:themeFillTint="66"/>
            <w:vAlign w:val="bottom"/>
          </w:tcPr>
          <w:p w14:paraId="14C94C08"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5ADCCEFC" w14:textId="77777777" w:rsidTr="005C161B">
        <w:tc>
          <w:tcPr>
            <w:tcW w:w="2825" w:type="dxa"/>
            <w:shd w:val="clear" w:color="auto" w:fill="FABF8F" w:themeFill="accent6" w:themeFillTint="99"/>
            <w:vAlign w:val="bottom"/>
          </w:tcPr>
          <w:p w14:paraId="2596B732" w14:textId="77777777" w:rsidR="005449C9" w:rsidRPr="00070F0A" w:rsidRDefault="005C161B" w:rsidP="005449C9">
            <w:pPr>
              <w:rPr>
                <w:rFonts w:ascii="Calibri" w:hAnsi="Calibri"/>
                <w:color w:val="000000"/>
              </w:rPr>
            </w:pPr>
            <w:r>
              <w:rPr>
                <w:rFonts w:ascii="Calibri" w:hAnsi="Calibri"/>
                <w:color w:val="000000"/>
              </w:rPr>
              <w:t>Auckland (Mangere)</w:t>
            </w:r>
          </w:p>
        </w:tc>
        <w:tc>
          <w:tcPr>
            <w:tcW w:w="1560" w:type="dxa"/>
            <w:shd w:val="clear" w:color="auto" w:fill="FBD4B4" w:themeFill="accent6" w:themeFillTint="66"/>
            <w:vAlign w:val="bottom"/>
          </w:tcPr>
          <w:p w14:paraId="21FEAD51" w14:textId="77777777" w:rsidR="005449C9" w:rsidRPr="00070F0A" w:rsidRDefault="005449C9" w:rsidP="005449C9">
            <w:pPr>
              <w:jc w:val="center"/>
              <w:rPr>
                <w:rFonts w:ascii="Calibri" w:hAnsi="Calibri"/>
                <w:color w:val="000000"/>
              </w:rPr>
            </w:pPr>
            <w:r>
              <w:rPr>
                <w:rFonts w:ascii="Calibri" w:hAnsi="Calibri"/>
                <w:color w:val="000000"/>
              </w:rPr>
              <w:t>86</w:t>
            </w:r>
          </w:p>
        </w:tc>
        <w:tc>
          <w:tcPr>
            <w:tcW w:w="1701" w:type="dxa"/>
            <w:shd w:val="clear" w:color="auto" w:fill="FBD4B4" w:themeFill="accent6" w:themeFillTint="66"/>
            <w:vAlign w:val="bottom"/>
          </w:tcPr>
          <w:p w14:paraId="424BC016"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6F14E6A7" w14:textId="77777777" w:rsidR="005449C9" w:rsidRPr="00070F0A" w:rsidRDefault="005449C9" w:rsidP="005449C9">
            <w:pPr>
              <w:jc w:val="center"/>
              <w:rPr>
                <w:rFonts w:ascii="Calibri" w:hAnsi="Calibri"/>
                <w:color w:val="000000"/>
              </w:rPr>
            </w:pPr>
            <w:r>
              <w:rPr>
                <w:rFonts w:ascii="Calibri" w:hAnsi="Calibri"/>
                <w:color w:val="000000"/>
              </w:rPr>
              <w:t>1959</w:t>
            </w:r>
          </w:p>
        </w:tc>
        <w:tc>
          <w:tcPr>
            <w:tcW w:w="1568" w:type="dxa"/>
            <w:shd w:val="clear" w:color="auto" w:fill="FBD4B4" w:themeFill="accent6" w:themeFillTint="66"/>
            <w:vAlign w:val="bottom"/>
          </w:tcPr>
          <w:p w14:paraId="0FE18CA2"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253D8742" w14:textId="77777777" w:rsidTr="005C161B">
        <w:tc>
          <w:tcPr>
            <w:tcW w:w="2825" w:type="dxa"/>
            <w:shd w:val="clear" w:color="auto" w:fill="FABF8F" w:themeFill="accent6" w:themeFillTint="99"/>
            <w:vAlign w:val="bottom"/>
          </w:tcPr>
          <w:p w14:paraId="63FD72DC" w14:textId="77777777" w:rsidR="005449C9" w:rsidRPr="00070F0A" w:rsidRDefault="005C161B" w:rsidP="005449C9">
            <w:pPr>
              <w:rPr>
                <w:rFonts w:ascii="Calibri" w:hAnsi="Calibri"/>
                <w:color w:val="000000"/>
              </w:rPr>
            </w:pPr>
            <w:proofErr w:type="spellStart"/>
            <w:r>
              <w:rPr>
                <w:rFonts w:ascii="Calibri" w:hAnsi="Calibri"/>
                <w:color w:val="000000"/>
              </w:rPr>
              <w:t>Pukekohe</w:t>
            </w:r>
            <w:proofErr w:type="spellEnd"/>
          </w:p>
        </w:tc>
        <w:tc>
          <w:tcPr>
            <w:tcW w:w="1560" w:type="dxa"/>
            <w:shd w:val="clear" w:color="auto" w:fill="FBD4B4" w:themeFill="accent6" w:themeFillTint="66"/>
            <w:vAlign w:val="bottom"/>
          </w:tcPr>
          <w:p w14:paraId="0D2C4F8C" w14:textId="77777777" w:rsidR="005449C9" w:rsidRPr="00070F0A" w:rsidRDefault="005449C9" w:rsidP="005449C9">
            <w:pPr>
              <w:jc w:val="center"/>
              <w:rPr>
                <w:rFonts w:ascii="Calibri" w:hAnsi="Calibri"/>
                <w:color w:val="000000"/>
              </w:rPr>
            </w:pPr>
            <w:r>
              <w:rPr>
                <w:rFonts w:ascii="Calibri" w:hAnsi="Calibri"/>
                <w:color w:val="000000"/>
              </w:rPr>
              <w:t>84</w:t>
            </w:r>
          </w:p>
        </w:tc>
        <w:tc>
          <w:tcPr>
            <w:tcW w:w="1701" w:type="dxa"/>
            <w:shd w:val="clear" w:color="auto" w:fill="FBD4B4" w:themeFill="accent6" w:themeFillTint="66"/>
            <w:vAlign w:val="bottom"/>
          </w:tcPr>
          <w:p w14:paraId="77F4575E"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73C8A31D" w14:textId="77777777" w:rsidR="005449C9" w:rsidRPr="00070F0A" w:rsidRDefault="005449C9" w:rsidP="005449C9">
            <w:pPr>
              <w:jc w:val="center"/>
              <w:rPr>
                <w:rFonts w:ascii="Calibri" w:hAnsi="Calibri"/>
                <w:color w:val="000000"/>
              </w:rPr>
            </w:pPr>
            <w:r>
              <w:rPr>
                <w:rFonts w:ascii="Calibri" w:hAnsi="Calibri"/>
                <w:color w:val="000000"/>
              </w:rPr>
              <w:t>1944</w:t>
            </w:r>
          </w:p>
        </w:tc>
        <w:tc>
          <w:tcPr>
            <w:tcW w:w="1568" w:type="dxa"/>
            <w:shd w:val="clear" w:color="auto" w:fill="FBD4B4" w:themeFill="accent6" w:themeFillTint="66"/>
            <w:vAlign w:val="bottom"/>
          </w:tcPr>
          <w:p w14:paraId="73267403"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1CC8606D" w14:textId="77777777" w:rsidTr="005C161B">
        <w:tc>
          <w:tcPr>
            <w:tcW w:w="2825" w:type="dxa"/>
            <w:shd w:val="clear" w:color="auto" w:fill="FABF8F" w:themeFill="accent6" w:themeFillTint="99"/>
            <w:vAlign w:val="bottom"/>
          </w:tcPr>
          <w:p w14:paraId="447AC5AB" w14:textId="77777777" w:rsidR="005449C9" w:rsidRPr="00070F0A" w:rsidRDefault="005C161B" w:rsidP="005449C9">
            <w:pPr>
              <w:rPr>
                <w:rFonts w:ascii="Calibri" w:hAnsi="Calibri"/>
                <w:color w:val="000000"/>
              </w:rPr>
            </w:pPr>
            <w:proofErr w:type="spellStart"/>
            <w:r>
              <w:rPr>
                <w:rFonts w:ascii="Calibri" w:hAnsi="Calibri"/>
                <w:color w:val="000000"/>
              </w:rPr>
              <w:t>Whatawhata</w:t>
            </w:r>
            <w:proofErr w:type="spellEnd"/>
          </w:p>
        </w:tc>
        <w:tc>
          <w:tcPr>
            <w:tcW w:w="1560" w:type="dxa"/>
            <w:shd w:val="clear" w:color="auto" w:fill="FBD4B4" w:themeFill="accent6" w:themeFillTint="66"/>
            <w:vAlign w:val="bottom"/>
          </w:tcPr>
          <w:p w14:paraId="34FE1108" w14:textId="77777777" w:rsidR="005449C9" w:rsidRPr="00070F0A" w:rsidRDefault="005449C9" w:rsidP="005449C9">
            <w:pPr>
              <w:jc w:val="center"/>
              <w:rPr>
                <w:rFonts w:ascii="Calibri" w:hAnsi="Calibri"/>
                <w:color w:val="000000"/>
              </w:rPr>
            </w:pPr>
            <w:r>
              <w:rPr>
                <w:rFonts w:ascii="Calibri" w:hAnsi="Calibri"/>
                <w:color w:val="000000"/>
              </w:rPr>
              <w:t>120</w:t>
            </w:r>
          </w:p>
        </w:tc>
        <w:tc>
          <w:tcPr>
            <w:tcW w:w="1701" w:type="dxa"/>
            <w:shd w:val="clear" w:color="auto" w:fill="FBD4B4" w:themeFill="accent6" w:themeFillTint="66"/>
            <w:vAlign w:val="bottom"/>
          </w:tcPr>
          <w:p w14:paraId="11E02691"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5F34472A" w14:textId="77777777" w:rsidR="005449C9" w:rsidRPr="00070F0A" w:rsidRDefault="005449C9" w:rsidP="005449C9">
            <w:pPr>
              <w:jc w:val="center"/>
              <w:rPr>
                <w:rFonts w:ascii="Calibri" w:hAnsi="Calibri"/>
                <w:color w:val="000000"/>
              </w:rPr>
            </w:pPr>
            <w:r>
              <w:rPr>
                <w:rFonts w:ascii="Calibri" w:hAnsi="Calibri"/>
                <w:color w:val="000000"/>
              </w:rPr>
              <w:t>1952</w:t>
            </w:r>
          </w:p>
        </w:tc>
        <w:tc>
          <w:tcPr>
            <w:tcW w:w="1568" w:type="dxa"/>
            <w:shd w:val="clear" w:color="auto" w:fill="FBD4B4" w:themeFill="accent6" w:themeFillTint="66"/>
            <w:vAlign w:val="bottom"/>
          </w:tcPr>
          <w:p w14:paraId="739B02D3"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6ED2DF1F" w14:textId="77777777" w:rsidTr="005C161B">
        <w:tc>
          <w:tcPr>
            <w:tcW w:w="2825" w:type="dxa"/>
            <w:shd w:val="clear" w:color="auto" w:fill="FABF8F" w:themeFill="accent6" w:themeFillTint="99"/>
            <w:vAlign w:val="bottom"/>
          </w:tcPr>
          <w:p w14:paraId="4E27EE2B" w14:textId="77777777" w:rsidR="005449C9" w:rsidRPr="00070F0A" w:rsidRDefault="005C161B" w:rsidP="005449C9">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Kuiti</w:t>
            </w:r>
            <w:proofErr w:type="spellEnd"/>
          </w:p>
        </w:tc>
        <w:tc>
          <w:tcPr>
            <w:tcW w:w="1560" w:type="dxa"/>
            <w:shd w:val="clear" w:color="auto" w:fill="FBD4B4" w:themeFill="accent6" w:themeFillTint="66"/>
            <w:vAlign w:val="bottom"/>
          </w:tcPr>
          <w:p w14:paraId="6CE8C6C7" w14:textId="77777777" w:rsidR="005449C9" w:rsidRPr="00070F0A" w:rsidRDefault="005449C9" w:rsidP="005449C9">
            <w:pPr>
              <w:jc w:val="center"/>
              <w:rPr>
                <w:rFonts w:ascii="Calibri" w:hAnsi="Calibri"/>
                <w:color w:val="000000"/>
              </w:rPr>
            </w:pPr>
            <w:r>
              <w:rPr>
                <w:rFonts w:ascii="Calibri" w:hAnsi="Calibri"/>
                <w:color w:val="000000"/>
              </w:rPr>
              <w:t>109</w:t>
            </w:r>
          </w:p>
        </w:tc>
        <w:tc>
          <w:tcPr>
            <w:tcW w:w="1701" w:type="dxa"/>
            <w:shd w:val="clear" w:color="auto" w:fill="FBD4B4" w:themeFill="accent6" w:themeFillTint="66"/>
            <w:vAlign w:val="bottom"/>
          </w:tcPr>
          <w:p w14:paraId="391EB45C"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69F9EED5" w14:textId="77777777" w:rsidR="005449C9" w:rsidRPr="00070F0A" w:rsidRDefault="005449C9" w:rsidP="005449C9">
            <w:pPr>
              <w:jc w:val="center"/>
              <w:rPr>
                <w:rFonts w:ascii="Calibri" w:hAnsi="Calibri"/>
                <w:color w:val="000000"/>
              </w:rPr>
            </w:pPr>
            <w:r>
              <w:rPr>
                <w:rFonts w:ascii="Calibri" w:hAnsi="Calibri"/>
                <w:color w:val="000000"/>
              </w:rPr>
              <w:t>1957</w:t>
            </w:r>
          </w:p>
        </w:tc>
        <w:tc>
          <w:tcPr>
            <w:tcW w:w="1568" w:type="dxa"/>
            <w:shd w:val="clear" w:color="auto" w:fill="FBD4B4" w:themeFill="accent6" w:themeFillTint="66"/>
            <w:vAlign w:val="bottom"/>
          </w:tcPr>
          <w:p w14:paraId="344C512C"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34A9EA35" w14:textId="77777777" w:rsidTr="005C161B">
        <w:tc>
          <w:tcPr>
            <w:tcW w:w="2825" w:type="dxa"/>
            <w:shd w:val="clear" w:color="auto" w:fill="FABF8F" w:themeFill="accent6" w:themeFillTint="99"/>
            <w:vAlign w:val="bottom"/>
          </w:tcPr>
          <w:p w14:paraId="2AC695CF" w14:textId="77777777" w:rsidR="005449C9" w:rsidRPr="00070F0A" w:rsidRDefault="005C161B" w:rsidP="005449C9">
            <w:pPr>
              <w:rPr>
                <w:rFonts w:ascii="Calibri" w:hAnsi="Calibri"/>
                <w:color w:val="000000"/>
              </w:rPr>
            </w:pPr>
            <w:proofErr w:type="spellStart"/>
            <w:r>
              <w:rPr>
                <w:rFonts w:ascii="Calibri" w:hAnsi="Calibri"/>
                <w:color w:val="000000"/>
              </w:rPr>
              <w:t>Turangi</w:t>
            </w:r>
            <w:proofErr w:type="spellEnd"/>
          </w:p>
        </w:tc>
        <w:tc>
          <w:tcPr>
            <w:tcW w:w="1560" w:type="dxa"/>
            <w:shd w:val="clear" w:color="auto" w:fill="FBD4B4" w:themeFill="accent6" w:themeFillTint="66"/>
            <w:vAlign w:val="bottom"/>
          </w:tcPr>
          <w:p w14:paraId="1F6DEF42" w14:textId="77777777" w:rsidR="005449C9" w:rsidRPr="00070F0A" w:rsidRDefault="005449C9" w:rsidP="005449C9">
            <w:pPr>
              <w:jc w:val="center"/>
              <w:rPr>
                <w:rFonts w:ascii="Calibri" w:hAnsi="Calibri"/>
                <w:color w:val="000000"/>
              </w:rPr>
            </w:pPr>
            <w:r>
              <w:rPr>
                <w:rFonts w:ascii="Calibri" w:hAnsi="Calibri"/>
                <w:color w:val="000000"/>
              </w:rPr>
              <w:t>88</w:t>
            </w:r>
          </w:p>
        </w:tc>
        <w:tc>
          <w:tcPr>
            <w:tcW w:w="1701" w:type="dxa"/>
            <w:shd w:val="clear" w:color="auto" w:fill="FBD4B4" w:themeFill="accent6" w:themeFillTint="66"/>
            <w:vAlign w:val="bottom"/>
          </w:tcPr>
          <w:p w14:paraId="57806E46"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75134F37" w14:textId="77777777" w:rsidR="005449C9" w:rsidRPr="00070F0A" w:rsidRDefault="005449C9" w:rsidP="005449C9">
            <w:pPr>
              <w:jc w:val="center"/>
              <w:rPr>
                <w:rFonts w:ascii="Calibri" w:hAnsi="Calibri"/>
                <w:color w:val="000000"/>
              </w:rPr>
            </w:pPr>
            <w:r>
              <w:rPr>
                <w:rFonts w:ascii="Calibri" w:hAnsi="Calibri"/>
                <w:color w:val="000000"/>
              </w:rPr>
              <w:t>1968</w:t>
            </w:r>
          </w:p>
        </w:tc>
        <w:tc>
          <w:tcPr>
            <w:tcW w:w="1568" w:type="dxa"/>
            <w:shd w:val="clear" w:color="auto" w:fill="FBD4B4" w:themeFill="accent6" w:themeFillTint="66"/>
            <w:vAlign w:val="bottom"/>
          </w:tcPr>
          <w:p w14:paraId="00D2DE61"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48308702" w14:textId="77777777" w:rsidTr="005C161B">
        <w:tc>
          <w:tcPr>
            <w:tcW w:w="2825" w:type="dxa"/>
            <w:shd w:val="clear" w:color="auto" w:fill="FABF8F" w:themeFill="accent6" w:themeFillTint="99"/>
            <w:vAlign w:val="bottom"/>
          </w:tcPr>
          <w:p w14:paraId="758ACB38" w14:textId="77777777" w:rsidR="005449C9" w:rsidRPr="00070F0A" w:rsidRDefault="005C161B" w:rsidP="005449C9">
            <w:pPr>
              <w:rPr>
                <w:rFonts w:ascii="Calibri" w:hAnsi="Calibri"/>
                <w:color w:val="000000"/>
              </w:rPr>
            </w:pPr>
            <w:proofErr w:type="spellStart"/>
            <w:r>
              <w:rPr>
                <w:rFonts w:ascii="Calibri" w:hAnsi="Calibri"/>
                <w:color w:val="000000"/>
              </w:rPr>
              <w:t>Takapau</w:t>
            </w:r>
            <w:proofErr w:type="spellEnd"/>
            <w:r>
              <w:rPr>
                <w:rFonts w:ascii="Calibri" w:hAnsi="Calibri"/>
                <w:color w:val="000000"/>
              </w:rPr>
              <w:t xml:space="preserve"> Plains</w:t>
            </w:r>
          </w:p>
        </w:tc>
        <w:tc>
          <w:tcPr>
            <w:tcW w:w="1560" w:type="dxa"/>
            <w:shd w:val="clear" w:color="auto" w:fill="FBD4B4" w:themeFill="accent6" w:themeFillTint="66"/>
            <w:vAlign w:val="bottom"/>
          </w:tcPr>
          <w:p w14:paraId="68A31220" w14:textId="77777777" w:rsidR="005449C9" w:rsidRPr="00070F0A" w:rsidRDefault="005449C9" w:rsidP="005449C9">
            <w:pPr>
              <w:jc w:val="center"/>
              <w:rPr>
                <w:rFonts w:ascii="Calibri" w:hAnsi="Calibri"/>
                <w:color w:val="000000"/>
              </w:rPr>
            </w:pPr>
            <w:r>
              <w:rPr>
                <w:rFonts w:ascii="Calibri" w:hAnsi="Calibri"/>
                <w:color w:val="000000"/>
              </w:rPr>
              <w:t>84</w:t>
            </w:r>
          </w:p>
        </w:tc>
        <w:tc>
          <w:tcPr>
            <w:tcW w:w="1701" w:type="dxa"/>
            <w:shd w:val="clear" w:color="auto" w:fill="FBD4B4" w:themeFill="accent6" w:themeFillTint="66"/>
            <w:vAlign w:val="bottom"/>
          </w:tcPr>
          <w:p w14:paraId="52FB31B6"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09AEF607" w14:textId="77777777" w:rsidR="005449C9" w:rsidRPr="00070F0A" w:rsidRDefault="005449C9" w:rsidP="005449C9">
            <w:pPr>
              <w:jc w:val="center"/>
              <w:rPr>
                <w:rFonts w:ascii="Calibri" w:hAnsi="Calibri"/>
                <w:color w:val="000000"/>
              </w:rPr>
            </w:pPr>
            <w:r>
              <w:rPr>
                <w:rFonts w:ascii="Calibri" w:hAnsi="Calibri"/>
                <w:color w:val="000000"/>
              </w:rPr>
              <w:t>1962</w:t>
            </w:r>
          </w:p>
        </w:tc>
        <w:tc>
          <w:tcPr>
            <w:tcW w:w="1568" w:type="dxa"/>
            <w:shd w:val="clear" w:color="auto" w:fill="FBD4B4" w:themeFill="accent6" w:themeFillTint="66"/>
            <w:vAlign w:val="bottom"/>
          </w:tcPr>
          <w:p w14:paraId="18211508"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2D12200C" w14:textId="77777777" w:rsidTr="005C161B">
        <w:tc>
          <w:tcPr>
            <w:tcW w:w="2825" w:type="dxa"/>
            <w:shd w:val="clear" w:color="auto" w:fill="FABF8F" w:themeFill="accent6" w:themeFillTint="99"/>
            <w:vAlign w:val="bottom"/>
          </w:tcPr>
          <w:p w14:paraId="08B82CEC" w14:textId="77777777" w:rsidR="005449C9" w:rsidRPr="00070F0A" w:rsidRDefault="005C161B" w:rsidP="005449C9">
            <w:pPr>
              <w:rPr>
                <w:rFonts w:ascii="Calibri" w:hAnsi="Calibri"/>
                <w:color w:val="000000"/>
              </w:rPr>
            </w:pPr>
            <w:proofErr w:type="spellStart"/>
            <w:r>
              <w:rPr>
                <w:rFonts w:ascii="Calibri" w:hAnsi="Calibri"/>
                <w:color w:val="000000"/>
              </w:rPr>
              <w:t>Waiouru</w:t>
            </w:r>
            <w:proofErr w:type="spellEnd"/>
          </w:p>
        </w:tc>
        <w:tc>
          <w:tcPr>
            <w:tcW w:w="1560" w:type="dxa"/>
            <w:shd w:val="clear" w:color="auto" w:fill="FBD4B4" w:themeFill="accent6" w:themeFillTint="66"/>
            <w:vAlign w:val="bottom"/>
          </w:tcPr>
          <w:p w14:paraId="1CA0215E" w14:textId="77777777" w:rsidR="005449C9" w:rsidRPr="00070F0A" w:rsidRDefault="005449C9" w:rsidP="005449C9">
            <w:pPr>
              <w:jc w:val="center"/>
              <w:rPr>
                <w:rFonts w:ascii="Calibri" w:hAnsi="Calibri"/>
                <w:color w:val="000000"/>
              </w:rPr>
            </w:pPr>
            <w:r>
              <w:rPr>
                <w:rFonts w:ascii="Calibri" w:hAnsi="Calibri"/>
                <w:color w:val="000000"/>
              </w:rPr>
              <w:t>64</w:t>
            </w:r>
          </w:p>
        </w:tc>
        <w:tc>
          <w:tcPr>
            <w:tcW w:w="1701" w:type="dxa"/>
            <w:shd w:val="clear" w:color="auto" w:fill="FBD4B4" w:themeFill="accent6" w:themeFillTint="66"/>
            <w:vAlign w:val="bottom"/>
          </w:tcPr>
          <w:p w14:paraId="462CDF80" w14:textId="77777777" w:rsidR="005449C9" w:rsidRPr="00070F0A" w:rsidRDefault="005449C9" w:rsidP="005449C9">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42870EDC" w14:textId="77777777" w:rsidR="005449C9" w:rsidRPr="00070F0A" w:rsidRDefault="005449C9" w:rsidP="005449C9">
            <w:pPr>
              <w:jc w:val="center"/>
              <w:rPr>
                <w:rFonts w:ascii="Calibri" w:hAnsi="Calibri"/>
                <w:color w:val="000000"/>
              </w:rPr>
            </w:pPr>
            <w:r>
              <w:rPr>
                <w:rFonts w:ascii="Calibri" w:hAnsi="Calibri"/>
                <w:color w:val="000000"/>
              </w:rPr>
              <w:t>1950</w:t>
            </w:r>
          </w:p>
        </w:tc>
        <w:tc>
          <w:tcPr>
            <w:tcW w:w="1568" w:type="dxa"/>
            <w:shd w:val="clear" w:color="auto" w:fill="FBD4B4" w:themeFill="accent6" w:themeFillTint="66"/>
            <w:vAlign w:val="bottom"/>
          </w:tcPr>
          <w:p w14:paraId="5251F433" w14:textId="77777777" w:rsidR="005449C9" w:rsidRPr="00070F0A" w:rsidRDefault="005449C9" w:rsidP="005449C9">
            <w:pPr>
              <w:rPr>
                <w:rFonts w:ascii="Calibri" w:hAnsi="Calibri"/>
                <w:color w:val="000000"/>
              </w:rPr>
            </w:pPr>
            <w:r>
              <w:rPr>
                <w:rFonts w:ascii="Calibri" w:hAnsi="Calibri"/>
                <w:color w:val="000000"/>
              </w:rPr>
              <w:t>Highest</w:t>
            </w:r>
          </w:p>
        </w:tc>
      </w:tr>
      <w:tr w:rsidR="005449C9" w:rsidRPr="00C30C1A" w14:paraId="29D77EA4" w14:textId="77777777" w:rsidTr="005C161B">
        <w:tc>
          <w:tcPr>
            <w:tcW w:w="2825" w:type="dxa"/>
            <w:shd w:val="clear" w:color="auto" w:fill="FABF8F" w:themeFill="accent6" w:themeFillTint="99"/>
            <w:vAlign w:val="bottom"/>
          </w:tcPr>
          <w:p w14:paraId="2B6425D5" w14:textId="77777777" w:rsidR="005449C9" w:rsidRPr="00070F0A" w:rsidRDefault="005C161B" w:rsidP="005449C9">
            <w:pPr>
              <w:rPr>
                <w:rFonts w:ascii="Calibri" w:hAnsi="Calibri"/>
                <w:color w:val="000000"/>
              </w:rPr>
            </w:pPr>
            <w:proofErr w:type="spellStart"/>
            <w:r>
              <w:rPr>
                <w:rFonts w:ascii="Calibri" w:hAnsi="Calibri"/>
                <w:color w:val="000000"/>
              </w:rPr>
              <w:t>Waipara</w:t>
            </w:r>
            <w:proofErr w:type="spellEnd"/>
            <w:r>
              <w:rPr>
                <w:rFonts w:ascii="Calibri" w:hAnsi="Calibri"/>
                <w:color w:val="000000"/>
              </w:rPr>
              <w:t xml:space="preserve"> West</w:t>
            </w:r>
          </w:p>
        </w:tc>
        <w:tc>
          <w:tcPr>
            <w:tcW w:w="1560" w:type="dxa"/>
            <w:shd w:val="clear" w:color="auto" w:fill="FBD4B4" w:themeFill="accent6" w:themeFillTint="66"/>
            <w:vAlign w:val="bottom"/>
          </w:tcPr>
          <w:p w14:paraId="3C0C1C12" w14:textId="77777777" w:rsidR="005449C9" w:rsidRPr="00070F0A" w:rsidRDefault="005449C9" w:rsidP="005449C9">
            <w:pPr>
              <w:jc w:val="center"/>
              <w:rPr>
                <w:rFonts w:ascii="Calibri" w:hAnsi="Calibri"/>
                <w:color w:val="000000"/>
              </w:rPr>
            </w:pPr>
            <w:r>
              <w:rPr>
                <w:rFonts w:ascii="Calibri" w:hAnsi="Calibri"/>
                <w:color w:val="000000"/>
              </w:rPr>
              <w:t>65</w:t>
            </w:r>
          </w:p>
        </w:tc>
        <w:tc>
          <w:tcPr>
            <w:tcW w:w="1701" w:type="dxa"/>
            <w:shd w:val="clear" w:color="auto" w:fill="FBD4B4" w:themeFill="accent6" w:themeFillTint="66"/>
            <w:vAlign w:val="bottom"/>
          </w:tcPr>
          <w:p w14:paraId="379DA127" w14:textId="77777777" w:rsidR="005449C9" w:rsidRPr="00070F0A" w:rsidRDefault="005449C9" w:rsidP="005449C9">
            <w:pPr>
              <w:jc w:val="center"/>
              <w:rPr>
                <w:rFonts w:ascii="Calibri" w:hAnsi="Calibri"/>
                <w:color w:val="000000"/>
              </w:rPr>
            </w:pPr>
            <w:r>
              <w:rPr>
                <w:rFonts w:ascii="Calibri" w:hAnsi="Calibri"/>
                <w:color w:val="000000"/>
              </w:rPr>
              <w:t>5th</w:t>
            </w:r>
          </w:p>
        </w:tc>
        <w:tc>
          <w:tcPr>
            <w:tcW w:w="1417" w:type="dxa"/>
            <w:shd w:val="clear" w:color="auto" w:fill="FBD4B4" w:themeFill="accent6" w:themeFillTint="66"/>
            <w:vAlign w:val="bottom"/>
          </w:tcPr>
          <w:p w14:paraId="353C1B01" w14:textId="77777777" w:rsidR="005449C9" w:rsidRPr="00070F0A" w:rsidRDefault="005449C9" w:rsidP="005449C9">
            <w:pPr>
              <w:jc w:val="center"/>
              <w:rPr>
                <w:rFonts w:ascii="Calibri" w:hAnsi="Calibri"/>
                <w:color w:val="000000"/>
              </w:rPr>
            </w:pPr>
            <w:r>
              <w:rPr>
                <w:rFonts w:ascii="Calibri" w:hAnsi="Calibri"/>
                <w:color w:val="000000"/>
              </w:rPr>
              <w:t>1973</w:t>
            </w:r>
          </w:p>
        </w:tc>
        <w:tc>
          <w:tcPr>
            <w:tcW w:w="1568" w:type="dxa"/>
            <w:shd w:val="clear" w:color="auto" w:fill="FBD4B4" w:themeFill="accent6" w:themeFillTint="66"/>
            <w:vAlign w:val="bottom"/>
          </w:tcPr>
          <w:p w14:paraId="5DE4B3ED" w14:textId="77777777" w:rsidR="005449C9" w:rsidRPr="00070F0A" w:rsidRDefault="005449C9" w:rsidP="005449C9">
            <w:pPr>
              <w:rPr>
                <w:rFonts w:ascii="Calibri" w:hAnsi="Calibri"/>
                <w:color w:val="000000"/>
              </w:rPr>
            </w:pPr>
            <w:r>
              <w:rPr>
                <w:rFonts w:ascii="Calibri" w:hAnsi="Calibri"/>
                <w:color w:val="000000"/>
              </w:rPr>
              <w:t>Highest</w:t>
            </w:r>
          </w:p>
        </w:tc>
      </w:tr>
      <w:tr w:rsidR="00F72FE1" w:rsidRPr="00C30C1A" w14:paraId="4BA2C28D" w14:textId="77777777" w:rsidTr="005C161B">
        <w:tc>
          <w:tcPr>
            <w:tcW w:w="2825" w:type="dxa"/>
            <w:shd w:val="clear" w:color="auto" w:fill="FABF8F" w:themeFill="accent6" w:themeFillTint="99"/>
            <w:vAlign w:val="bottom"/>
          </w:tcPr>
          <w:p w14:paraId="4B221080" w14:textId="77777777" w:rsidR="00F72FE1" w:rsidRPr="00070F0A" w:rsidRDefault="005C161B" w:rsidP="00F72FE1">
            <w:pPr>
              <w:rPr>
                <w:rFonts w:ascii="Calibri" w:hAnsi="Calibri"/>
                <w:color w:val="000000"/>
              </w:rPr>
            </w:pPr>
            <w:proofErr w:type="spellStart"/>
            <w:r>
              <w:rPr>
                <w:rFonts w:ascii="Calibri" w:hAnsi="Calibri"/>
                <w:color w:val="000000"/>
              </w:rPr>
              <w:t>Kerikeri</w:t>
            </w:r>
            <w:proofErr w:type="spellEnd"/>
          </w:p>
        </w:tc>
        <w:tc>
          <w:tcPr>
            <w:tcW w:w="1560" w:type="dxa"/>
            <w:shd w:val="clear" w:color="auto" w:fill="FBD4B4" w:themeFill="accent6" w:themeFillTint="66"/>
            <w:vAlign w:val="bottom"/>
          </w:tcPr>
          <w:p w14:paraId="74DFDDCE" w14:textId="77777777" w:rsidR="00F72FE1" w:rsidRPr="00070F0A" w:rsidRDefault="00F72FE1" w:rsidP="00F72FE1">
            <w:pPr>
              <w:jc w:val="center"/>
              <w:rPr>
                <w:rFonts w:ascii="Calibri" w:hAnsi="Calibri"/>
                <w:color w:val="000000"/>
              </w:rPr>
            </w:pPr>
            <w:r>
              <w:rPr>
                <w:rFonts w:ascii="Calibri" w:hAnsi="Calibri"/>
                <w:color w:val="000000"/>
              </w:rPr>
              <w:t>134</w:t>
            </w:r>
          </w:p>
        </w:tc>
        <w:tc>
          <w:tcPr>
            <w:tcW w:w="1701" w:type="dxa"/>
            <w:shd w:val="clear" w:color="auto" w:fill="FBD4B4" w:themeFill="accent6" w:themeFillTint="66"/>
            <w:vAlign w:val="bottom"/>
          </w:tcPr>
          <w:p w14:paraId="4B4D29D6" w14:textId="77777777" w:rsidR="00F72FE1" w:rsidRPr="00070F0A" w:rsidRDefault="00F72FE1" w:rsidP="00F72FE1">
            <w:pPr>
              <w:jc w:val="center"/>
              <w:rPr>
                <w:rFonts w:ascii="Calibri" w:hAnsi="Calibri"/>
                <w:color w:val="000000"/>
              </w:rPr>
            </w:pPr>
            <w:r>
              <w:rPr>
                <w:rFonts w:ascii="Calibri" w:hAnsi="Calibri"/>
                <w:color w:val="000000"/>
              </w:rPr>
              <w:t>12th</w:t>
            </w:r>
          </w:p>
        </w:tc>
        <w:tc>
          <w:tcPr>
            <w:tcW w:w="1417" w:type="dxa"/>
            <w:shd w:val="clear" w:color="auto" w:fill="FBD4B4" w:themeFill="accent6" w:themeFillTint="66"/>
            <w:vAlign w:val="bottom"/>
          </w:tcPr>
          <w:p w14:paraId="6A4AD646" w14:textId="77777777" w:rsidR="00F72FE1" w:rsidRPr="00070F0A" w:rsidRDefault="00F72FE1" w:rsidP="00F72FE1">
            <w:pPr>
              <w:jc w:val="center"/>
              <w:rPr>
                <w:rFonts w:ascii="Calibri" w:hAnsi="Calibri"/>
                <w:color w:val="000000"/>
              </w:rPr>
            </w:pPr>
            <w:r>
              <w:rPr>
                <w:rFonts w:ascii="Calibri" w:hAnsi="Calibri"/>
                <w:color w:val="000000"/>
              </w:rPr>
              <w:t>1945</w:t>
            </w:r>
          </w:p>
        </w:tc>
        <w:tc>
          <w:tcPr>
            <w:tcW w:w="1568" w:type="dxa"/>
            <w:shd w:val="clear" w:color="auto" w:fill="FBD4B4" w:themeFill="accent6" w:themeFillTint="66"/>
            <w:vAlign w:val="bottom"/>
          </w:tcPr>
          <w:p w14:paraId="540B2BF9"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3176E2C4" w14:textId="77777777" w:rsidTr="005C161B">
        <w:tc>
          <w:tcPr>
            <w:tcW w:w="2825" w:type="dxa"/>
            <w:shd w:val="clear" w:color="auto" w:fill="FABF8F" w:themeFill="accent6" w:themeFillTint="99"/>
            <w:vAlign w:val="bottom"/>
          </w:tcPr>
          <w:p w14:paraId="3E0E85EC" w14:textId="77777777" w:rsidR="00F72FE1" w:rsidRPr="00070F0A" w:rsidRDefault="005C161B" w:rsidP="00F72FE1">
            <w:pPr>
              <w:rPr>
                <w:rFonts w:ascii="Calibri" w:hAnsi="Calibri"/>
                <w:color w:val="000000"/>
              </w:rPr>
            </w:pPr>
            <w:r>
              <w:rPr>
                <w:rFonts w:ascii="Calibri" w:hAnsi="Calibri"/>
                <w:color w:val="000000"/>
              </w:rPr>
              <w:t>Auckland (Western Springs)</w:t>
            </w:r>
          </w:p>
        </w:tc>
        <w:tc>
          <w:tcPr>
            <w:tcW w:w="1560" w:type="dxa"/>
            <w:shd w:val="clear" w:color="auto" w:fill="FBD4B4" w:themeFill="accent6" w:themeFillTint="66"/>
            <w:vAlign w:val="bottom"/>
          </w:tcPr>
          <w:p w14:paraId="4E347B63" w14:textId="77777777" w:rsidR="00F72FE1" w:rsidRPr="00070F0A" w:rsidRDefault="00F72FE1" w:rsidP="00F72FE1">
            <w:pPr>
              <w:jc w:val="center"/>
              <w:rPr>
                <w:rFonts w:ascii="Calibri" w:hAnsi="Calibri"/>
                <w:color w:val="000000"/>
              </w:rPr>
            </w:pPr>
            <w:r>
              <w:rPr>
                <w:rFonts w:ascii="Calibri" w:hAnsi="Calibri"/>
                <w:color w:val="000000"/>
              </w:rPr>
              <w:t>82</w:t>
            </w:r>
          </w:p>
        </w:tc>
        <w:tc>
          <w:tcPr>
            <w:tcW w:w="1701" w:type="dxa"/>
            <w:shd w:val="clear" w:color="auto" w:fill="FBD4B4" w:themeFill="accent6" w:themeFillTint="66"/>
            <w:vAlign w:val="bottom"/>
          </w:tcPr>
          <w:p w14:paraId="4E6E57D6"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7A2C8288" w14:textId="77777777" w:rsidR="00F72FE1" w:rsidRPr="00070F0A" w:rsidRDefault="00F72FE1" w:rsidP="00F72FE1">
            <w:pPr>
              <w:jc w:val="center"/>
              <w:rPr>
                <w:rFonts w:ascii="Calibri" w:hAnsi="Calibri"/>
                <w:color w:val="000000"/>
              </w:rPr>
            </w:pPr>
            <w:r>
              <w:rPr>
                <w:rFonts w:ascii="Calibri" w:hAnsi="Calibri"/>
                <w:color w:val="000000"/>
              </w:rPr>
              <w:t>1948</w:t>
            </w:r>
          </w:p>
        </w:tc>
        <w:tc>
          <w:tcPr>
            <w:tcW w:w="1568" w:type="dxa"/>
            <w:shd w:val="clear" w:color="auto" w:fill="FBD4B4" w:themeFill="accent6" w:themeFillTint="66"/>
            <w:vAlign w:val="bottom"/>
          </w:tcPr>
          <w:p w14:paraId="18989AC9"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06CDA734" w14:textId="77777777" w:rsidTr="005C161B">
        <w:tc>
          <w:tcPr>
            <w:tcW w:w="2825" w:type="dxa"/>
            <w:shd w:val="clear" w:color="auto" w:fill="FABF8F" w:themeFill="accent6" w:themeFillTint="99"/>
            <w:vAlign w:val="bottom"/>
          </w:tcPr>
          <w:p w14:paraId="38E65990" w14:textId="77777777" w:rsidR="00F72FE1" w:rsidRPr="00070F0A" w:rsidRDefault="005C161B" w:rsidP="00F72FE1">
            <w:pPr>
              <w:rPr>
                <w:rFonts w:ascii="Calibri" w:hAnsi="Calibri"/>
                <w:color w:val="000000"/>
              </w:rPr>
            </w:pPr>
            <w:proofErr w:type="spellStart"/>
            <w:r>
              <w:rPr>
                <w:rFonts w:ascii="Calibri" w:hAnsi="Calibri"/>
                <w:color w:val="000000"/>
              </w:rPr>
              <w:t>Whitianga</w:t>
            </w:r>
            <w:proofErr w:type="spellEnd"/>
          </w:p>
        </w:tc>
        <w:tc>
          <w:tcPr>
            <w:tcW w:w="1560" w:type="dxa"/>
            <w:shd w:val="clear" w:color="auto" w:fill="FBD4B4" w:themeFill="accent6" w:themeFillTint="66"/>
            <w:vAlign w:val="bottom"/>
          </w:tcPr>
          <w:p w14:paraId="7806B36A" w14:textId="77777777" w:rsidR="00F72FE1" w:rsidRPr="00070F0A" w:rsidRDefault="00F72FE1" w:rsidP="00F72FE1">
            <w:pPr>
              <w:jc w:val="center"/>
              <w:rPr>
                <w:rFonts w:ascii="Calibri" w:hAnsi="Calibri"/>
                <w:color w:val="000000"/>
              </w:rPr>
            </w:pPr>
            <w:r>
              <w:rPr>
                <w:rFonts w:ascii="Calibri" w:hAnsi="Calibri"/>
                <w:color w:val="000000"/>
              </w:rPr>
              <w:t>150</w:t>
            </w:r>
          </w:p>
        </w:tc>
        <w:tc>
          <w:tcPr>
            <w:tcW w:w="1701" w:type="dxa"/>
            <w:shd w:val="clear" w:color="auto" w:fill="FBD4B4" w:themeFill="accent6" w:themeFillTint="66"/>
            <w:vAlign w:val="bottom"/>
          </w:tcPr>
          <w:p w14:paraId="341DDC00"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788DB474" w14:textId="77777777" w:rsidR="00F72FE1" w:rsidRPr="00070F0A" w:rsidRDefault="00F72FE1" w:rsidP="00F72FE1">
            <w:pPr>
              <w:jc w:val="center"/>
              <w:rPr>
                <w:rFonts w:ascii="Calibri" w:hAnsi="Calibri"/>
                <w:color w:val="000000"/>
              </w:rPr>
            </w:pPr>
            <w:r>
              <w:rPr>
                <w:rFonts w:ascii="Calibri" w:hAnsi="Calibri"/>
                <w:color w:val="000000"/>
              </w:rPr>
              <w:t>1961</w:t>
            </w:r>
          </w:p>
        </w:tc>
        <w:tc>
          <w:tcPr>
            <w:tcW w:w="1568" w:type="dxa"/>
            <w:shd w:val="clear" w:color="auto" w:fill="FBD4B4" w:themeFill="accent6" w:themeFillTint="66"/>
            <w:vAlign w:val="bottom"/>
          </w:tcPr>
          <w:p w14:paraId="6F50B8C7"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7F0048D4" w14:textId="77777777" w:rsidTr="005C161B">
        <w:tc>
          <w:tcPr>
            <w:tcW w:w="2825" w:type="dxa"/>
            <w:shd w:val="clear" w:color="auto" w:fill="FABF8F" w:themeFill="accent6" w:themeFillTint="99"/>
            <w:vAlign w:val="bottom"/>
          </w:tcPr>
          <w:p w14:paraId="0B4F625E" w14:textId="77777777" w:rsidR="00F72FE1" w:rsidRPr="00070F0A" w:rsidRDefault="005C161B" w:rsidP="00F72FE1">
            <w:pPr>
              <w:rPr>
                <w:rFonts w:ascii="Calibri" w:hAnsi="Calibri"/>
                <w:color w:val="000000"/>
              </w:rPr>
            </w:pPr>
            <w:proofErr w:type="spellStart"/>
            <w:r>
              <w:rPr>
                <w:rFonts w:ascii="Calibri" w:hAnsi="Calibri"/>
                <w:color w:val="000000"/>
              </w:rPr>
              <w:t>Taupo</w:t>
            </w:r>
            <w:proofErr w:type="spellEnd"/>
          </w:p>
        </w:tc>
        <w:tc>
          <w:tcPr>
            <w:tcW w:w="1560" w:type="dxa"/>
            <w:shd w:val="clear" w:color="auto" w:fill="FBD4B4" w:themeFill="accent6" w:themeFillTint="66"/>
            <w:vAlign w:val="bottom"/>
          </w:tcPr>
          <w:p w14:paraId="7F7D541C" w14:textId="77777777" w:rsidR="00F72FE1" w:rsidRPr="00070F0A" w:rsidRDefault="00F72FE1" w:rsidP="00F72FE1">
            <w:pPr>
              <w:jc w:val="center"/>
              <w:rPr>
                <w:rFonts w:ascii="Calibri" w:hAnsi="Calibri"/>
                <w:color w:val="000000"/>
              </w:rPr>
            </w:pPr>
            <w:r>
              <w:rPr>
                <w:rFonts w:ascii="Calibri" w:hAnsi="Calibri"/>
                <w:color w:val="000000"/>
              </w:rPr>
              <w:t>97</w:t>
            </w:r>
          </w:p>
        </w:tc>
        <w:tc>
          <w:tcPr>
            <w:tcW w:w="1701" w:type="dxa"/>
            <w:shd w:val="clear" w:color="auto" w:fill="FBD4B4" w:themeFill="accent6" w:themeFillTint="66"/>
            <w:vAlign w:val="bottom"/>
          </w:tcPr>
          <w:p w14:paraId="0610BD92"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4B454635" w14:textId="77777777" w:rsidR="00F72FE1" w:rsidRPr="00070F0A" w:rsidRDefault="00F72FE1" w:rsidP="00F72FE1">
            <w:pPr>
              <w:jc w:val="center"/>
              <w:rPr>
                <w:rFonts w:ascii="Calibri" w:hAnsi="Calibri"/>
                <w:color w:val="000000"/>
              </w:rPr>
            </w:pPr>
            <w:r>
              <w:rPr>
                <w:rFonts w:ascii="Calibri" w:hAnsi="Calibri"/>
                <w:color w:val="000000"/>
              </w:rPr>
              <w:t>1949</w:t>
            </w:r>
          </w:p>
        </w:tc>
        <w:tc>
          <w:tcPr>
            <w:tcW w:w="1568" w:type="dxa"/>
            <w:shd w:val="clear" w:color="auto" w:fill="FBD4B4" w:themeFill="accent6" w:themeFillTint="66"/>
            <w:vAlign w:val="bottom"/>
          </w:tcPr>
          <w:p w14:paraId="3BA333A0"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1979F4FE" w14:textId="77777777" w:rsidTr="005C161B">
        <w:tc>
          <w:tcPr>
            <w:tcW w:w="2825" w:type="dxa"/>
            <w:shd w:val="clear" w:color="auto" w:fill="FABF8F" w:themeFill="accent6" w:themeFillTint="99"/>
            <w:vAlign w:val="bottom"/>
          </w:tcPr>
          <w:p w14:paraId="48F6E6B3" w14:textId="77777777" w:rsidR="00F72FE1" w:rsidRPr="00070F0A" w:rsidRDefault="005C161B" w:rsidP="00F72FE1">
            <w:pPr>
              <w:rPr>
                <w:rFonts w:ascii="Calibri" w:hAnsi="Calibri"/>
                <w:color w:val="000000"/>
              </w:rPr>
            </w:pPr>
            <w:r>
              <w:rPr>
                <w:rFonts w:ascii="Calibri" w:hAnsi="Calibri"/>
                <w:color w:val="000000"/>
              </w:rPr>
              <w:t>Hamilton (</w:t>
            </w:r>
            <w:proofErr w:type="spellStart"/>
            <w:r>
              <w:rPr>
                <w:rFonts w:ascii="Calibri" w:hAnsi="Calibri"/>
                <w:color w:val="000000"/>
              </w:rPr>
              <w:t>Ruakura</w:t>
            </w:r>
            <w:proofErr w:type="spellEnd"/>
            <w:r>
              <w:rPr>
                <w:rFonts w:ascii="Calibri" w:hAnsi="Calibri"/>
                <w:color w:val="000000"/>
              </w:rPr>
              <w:t>)</w:t>
            </w:r>
          </w:p>
        </w:tc>
        <w:tc>
          <w:tcPr>
            <w:tcW w:w="1560" w:type="dxa"/>
            <w:shd w:val="clear" w:color="auto" w:fill="FBD4B4" w:themeFill="accent6" w:themeFillTint="66"/>
            <w:vAlign w:val="bottom"/>
          </w:tcPr>
          <w:p w14:paraId="42FD3A44" w14:textId="77777777" w:rsidR="00F72FE1" w:rsidRPr="00070F0A" w:rsidRDefault="00F72FE1" w:rsidP="00F72FE1">
            <w:pPr>
              <w:jc w:val="center"/>
              <w:rPr>
                <w:rFonts w:ascii="Calibri" w:hAnsi="Calibri"/>
                <w:color w:val="000000"/>
              </w:rPr>
            </w:pPr>
            <w:r>
              <w:rPr>
                <w:rFonts w:ascii="Calibri" w:hAnsi="Calibri"/>
                <w:color w:val="000000"/>
              </w:rPr>
              <w:t>81</w:t>
            </w:r>
          </w:p>
        </w:tc>
        <w:tc>
          <w:tcPr>
            <w:tcW w:w="1701" w:type="dxa"/>
            <w:shd w:val="clear" w:color="auto" w:fill="FBD4B4" w:themeFill="accent6" w:themeFillTint="66"/>
            <w:vAlign w:val="bottom"/>
          </w:tcPr>
          <w:p w14:paraId="07B1295C"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328C5C0E" w14:textId="77777777" w:rsidR="00F72FE1" w:rsidRPr="00070F0A" w:rsidRDefault="00F72FE1" w:rsidP="00F72FE1">
            <w:pPr>
              <w:jc w:val="center"/>
              <w:rPr>
                <w:rFonts w:ascii="Calibri" w:hAnsi="Calibri"/>
                <w:color w:val="000000"/>
              </w:rPr>
            </w:pPr>
            <w:r>
              <w:rPr>
                <w:rFonts w:ascii="Calibri" w:hAnsi="Calibri"/>
                <w:color w:val="000000"/>
              </w:rPr>
              <w:t>1907</w:t>
            </w:r>
          </w:p>
        </w:tc>
        <w:tc>
          <w:tcPr>
            <w:tcW w:w="1568" w:type="dxa"/>
            <w:shd w:val="clear" w:color="auto" w:fill="FBD4B4" w:themeFill="accent6" w:themeFillTint="66"/>
            <w:vAlign w:val="bottom"/>
          </w:tcPr>
          <w:p w14:paraId="4DB45050"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24E2B20C" w14:textId="77777777" w:rsidTr="005C161B">
        <w:tc>
          <w:tcPr>
            <w:tcW w:w="2825" w:type="dxa"/>
            <w:shd w:val="clear" w:color="auto" w:fill="FABF8F" w:themeFill="accent6" w:themeFillTint="99"/>
            <w:vAlign w:val="bottom"/>
          </w:tcPr>
          <w:p w14:paraId="76B86546" w14:textId="77777777" w:rsidR="00F72FE1" w:rsidRPr="00070F0A" w:rsidRDefault="005C161B" w:rsidP="00F72FE1">
            <w:pPr>
              <w:rPr>
                <w:rFonts w:ascii="Calibri" w:hAnsi="Calibri"/>
                <w:color w:val="000000"/>
              </w:rPr>
            </w:pPr>
            <w:r>
              <w:rPr>
                <w:rFonts w:ascii="Calibri" w:hAnsi="Calibri"/>
                <w:color w:val="000000"/>
              </w:rPr>
              <w:t>Hamilton</w:t>
            </w:r>
          </w:p>
        </w:tc>
        <w:tc>
          <w:tcPr>
            <w:tcW w:w="1560" w:type="dxa"/>
            <w:shd w:val="clear" w:color="auto" w:fill="FBD4B4" w:themeFill="accent6" w:themeFillTint="66"/>
            <w:vAlign w:val="bottom"/>
          </w:tcPr>
          <w:p w14:paraId="1B1226B1" w14:textId="77777777" w:rsidR="00F72FE1" w:rsidRPr="00070F0A" w:rsidRDefault="00F72FE1" w:rsidP="00F72FE1">
            <w:pPr>
              <w:jc w:val="center"/>
              <w:rPr>
                <w:rFonts w:ascii="Calibri" w:hAnsi="Calibri"/>
                <w:color w:val="000000"/>
              </w:rPr>
            </w:pPr>
            <w:r>
              <w:rPr>
                <w:rFonts w:ascii="Calibri" w:hAnsi="Calibri"/>
                <w:color w:val="000000"/>
              </w:rPr>
              <w:t>74</w:t>
            </w:r>
          </w:p>
        </w:tc>
        <w:tc>
          <w:tcPr>
            <w:tcW w:w="1701" w:type="dxa"/>
            <w:shd w:val="clear" w:color="auto" w:fill="FBD4B4" w:themeFill="accent6" w:themeFillTint="66"/>
            <w:vAlign w:val="bottom"/>
          </w:tcPr>
          <w:p w14:paraId="22631C4F"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4F41CB87" w14:textId="77777777" w:rsidR="00F72FE1" w:rsidRPr="00070F0A" w:rsidRDefault="00F72FE1" w:rsidP="00F72FE1">
            <w:pPr>
              <w:jc w:val="center"/>
              <w:rPr>
                <w:rFonts w:ascii="Calibri" w:hAnsi="Calibri"/>
                <w:color w:val="000000"/>
              </w:rPr>
            </w:pPr>
            <w:r>
              <w:rPr>
                <w:rFonts w:ascii="Calibri" w:hAnsi="Calibri"/>
                <w:color w:val="000000"/>
              </w:rPr>
              <w:t>1935</w:t>
            </w:r>
          </w:p>
        </w:tc>
        <w:tc>
          <w:tcPr>
            <w:tcW w:w="1568" w:type="dxa"/>
            <w:shd w:val="clear" w:color="auto" w:fill="FBD4B4" w:themeFill="accent6" w:themeFillTint="66"/>
            <w:vAlign w:val="bottom"/>
          </w:tcPr>
          <w:p w14:paraId="2A29E92A"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2025231C" w14:textId="77777777" w:rsidTr="005C161B">
        <w:tc>
          <w:tcPr>
            <w:tcW w:w="2825" w:type="dxa"/>
            <w:shd w:val="clear" w:color="auto" w:fill="FABF8F" w:themeFill="accent6" w:themeFillTint="99"/>
            <w:vAlign w:val="bottom"/>
          </w:tcPr>
          <w:p w14:paraId="27D53C45" w14:textId="77777777" w:rsidR="00F72FE1" w:rsidRPr="00070F0A" w:rsidRDefault="005C161B" w:rsidP="00F72FE1">
            <w:pPr>
              <w:rPr>
                <w:rFonts w:ascii="Calibri" w:hAnsi="Calibri"/>
                <w:color w:val="000000"/>
              </w:rPr>
            </w:pPr>
            <w:r>
              <w:rPr>
                <w:rFonts w:ascii="Calibri" w:hAnsi="Calibri"/>
                <w:color w:val="000000"/>
              </w:rPr>
              <w:t xml:space="preserve">Lower </w:t>
            </w:r>
            <w:proofErr w:type="spellStart"/>
            <w:r>
              <w:rPr>
                <w:rFonts w:ascii="Calibri" w:hAnsi="Calibri"/>
                <w:color w:val="000000"/>
              </w:rPr>
              <w:t>Retaruke</w:t>
            </w:r>
            <w:proofErr w:type="spellEnd"/>
          </w:p>
        </w:tc>
        <w:tc>
          <w:tcPr>
            <w:tcW w:w="1560" w:type="dxa"/>
            <w:shd w:val="clear" w:color="auto" w:fill="FBD4B4" w:themeFill="accent6" w:themeFillTint="66"/>
            <w:vAlign w:val="bottom"/>
          </w:tcPr>
          <w:p w14:paraId="3A75E89A" w14:textId="77777777" w:rsidR="00F72FE1" w:rsidRPr="00070F0A" w:rsidRDefault="00F72FE1" w:rsidP="00F72FE1">
            <w:pPr>
              <w:jc w:val="center"/>
              <w:rPr>
                <w:rFonts w:ascii="Calibri" w:hAnsi="Calibri"/>
                <w:color w:val="000000"/>
              </w:rPr>
            </w:pPr>
            <w:r>
              <w:rPr>
                <w:rFonts w:ascii="Calibri" w:hAnsi="Calibri"/>
                <w:color w:val="000000"/>
              </w:rPr>
              <w:t>71</w:t>
            </w:r>
          </w:p>
        </w:tc>
        <w:tc>
          <w:tcPr>
            <w:tcW w:w="1701" w:type="dxa"/>
            <w:shd w:val="clear" w:color="auto" w:fill="FBD4B4" w:themeFill="accent6" w:themeFillTint="66"/>
            <w:vAlign w:val="bottom"/>
          </w:tcPr>
          <w:p w14:paraId="58692500"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54BD4EA9" w14:textId="77777777" w:rsidR="00F72FE1" w:rsidRPr="00070F0A" w:rsidRDefault="00F72FE1" w:rsidP="00F72FE1">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7D7F852E"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587D0567" w14:textId="77777777" w:rsidTr="005C161B">
        <w:tc>
          <w:tcPr>
            <w:tcW w:w="2825" w:type="dxa"/>
            <w:shd w:val="clear" w:color="auto" w:fill="FABF8F" w:themeFill="accent6" w:themeFillTint="99"/>
            <w:vAlign w:val="bottom"/>
          </w:tcPr>
          <w:p w14:paraId="4BC0A424" w14:textId="77777777" w:rsidR="00F72FE1" w:rsidRPr="00070F0A" w:rsidRDefault="005C161B" w:rsidP="00F72FE1">
            <w:pPr>
              <w:rPr>
                <w:rFonts w:ascii="Calibri" w:hAnsi="Calibri"/>
                <w:color w:val="000000"/>
              </w:rPr>
            </w:pPr>
            <w:proofErr w:type="spellStart"/>
            <w:r>
              <w:rPr>
                <w:rFonts w:ascii="Calibri" w:hAnsi="Calibri"/>
                <w:color w:val="000000"/>
              </w:rPr>
              <w:t>Waione</w:t>
            </w:r>
            <w:proofErr w:type="spellEnd"/>
          </w:p>
        </w:tc>
        <w:tc>
          <w:tcPr>
            <w:tcW w:w="1560" w:type="dxa"/>
            <w:shd w:val="clear" w:color="auto" w:fill="FBD4B4" w:themeFill="accent6" w:themeFillTint="66"/>
            <w:vAlign w:val="bottom"/>
          </w:tcPr>
          <w:p w14:paraId="3865D10B" w14:textId="77777777" w:rsidR="00F72FE1" w:rsidRPr="00070F0A" w:rsidRDefault="00F72FE1" w:rsidP="00F72FE1">
            <w:pPr>
              <w:jc w:val="center"/>
              <w:rPr>
                <w:rFonts w:ascii="Calibri" w:hAnsi="Calibri"/>
                <w:color w:val="000000"/>
              </w:rPr>
            </w:pPr>
            <w:r>
              <w:rPr>
                <w:rFonts w:ascii="Calibri" w:hAnsi="Calibri"/>
                <w:color w:val="000000"/>
              </w:rPr>
              <w:t>49</w:t>
            </w:r>
          </w:p>
        </w:tc>
        <w:tc>
          <w:tcPr>
            <w:tcW w:w="1701" w:type="dxa"/>
            <w:shd w:val="clear" w:color="auto" w:fill="FBD4B4" w:themeFill="accent6" w:themeFillTint="66"/>
            <w:vAlign w:val="bottom"/>
          </w:tcPr>
          <w:p w14:paraId="35117647" w14:textId="77777777" w:rsidR="00F72FE1" w:rsidRPr="00070F0A" w:rsidRDefault="00F72FE1" w:rsidP="00F72FE1">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79F34F1E" w14:textId="77777777" w:rsidR="00F72FE1" w:rsidRPr="00070F0A" w:rsidRDefault="00F72FE1" w:rsidP="00F72FE1">
            <w:pPr>
              <w:jc w:val="center"/>
              <w:rPr>
                <w:rFonts w:ascii="Calibri" w:hAnsi="Calibri"/>
                <w:color w:val="000000"/>
              </w:rPr>
            </w:pPr>
            <w:r>
              <w:rPr>
                <w:rFonts w:ascii="Calibri" w:hAnsi="Calibri"/>
                <w:color w:val="000000"/>
              </w:rPr>
              <w:t>1991</w:t>
            </w:r>
          </w:p>
        </w:tc>
        <w:tc>
          <w:tcPr>
            <w:tcW w:w="1568" w:type="dxa"/>
            <w:shd w:val="clear" w:color="auto" w:fill="FBD4B4" w:themeFill="accent6" w:themeFillTint="66"/>
            <w:vAlign w:val="bottom"/>
          </w:tcPr>
          <w:p w14:paraId="062F1D20" w14:textId="77777777" w:rsidR="00F72FE1" w:rsidRPr="00070F0A" w:rsidRDefault="00F72FE1" w:rsidP="00F72FE1">
            <w:pPr>
              <w:rPr>
                <w:rFonts w:ascii="Calibri" w:hAnsi="Calibri"/>
                <w:color w:val="000000"/>
              </w:rPr>
            </w:pPr>
            <w:r>
              <w:rPr>
                <w:rFonts w:ascii="Calibri" w:hAnsi="Calibri"/>
                <w:color w:val="000000"/>
              </w:rPr>
              <w:t>2nd-highest</w:t>
            </w:r>
          </w:p>
        </w:tc>
      </w:tr>
      <w:tr w:rsidR="00F72FE1" w:rsidRPr="00C30C1A" w14:paraId="0534ED3A" w14:textId="77777777" w:rsidTr="005C161B">
        <w:tc>
          <w:tcPr>
            <w:tcW w:w="2825" w:type="dxa"/>
            <w:shd w:val="clear" w:color="auto" w:fill="FABF8F" w:themeFill="accent6" w:themeFillTint="99"/>
            <w:vAlign w:val="bottom"/>
          </w:tcPr>
          <w:p w14:paraId="4F4523C6" w14:textId="77777777" w:rsidR="00F72FE1" w:rsidRPr="00070F0A" w:rsidRDefault="005C161B" w:rsidP="00F72FE1">
            <w:pPr>
              <w:rPr>
                <w:rFonts w:ascii="Calibri" w:hAnsi="Calibri"/>
                <w:color w:val="000000"/>
              </w:rPr>
            </w:pPr>
            <w:r>
              <w:rPr>
                <w:rFonts w:ascii="Calibri" w:hAnsi="Calibri"/>
                <w:color w:val="000000"/>
              </w:rPr>
              <w:t>Matamata</w:t>
            </w:r>
          </w:p>
        </w:tc>
        <w:tc>
          <w:tcPr>
            <w:tcW w:w="1560" w:type="dxa"/>
            <w:shd w:val="clear" w:color="auto" w:fill="FBD4B4" w:themeFill="accent6" w:themeFillTint="66"/>
            <w:vAlign w:val="bottom"/>
          </w:tcPr>
          <w:p w14:paraId="2A7A373A" w14:textId="77777777" w:rsidR="00F72FE1" w:rsidRPr="00070F0A" w:rsidRDefault="00F72FE1" w:rsidP="00F72FE1">
            <w:pPr>
              <w:jc w:val="center"/>
              <w:rPr>
                <w:rFonts w:ascii="Calibri" w:hAnsi="Calibri"/>
                <w:color w:val="000000"/>
              </w:rPr>
            </w:pPr>
            <w:r>
              <w:rPr>
                <w:rFonts w:ascii="Calibri" w:hAnsi="Calibri"/>
                <w:color w:val="000000"/>
              </w:rPr>
              <w:t>88</w:t>
            </w:r>
          </w:p>
        </w:tc>
        <w:tc>
          <w:tcPr>
            <w:tcW w:w="1701" w:type="dxa"/>
            <w:shd w:val="clear" w:color="auto" w:fill="FBD4B4" w:themeFill="accent6" w:themeFillTint="66"/>
            <w:vAlign w:val="bottom"/>
          </w:tcPr>
          <w:p w14:paraId="2DA56CCF" w14:textId="77777777" w:rsidR="00F72FE1" w:rsidRPr="00070F0A" w:rsidRDefault="00F72FE1" w:rsidP="00F72FE1">
            <w:pPr>
              <w:jc w:val="center"/>
              <w:rPr>
                <w:rFonts w:ascii="Calibri" w:hAnsi="Calibri"/>
                <w:color w:val="000000"/>
              </w:rPr>
            </w:pPr>
            <w:r>
              <w:rPr>
                <w:rFonts w:ascii="Calibri" w:hAnsi="Calibri"/>
                <w:color w:val="000000"/>
              </w:rPr>
              <w:t>12th</w:t>
            </w:r>
          </w:p>
        </w:tc>
        <w:tc>
          <w:tcPr>
            <w:tcW w:w="1417" w:type="dxa"/>
            <w:shd w:val="clear" w:color="auto" w:fill="FBD4B4" w:themeFill="accent6" w:themeFillTint="66"/>
            <w:vAlign w:val="bottom"/>
          </w:tcPr>
          <w:p w14:paraId="3E4C18A4" w14:textId="77777777" w:rsidR="00F72FE1" w:rsidRPr="00070F0A" w:rsidRDefault="00F72FE1" w:rsidP="00F72FE1">
            <w:pPr>
              <w:jc w:val="center"/>
              <w:rPr>
                <w:rFonts w:ascii="Calibri" w:hAnsi="Calibri"/>
                <w:color w:val="000000"/>
              </w:rPr>
            </w:pPr>
            <w:r>
              <w:rPr>
                <w:rFonts w:ascii="Calibri" w:hAnsi="Calibri"/>
                <w:color w:val="000000"/>
              </w:rPr>
              <w:t>1951</w:t>
            </w:r>
          </w:p>
        </w:tc>
        <w:tc>
          <w:tcPr>
            <w:tcW w:w="1568" w:type="dxa"/>
            <w:shd w:val="clear" w:color="auto" w:fill="FBD4B4" w:themeFill="accent6" w:themeFillTint="66"/>
            <w:vAlign w:val="bottom"/>
          </w:tcPr>
          <w:p w14:paraId="085A2472" w14:textId="77777777" w:rsidR="00F72FE1" w:rsidRPr="00070F0A" w:rsidRDefault="00F72FE1" w:rsidP="00F72FE1">
            <w:pPr>
              <w:rPr>
                <w:rFonts w:ascii="Calibri" w:hAnsi="Calibri"/>
                <w:color w:val="000000"/>
              </w:rPr>
            </w:pPr>
            <w:r>
              <w:rPr>
                <w:rFonts w:ascii="Calibri" w:hAnsi="Calibri"/>
                <w:color w:val="000000"/>
              </w:rPr>
              <w:t>Equal 2nd-highest</w:t>
            </w:r>
          </w:p>
        </w:tc>
      </w:tr>
      <w:tr w:rsidR="005C161B" w:rsidRPr="00C30C1A" w14:paraId="63957C2E" w14:textId="77777777" w:rsidTr="005C161B">
        <w:tc>
          <w:tcPr>
            <w:tcW w:w="2825" w:type="dxa"/>
            <w:shd w:val="clear" w:color="auto" w:fill="FABF8F" w:themeFill="accent6" w:themeFillTint="99"/>
            <w:vAlign w:val="bottom"/>
          </w:tcPr>
          <w:p w14:paraId="5A7D8C4E" w14:textId="77777777" w:rsidR="005C161B" w:rsidRPr="00070F0A" w:rsidRDefault="005C161B" w:rsidP="005C161B">
            <w:pPr>
              <w:rPr>
                <w:rFonts w:ascii="Calibri" w:hAnsi="Calibri"/>
                <w:color w:val="000000"/>
              </w:rPr>
            </w:pPr>
            <w:proofErr w:type="spellStart"/>
            <w:r>
              <w:rPr>
                <w:rFonts w:ascii="Calibri" w:hAnsi="Calibri"/>
                <w:color w:val="000000"/>
              </w:rPr>
              <w:lastRenderedPageBreak/>
              <w:t>Kaikohe</w:t>
            </w:r>
            <w:proofErr w:type="spellEnd"/>
          </w:p>
        </w:tc>
        <w:tc>
          <w:tcPr>
            <w:tcW w:w="1560" w:type="dxa"/>
            <w:shd w:val="clear" w:color="auto" w:fill="FBD4B4" w:themeFill="accent6" w:themeFillTint="66"/>
            <w:vAlign w:val="bottom"/>
          </w:tcPr>
          <w:p w14:paraId="1D7C7C0E" w14:textId="77777777" w:rsidR="005C161B" w:rsidRPr="00070F0A" w:rsidRDefault="005C161B" w:rsidP="005C161B">
            <w:pPr>
              <w:jc w:val="center"/>
              <w:rPr>
                <w:rFonts w:ascii="Calibri" w:hAnsi="Calibri"/>
                <w:color w:val="000000"/>
              </w:rPr>
            </w:pPr>
            <w:r>
              <w:rPr>
                <w:rFonts w:ascii="Calibri" w:hAnsi="Calibri"/>
                <w:color w:val="000000"/>
              </w:rPr>
              <w:t>110</w:t>
            </w:r>
          </w:p>
        </w:tc>
        <w:tc>
          <w:tcPr>
            <w:tcW w:w="1701" w:type="dxa"/>
            <w:shd w:val="clear" w:color="auto" w:fill="FBD4B4" w:themeFill="accent6" w:themeFillTint="66"/>
            <w:vAlign w:val="bottom"/>
          </w:tcPr>
          <w:p w14:paraId="4BAFF842"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38D3C748" w14:textId="77777777" w:rsidR="005C161B" w:rsidRPr="00070F0A" w:rsidRDefault="005C161B" w:rsidP="005C161B">
            <w:pPr>
              <w:jc w:val="center"/>
              <w:rPr>
                <w:rFonts w:ascii="Calibri" w:hAnsi="Calibri"/>
                <w:color w:val="000000"/>
              </w:rPr>
            </w:pPr>
            <w:r>
              <w:rPr>
                <w:rFonts w:ascii="Calibri" w:hAnsi="Calibri"/>
                <w:color w:val="000000"/>
              </w:rPr>
              <w:t>1956</w:t>
            </w:r>
          </w:p>
        </w:tc>
        <w:tc>
          <w:tcPr>
            <w:tcW w:w="1568" w:type="dxa"/>
            <w:shd w:val="clear" w:color="auto" w:fill="FBD4B4" w:themeFill="accent6" w:themeFillTint="66"/>
            <w:vAlign w:val="bottom"/>
          </w:tcPr>
          <w:p w14:paraId="2F90DDB0"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07822A2F" w14:textId="77777777" w:rsidTr="005C161B">
        <w:tc>
          <w:tcPr>
            <w:tcW w:w="2825" w:type="dxa"/>
            <w:shd w:val="clear" w:color="auto" w:fill="FABF8F" w:themeFill="accent6" w:themeFillTint="99"/>
            <w:vAlign w:val="bottom"/>
          </w:tcPr>
          <w:p w14:paraId="78C9E958" w14:textId="77777777" w:rsidR="005C161B" w:rsidRPr="00070F0A" w:rsidRDefault="005C161B" w:rsidP="005C161B">
            <w:pPr>
              <w:rPr>
                <w:rFonts w:ascii="Calibri" w:hAnsi="Calibri"/>
                <w:color w:val="000000"/>
              </w:rPr>
            </w:pPr>
            <w:proofErr w:type="spellStart"/>
            <w:r>
              <w:rPr>
                <w:rFonts w:ascii="Calibri" w:hAnsi="Calibri"/>
                <w:color w:val="000000"/>
              </w:rPr>
              <w:t>Taupo</w:t>
            </w:r>
            <w:proofErr w:type="spellEnd"/>
          </w:p>
        </w:tc>
        <w:tc>
          <w:tcPr>
            <w:tcW w:w="1560" w:type="dxa"/>
            <w:shd w:val="clear" w:color="auto" w:fill="FBD4B4" w:themeFill="accent6" w:themeFillTint="66"/>
            <w:vAlign w:val="bottom"/>
          </w:tcPr>
          <w:p w14:paraId="7509BFBD" w14:textId="77777777" w:rsidR="005C161B" w:rsidRPr="00070F0A" w:rsidRDefault="005C161B" w:rsidP="005C161B">
            <w:pPr>
              <w:jc w:val="center"/>
              <w:rPr>
                <w:rFonts w:ascii="Calibri" w:hAnsi="Calibri"/>
                <w:color w:val="000000"/>
              </w:rPr>
            </w:pPr>
            <w:r>
              <w:rPr>
                <w:rFonts w:ascii="Calibri" w:hAnsi="Calibri"/>
                <w:color w:val="000000"/>
              </w:rPr>
              <w:t>81</w:t>
            </w:r>
          </w:p>
        </w:tc>
        <w:tc>
          <w:tcPr>
            <w:tcW w:w="1701" w:type="dxa"/>
            <w:shd w:val="clear" w:color="auto" w:fill="FBD4B4" w:themeFill="accent6" w:themeFillTint="66"/>
            <w:vAlign w:val="bottom"/>
          </w:tcPr>
          <w:p w14:paraId="120DAFB9"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321AFBA3" w14:textId="77777777" w:rsidR="005C161B" w:rsidRPr="00070F0A" w:rsidRDefault="005C161B" w:rsidP="005C161B">
            <w:pPr>
              <w:jc w:val="center"/>
              <w:rPr>
                <w:rFonts w:ascii="Calibri" w:hAnsi="Calibri"/>
                <w:color w:val="000000"/>
              </w:rPr>
            </w:pPr>
            <w:r>
              <w:rPr>
                <w:rFonts w:ascii="Calibri" w:hAnsi="Calibri"/>
                <w:color w:val="000000"/>
              </w:rPr>
              <w:t>1949</w:t>
            </w:r>
          </w:p>
        </w:tc>
        <w:tc>
          <w:tcPr>
            <w:tcW w:w="1568" w:type="dxa"/>
            <w:shd w:val="clear" w:color="auto" w:fill="FBD4B4" w:themeFill="accent6" w:themeFillTint="66"/>
            <w:vAlign w:val="bottom"/>
          </w:tcPr>
          <w:p w14:paraId="5034753B"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29FFC067" w14:textId="77777777" w:rsidTr="005C161B">
        <w:tc>
          <w:tcPr>
            <w:tcW w:w="2825" w:type="dxa"/>
            <w:shd w:val="clear" w:color="auto" w:fill="FABF8F" w:themeFill="accent6" w:themeFillTint="99"/>
            <w:vAlign w:val="bottom"/>
          </w:tcPr>
          <w:p w14:paraId="27990712" w14:textId="77777777" w:rsidR="005C161B" w:rsidRPr="00070F0A" w:rsidRDefault="005C161B" w:rsidP="005C161B">
            <w:pPr>
              <w:rPr>
                <w:rFonts w:ascii="Calibri" w:hAnsi="Calibri"/>
                <w:color w:val="000000"/>
              </w:rPr>
            </w:pPr>
            <w:r>
              <w:rPr>
                <w:rFonts w:ascii="Calibri" w:hAnsi="Calibri"/>
                <w:color w:val="000000"/>
              </w:rPr>
              <w:t>Auckland (Airport)</w:t>
            </w:r>
          </w:p>
        </w:tc>
        <w:tc>
          <w:tcPr>
            <w:tcW w:w="1560" w:type="dxa"/>
            <w:shd w:val="clear" w:color="auto" w:fill="FBD4B4" w:themeFill="accent6" w:themeFillTint="66"/>
            <w:vAlign w:val="bottom"/>
          </w:tcPr>
          <w:p w14:paraId="34B107A5" w14:textId="77777777" w:rsidR="005C161B" w:rsidRPr="00070F0A" w:rsidRDefault="005C161B" w:rsidP="005C161B">
            <w:pPr>
              <w:jc w:val="center"/>
              <w:rPr>
                <w:rFonts w:ascii="Calibri" w:hAnsi="Calibri"/>
                <w:color w:val="000000"/>
              </w:rPr>
            </w:pPr>
            <w:r>
              <w:rPr>
                <w:rFonts w:ascii="Calibri" w:hAnsi="Calibri"/>
                <w:color w:val="000000"/>
              </w:rPr>
              <w:t>78</w:t>
            </w:r>
          </w:p>
        </w:tc>
        <w:tc>
          <w:tcPr>
            <w:tcW w:w="1701" w:type="dxa"/>
            <w:shd w:val="clear" w:color="auto" w:fill="FBD4B4" w:themeFill="accent6" w:themeFillTint="66"/>
            <w:vAlign w:val="bottom"/>
          </w:tcPr>
          <w:p w14:paraId="067F1113"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53BEA7FE" w14:textId="77777777" w:rsidR="005C161B" w:rsidRPr="00070F0A" w:rsidRDefault="005C161B" w:rsidP="005C161B">
            <w:pPr>
              <w:jc w:val="center"/>
              <w:rPr>
                <w:rFonts w:ascii="Calibri" w:hAnsi="Calibri"/>
                <w:color w:val="000000"/>
              </w:rPr>
            </w:pPr>
            <w:r>
              <w:rPr>
                <w:rFonts w:ascii="Calibri" w:hAnsi="Calibri"/>
                <w:color w:val="000000"/>
              </w:rPr>
              <w:t>1959</w:t>
            </w:r>
          </w:p>
        </w:tc>
        <w:tc>
          <w:tcPr>
            <w:tcW w:w="1568" w:type="dxa"/>
            <w:shd w:val="clear" w:color="auto" w:fill="FBD4B4" w:themeFill="accent6" w:themeFillTint="66"/>
            <w:vAlign w:val="bottom"/>
          </w:tcPr>
          <w:p w14:paraId="543FADEA"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22F2D134" w14:textId="77777777" w:rsidTr="005C161B">
        <w:tc>
          <w:tcPr>
            <w:tcW w:w="2825" w:type="dxa"/>
            <w:shd w:val="clear" w:color="auto" w:fill="FABF8F" w:themeFill="accent6" w:themeFillTint="99"/>
            <w:vAlign w:val="bottom"/>
          </w:tcPr>
          <w:p w14:paraId="5384F374" w14:textId="77777777" w:rsidR="005C161B" w:rsidRPr="00070F0A" w:rsidRDefault="005C161B" w:rsidP="005C161B">
            <w:pPr>
              <w:rPr>
                <w:rFonts w:ascii="Calibri" w:hAnsi="Calibri"/>
                <w:color w:val="000000"/>
              </w:rPr>
            </w:pPr>
            <w:r>
              <w:rPr>
                <w:rFonts w:ascii="Calibri" w:hAnsi="Calibri"/>
                <w:color w:val="000000"/>
              </w:rPr>
              <w:t>Hastings</w:t>
            </w:r>
          </w:p>
        </w:tc>
        <w:tc>
          <w:tcPr>
            <w:tcW w:w="1560" w:type="dxa"/>
            <w:shd w:val="clear" w:color="auto" w:fill="FBD4B4" w:themeFill="accent6" w:themeFillTint="66"/>
            <w:vAlign w:val="bottom"/>
          </w:tcPr>
          <w:p w14:paraId="2E7C8049" w14:textId="77777777" w:rsidR="005C161B" w:rsidRPr="00070F0A" w:rsidRDefault="005C161B" w:rsidP="005C161B">
            <w:pPr>
              <w:jc w:val="center"/>
              <w:rPr>
                <w:rFonts w:ascii="Calibri" w:hAnsi="Calibri"/>
                <w:color w:val="000000"/>
              </w:rPr>
            </w:pPr>
            <w:r>
              <w:rPr>
                <w:rFonts w:ascii="Calibri" w:hAnsi="Calibri"/>
                <w:color w:val="000000"/>
              </w:rPr>
              <w:t>73</w:t>
            </w:r>
          </w:p>
        </w:tc>
        <w:tc>
          <w:tcPr>
            <w:tcW w:w="1701" w:type="dxa"/>
            <w:shd w:val="clear" w:color="auto" w:fill="FBD4B4" w:themeFill="accent6" w:themeFillTint="66"/>
            <w:vAlign w:val="bottom"/>
          </w:tcPr>
          <w:p w14:paraId="79522D82"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60A8CEE2" w14:textId="77777777" w:rsidR="005C161B" w:rsidRPr="00070F0A" w:rsidRDefault="005C161B" w:rsidP="005C161B">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47159B47"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17E86D7E" w14:textId="77777777" w:rsidTr="005C161B">
        <w:tc>
          <w:tcPr>
            <w:tcW w:w="2825" w:type="dxa"/>
            <w:shd w:val="clear" w:color="auto" w:fill="FABF8F" w:themeFill="accent6" w:themeFillTint="99"/>
            <w:vAlign w:val="bottom"/>
          </w:tcPr>
          <w:p w14:paraId="58508CA2" w14:textId="77777777" w:rsidR="005C161B" w:rsidRPr="00070F0A" w:rsidRDefault="005C161B" w:rsidP="005C161B">
            <w:pPr>
              <w:rPr>
                <w:rFonts w:ascii="Calibri" w:hAnsi="Calibri"/>
                <w:color w:val="000000"/>
              </w:rPr>
            </w:pPr>
            <w:proofErr w:type="spellStart"/>
            <w:r>
              <w:rPr>
                <w:rFonts w:ascii="Calibri" w:hAnsi="Calibri"/>
                <w:color w:val="000000"/>
              </w:rPr>
              <w:t>Waiouru</w:t>
            </w:r>
            <w:proofErr w:type="spellEnd"/>
          </w:p>
        </w:tc>
        <w:tc>
          <w:tcPr>
            <w:tcW w:w="1560" w:type="dxa"/>
            <w:shd w:val="clear" w:color="auto" w:fill="FBD4B4" w:themeFill="accent6" w:themeFillTint="66"/>
            <w:vAlign w:val="bottom"/>
          </w:tcPr>
          <w:p w14:paraId="25300D67" w14:textId="77777777" w:rsidR="005C161B" w:rsidRPr="00070F0A" w:rsidRDefault="005C161B" w:rsidP="005C161B">
            <w:pPr>
              <w:jc w:val="center"/>
              <w:rPr>
                <w:rFonts w:ascii="Calibri" w:hAnsi="Calibri"/>
                <w:color w:val="000000"/>
              </w:rPr>
            </w:pPr>
            <w:r>
              <w:rPr>
                <w:rFonts w:ascii="Calibri" w:hAnsi="Calibri"/>
                <w:color w:val="000000"/>
              </w:rPr>
              <w:t>59</w:t>
            </w:r>
          </w:p>
        </w:tc>
        <w:tc>
          <w:tcPr>
            <w:tcW w:w="1701" w:type="dxa"/>
            <w:shd w:val="clear" w:color="auto" w:fill="FBD4B4" w:themeFill="accent6" w:themeFillTint="66"/>
            <w:vAlign w:val="bottom"/>
          </w:tcPr>
          <w:p w14:paraId="3F7EE722"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0275DE78" w14:textId="77777777" w:rsidR="005C161B" w:rsidRPr="00070F0A" w:rsidRDefault="005C161B" w:rsidP="005C161B">
            <w:pPr>
              <w:jc w:val="center"/>
              <w:rPr>
                <w:rFonts w:ascii="Calibri" w:hAnsi="Calibri"/>
                <w:color w:val="000000"/>
              </w:rPr>
            </w:pPr>
            <w:r>
              <w:rPr>
                <w:rFonts w:ascii="Calibri" w:hAnsi="Calibri"/>
                <w:color w:val="000000"/>
              </w:rPr>
              <w:t>1950</w:t>
            </w:r>
          </w:p>
        </w:tc>
        <w:tc>
          <w:tcPr>
            <w:tcW w:w="1568" w:type="dxa"/>
            <w:shd w:val="clear" w:color="auto" w:fill="FBD4B4" w:themeFill="accent6" w:themeFillTint="66"/>
            <w:vAlign w:val="bottom"/>
          </w:tcPr>
          <w:p w14:paraId="7EE45045"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7B0EB9BA" w14:textId="77777777" w:rsidTr="005C161B">
        <w:tc>
          <w:tcPr>
            <w:tcW w:w="2825" w:type="dxa"/>
            <w:shd w:val="clear" w:color="auto" w:fill="FABF8F" w:themeFill="accent6" w:themeFillTint="99"/>
            <w:vAlign w:val="bottom"/>
          </w:tcPr>
          <w:p w14:paraId="4ABD4015" w14:textId="77777777" w:rsidR="005C161B" w:rsidRPr="00070F0A" w:rsidRDefault="005C161B" w:rsidP="005C161B">
            <w:pPr>
              <w:rPr>
                <w:rFonts w:ascii="Calibri" w:hAnsi="Calibri"/>
                <w:color w:val="000000"/>
              </w:rPr>
            </w:pPr>
            <w:r>
              <w:rPr>
                <w:rFonts w:ascii="Calibri" w:hAnsi="Calibri"/>
                <w:color w:val="000000"/>
              </w:rPr>
              <w:t>Akaroa</w:t>
            </w:r>
          </w:p>
        </w:tc>
        <w:tc>
          <w:tcPr>
            <w:tcW w:w="1560" w:type="dxa"/>
            <w:shd w:val="clear" w:color="auto" w:fill="FBD4B4" w:themeFill="accent6" w:themeFillTint="66"/>
            <w:vAlign w:val="bottom"/>
          </w:tcPr>
          <w:p w14:paraId="59504024" w14:textId="77777777" w:rsidR="005C161B" w:rsidRPr="00070F0A" w:rsidRDefault="005C161B" w:rsidP="005C161B">
            <w:pPr>
              <w:jc w:val="center"/>
              <w:rPr>
                <w:rFonts w:ascii="Calibri" w:hAnsi="Calibri"/>
                <w:color w:val="000000"/>
              </w:rPr>
            </w:pPr>
            <w:r>
              <w:rPr>
                <w:rFonts w:ascii="Calibri" w:hAnsi="Calibri"/>
                <w:color w:val="000000"/>
              </w:rPr>
              <w:t>122</w:t>
            </w:r>
          </w:p>
        </w:tc>
        <w:tc>
          <w:tcPr>
            <w:tcW w:w="1701" w:type="dxa"/>
            <w:shd w:val="clear" w:color="auto" w:fill="FBD4B4" w:themeFill="accent6" w:themeFillTint="66"/>
            <w:vAlign w:val="bottom"/>
          </w:tcPr>
          <w:p w14:paraId="76B98F19" w14:textId="77777777" w:rsidR="005C161B" w:rsidRPr="00070F0A" w:rsidRDefault="005C161B" w:rsidP="005C161B">
            <w:pPr>
              <w:jc w:val="center"/>
              <w:rPr>
                <w:rFonts w:ascii="Calibri" w:hAnsi="Calibri"/>
                <w:color w:val="000000"/>
              </w:rPr>
            </w:pPr>
            <w:r>
              <w:rPr>
                <w:rFonts w:ascii="Calibri" w:hAnsi="Calibri"/>
                <w:color w:val="000000"/>
              </w:rPr>
              <w:t>5th</w:t>
            </w:r>
          </w:p>
        </w:tc>
        <w:tc>
          <w:tcPr>
            <w:tcW w:w="1417" w:type="dxa"/>
            <w:shd w:val="clear" w:color="auto" w:fill="FBD4B4" w:themeFill="accent6" w:themeFillTint="66"/>
            <w:vAlign w:val="bottom"/>
          </w:tcPr>
          <w:p w14:paraId="47B3B31C" w14:textId="77777777" w:rsidR="005C161B" w:rsidRPr="00070F0A" w:rsidRDefault="005C161B" w:rsidP="005C161B">
            <w:pPr>
              <w:jc w:val="center"/>
              <w:rPr>
                <w:rFonts w:ascii="Calibri" w:hAnsi="Calibri"/>
                <w:color w:val="000000"/>
              </w:rPr>
            </w:pPr>
            <w:r>
              <w:rPr>
                <w:rFonts w:ascii="Calibri" w:hAnsi="Calibri"/>
                <w:color w:val="000000"/>
              </w:rPr>
              <w:t>1977</w:t>
            </w:r>
          </w:p>
        </w:tc>
        <w:tc>
          <w:tcPr>
            <w:tcW w:w="1568" w:type="dxa"/>
            <w:shd w:val="clear" w:color="auto" w:fill="FBD4B4" w:themeFill="accent6" w:themeFillTint="66"/>
            <w:vAlign w:val="bottom"/>
          </w:tcPr>
          <w:p w14:paraId="53EB0AEB" w14:textId="77777777" w:rsidR="005C161B" w:rsidRPr="00070F0A" w:rsidRDefault="005C161B" w:rsidP="005C161B">
            <w:pPr>
              <w:rPr>
                <w:rFonts w:ascii="Calibri" w:hAnsi="Calibri"/>
                <w:color w:val="000000"/>
              </w:rPr>
            </w:pPr>
            <w:r>
              <w:rPr>
                <w:rFonts w:ascii="Calibri" w:hAnsi="Calibri"/>
                <w:color w:val="000000"/>
              </w:rPr>
              <w:t>3rd-highest</w:t>
            </w:r>
          </w:p>
        </w:tc>
      </w:tr>
      <w:tr w:rsidR="005C161B" w:rsidRPr="00C30C1A" w14:paraId="22E6DD88" w14:textId="77777777" w:rsidTr="005C161B">
        <w:tc>
          <w:tcPr>
            <w:tcW w:w="2825" w:type="dxa"/>
            <w:shd w:val="clear" w:color="auto" w:fill="FABF8F" w:themeFill="accent6" w:themeFillTint="99"/>
            <w:vAlign w:val="bottom"/>
          </w:tcPr>
          <w:p w14:paraId="7EF80509" w14:textId="77777777" w:rsidR="005C161B" w:rsidRPr="00070F0A" w:rsidRDefault="005C161B" w:rsidP="005C161B">
            <w:pPr>
              <w:rPr>
                <w:rFonts w:ascii="Calibri" w:hAnsi="Calibri"/>
                <w:color w:val="000000"/>
              </w:rPr>
            </w:pPr>
            <w:proofErr w:type="spellStart"/>
            <w:r>
              <w:rPr>
                <w:rFonts w:ascii="Calibri" w:hAnsi="Calibri"/>
                <w:color w:val="000000"/>
              </w:rPr>
              <w:t>Whangarei</w:t>
            </w:r>
            <w:proofErr w:type="spellEnd"/>
          </w:p>
        </w:tc>
        <w:tc>
          <w:tcPr>
            <w:tcW w:w="1560" w:type="dxa"/>
            <w:shd w:val="clear" w:color="auto" w:fill="FBD4B4" w:themeFill="accent6" w:themeFillTint="66"/>
            <w:vAlign w:val="bottom"/>
          </w:tcPr>
          <w:p w14:paraId="0BE61CD7" w14:textId="77777777" w:rsidR="005C161B" w:rsidRPr="00070F0A" w:rsidRDefault="005C161B" w:rsidP="005C161B">
            <w:pPr>
              <w:jc w:val="center"/>
              <w:rPr>
                <w:rFonts w:ascii="Calibri" w:hAnsi="Calibri"/>
                <w:color w:val="000000"/>
              </w:rPr>
            </w:pPr>
            <w:r>
              <w:rPr>
                <w:rFonts w:ascii="Calibri" w:hAnsi="Calibri"/>
                <w:color w:val="000000"/>
              </w:rPr>
              <w:t>91</w:t>
            </w:r>
          </w:p>
        </w:tc>
        <w:tc>
          <w:tcPr>
            <w:tcW w:w="1701" w:type="dxa"/>
            <w:shd w:val="clear" w:color="auto" w:fill="FBD4B4" w:themeFill="accent6" w:themeFillTint="66"/>
            <w:vAlign w:val="bottom"/>
          </w:tcPr>
          <w:p w14:paraId="15ED0D3E" w14:textId="77777777" w:rsidR="005C161B" w:rsidRPr="00070F0A" w:rsidRDefault="005C161B" w:rsidP="005C161B">
            <w:pPr>
              <w:jc w:val="center"/>
              <w:rPr>
                <w:rFonts w:ascii="Calibri" w:hAnsi="Calibri"/>
                <w:color w:val="000000"/>
              </w:rPr>
            </w:pPr>
            <w:r>
              <w:rPr>
                <w:rFonts w:ascii="Calibri" w:hAnsi="Calibri"/>
                <w:color w:val="000000"/>
              </w:rPr>
              <w:t>12th</w:t>
            </w:r>
          </w:p>
        </w:tc>
        <w:tc>
          <w:tcPr>
            <w:tcW w:w="1417" w:type="dxa"/>
            <w:shd w:val="clear" w:color="auto" w:fill="FBD4B4" w:themeFill="accent6" w:themeFillTint="66"/>
            <w:vAlign w:val="bottom"/>
          </w:tcPr>
          <w:p w14:paraId="4221D2A6" w14:textId="77777777" w:rsidR="005C161B" w:rsidRPr="00070F0A" w:rsidRDefault="005C161B" w:rsidP="005C161B">
            <w:pPr>
              <w:jc w:val="center"/>
              <w:rPr>
                <w:rFonts w:ascii="Calibri" w:hAnsi="Calibri"/>
                <w:color w:val="000000"/>
              </w:rPr>
            </w:pPr>
            <w:r>
              <w:rPr>
                <w:rFonts w:ascii="Calibri" w:hAnsi="Calibri"/>
                <w:color w:val="000000"/>
              </w:rPr>
              <w:t>1943</w:t>
            </w:r>
          </w:p>
        </w:tc>
        <w:tc>
          <w:tcPr>
            <w:tcW w:w="1568" w:type="dxa"/>
            <w:shd w:val="clear" w:color="auto" w:fill="FBD4B4" w:themeFill="accent6" w:themeFillTint="66"/>
            <w:vAlign w:val="bottom"/>
          </w:tcPr>
          <w:p w14:paraId="269AFCF4" w14:textId="77777777" w:rsidR="005C161B" w:rsidRPr="00070F0A" w:rsidRDefault="005C161B" w:rsidP="005C161B">
            <w:pPr>
              <w:rPr>
                <w:rFonts w:ascii="Calibri" w:hAnsi="Calibri"/>
                <w:color w:val="000000"/>
              </w:rPr>
            </w:pPr>
            <w:r>
              <w:rPr>
                <w:rFonts w:ascii="Calibri" w:hAnsi="Calibri"/>
                <w:color w:val="000000"/>
              </w:rPr>
              <w:t>4th-highest</w:t>
            </w:r>
          </w:p>
        </w:tc>
      </w:tr>
      <w:tr w:rsidR="005C161B" w:rsidRPr="00C30C1A" w14:paraId="348E16D4" w14:textId="77777777" w:rsidTr="005C161B">
        <w:tc>
          <w:tcPr>
            <w:tcW w:w="2825" w:type="dxa"/>
            <w:shd w:val="clear" w:color="auto" w:fill="FABF8F" w:themeFill="accent6" w:themeFillTint="99"/>
            <w:vAlign w:val="bottom"/>
          </w:tcPr>
          <w:p w14:paraId="0DCD696D" w14:textId="77777777" w:rsidR="005C161B" w:rsidRPr="00070F0A" w:rsidRDefault="005C161B" w:rsidP="005C161B">
            <w:pPr>
              <w:rPr>
                <w:rFonts w:ascii="Calibri" w:hAnsi="Calibri"/>
                <w:color w:val="000000"/>
              </w:rPr>
            </w:pPr>
            <w:r>
              <w:rPr>
                <w:rFonts w:ascii="Calibri" w:hAnsi="Calibri"/>
                <w:color w:val="000000"/>
              </w:rPr>
              <w:t>Leigh</w:t>
            </w:r>
          </w:p>
        </w:tc>
        <w:tc>
          <w:tcPr>
            <w:tcW w:w="1560" w:type="dxa"/>
            <w:shd w:val="clear" w:color="auto" w:fill="FBD4B4" w:themeFill="accent6" w:themeFillTint="66"/>
            <w:vAlign w:val="bottom"/>
          </w:tcPr>
          <w:p w14:paraId="1C5224DC" w14:textId="77777777" w:rsidR="005C161B" w:rsidRPr="00070F0A" w:rsidRDefault="005C161B" w:rsidP="005C161B">
            <w:pPr>
              <w:jc w:val="center"/>
              <w:rPr>
                <w:rFonts w:ascii="Calibri" w:hAnsi="Calibri"/>
                <w:color w:val="000000"/>
              </w:rPr>
            </w:pPr>
            <w:r>
              <w:rPr>
                <w:rFonts w:ascii="Calibri" w:hAnsi="Calibri"/>
                <w:color w:val="000000"/>
              </w:rPr>
              <w:t>85</w:t>
            </w:r>
          </w:p>
        </w:tc>
        <w:tc>
          <w:tcPr>
            <w:tcW w:w="1701" w:type="dxa"/>
            <w:shd w:val="clear" w:color="auto" w:fill="FBD4B4" w:themeFill="accent6" w:themeFillTint="66"/>
            <w:vAlign w:val="bottom"/>
          </w:tcPr>
          <w:p w14:paraId="165CD07C"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01B6E03F" w14:textId="77777777" w:rsidR="005C161B" w:rsidRPr="00070F0A" w:rsidRDefault="005C161B" w:rsidP="005C161B">
            <w:pPr>
              <w:jc w:val="center"/>
              <w:rPr>
                <w:rFonts w:ascii="Calibri" w:hAnsi="Calibri"/>
                <w:color w:val="000000"/>
              </w:rPr>
            </w:pPr>
            <w:r>
              <w:rPr>
                <w:rFonts w:ascii="Calibri" w:hAnsi="Calibri"/>
                <w:color w:val="000000"/>
              </w:rPr>
              <w:t>1967</w:t>
            </w:r>
          </w:p>
        </w:tc>
        <w:tc>
          <w:tcPr>
            <w:tcW w:w="1568" w:type="dxa"/>
            <w:shd w:val="clear" w:color="auto" w:fill="FBD4B4" w:themeFill="accent6" w:themeFillTint="66"/>
            <w:vAlign w:val="bottom"/>
          </w:tcPr>
          <w:p w14:paraId="5FC57108" w14:textId="77777777" w:rsidR="005C161B" w:rsidRPr="00070F0A" w:rsidRDefault="005C161B" w:rsidP="005C161B">
            <w:pPr>
              <w:rPr>
                <w:rFonts w:ascii="Calibri" w:hAnsi="Calibri"/>
                <w:color w:val="000000"/>
              </w:rPr>
            </w:pPr>
            <w:r>
              <w:rPr>
                <w:rFonts w:ascii="Calibri" w:hAnsi="Calibri"/>
                <w:color w:val="000000"/>
              </w:rPr>
              <w:t>4th-highest</w:t>
            </w:r>
          </w:p>
        </w:tc>
      </w:tr>
      <w:tr w:rsidR="005C161B" w:rsidRPr="00C30C1A" w14:paraId="6952B226" w14:textId="77777777" w:rsidTr="005C161B">
        <w:tc>
          <w:tcPr>
            <w:tcW w:w="2825" w:type="dxa"/>
            <w:shd w:val="clear" w:color="auto" w:fill="FABF8F" w:themeFill="accent6" w:themeFillTint="99"/>
            <w:vAlign w:val="bottom"/>
          </w:tcPr>
          <w:p w14:paraId="4A0E821B" w14:textId="77777777" w:rsidR="005C161B" w:rsidRPr="00070F0A" w:rsidRDefault="005C161B" w:rsidP="005C161B">
            <w:pPr>
              <w:rPr>
                <w:rFonts w:ascii="Calibri" w:hAnsi="Calibri"/>
                <w:color w:val="000000"/>
              </w:rPr>
            </w:pPr>
            <w:proofErr w:type="spellStart"/>
            <w:r>
              <w:rPr>
                <w:rFonts w:ascii="Calibri" w:hAnsi="Calibri"/>
                <w:color w:val="000000"/>
              </w:rPr>
              <w:t>Taumarunui</w:t>
            </w:r>
            <w:proofErr w:type="spellEnd"/>
          </w:p>
        </w:tc>
        <w:tc>
          <w:tcPr>
            <w:tcW w:w="1560" w:type="dxa"/>
            <w:shd w:val="clear" w:color="auto" w:fill="FBD4B4" w:themeFill="accent6" w:themeFillTint="66"/>
            <w:vAlign w:val="bottom"/>
          </w:tcPr>
          <w:p w14:paraId="29A21D67" w14:textId="77777777" w:rsidR="005C161B" w:rsidRPr="00070F0A" w:rsidRDefault="005C161B" w:rsidP="005C161B">
            <w:pPr>
              <w:jc w:val="center"/>
              <w:rPr>
                <w:rFonts w:ascii="Calibri" w:hAnsi="Calibri"/>
                <w:color w:val="000000"/>
              </w:rPr>
            </w:pPr>
            <w:r>
              <w:rPr>
                <w:rFonts w:ascii="Calibri" w:hAnsi="Calibri"/>
                <w:color w:val="000000"/>
              </w:rPr>
              <w:t>96</w:t>
            </w:r>
          </w:p>
        </w:tc>
        <w:tc>
          <w:tcPr>
            <w:tcW w:w="1701" w:type="dxa"/>
            <w:shd w:val="clear" w:color="auto" w:fill="FBD4B4" w:themeFill="accent6" w:themeFillTint="66"/>
            <w:vAlign w:val="bottom"/>
          </w:tcPr>
          <w:p w14:paraId="4B4EB8DB"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26168B7E" w14:textId="77777777" w:rsidR="005C161B" w:rsidRPr="00070F0A" w:rsidRDefault="005C161B" w:rsidP="005C161B">
            <w:pPr>
              <w:jc w:val="center"/>
              <w:rPr>
                <w:rFonts w:ascii="Calibri" w:hAnsi="Calibri"/>
                <w:color w:val="000000"/>
              </w:rPr>
            </w:pPr>
            <w:r>
              <w:rPr>
                <w:rFonts w:ascii="Calibri" w:hAnsi="Calibri"/>
                <w:color w:val="000000"/>
              </w:rPr>
              <w:t>1913</w:t>
            </w:r>
          </w:p>
        </w:tc>
        <w:tc>
          <w:tcPr>
            <w:tcW w:w="1568" w:type="dxa"/>
            <w:shd w:val="clear" w:color="auto" w:fill="FBD4B4" w:themeFill="accent6" w:themeFillTint="66"/>
            <w:vAlign w:val="bottom"/>
          </w:tcPr>
          <w:p w14:paraId="49F223C2" w14:textId="77777777" w:rsidR="005C161B" w:rsidRPr="00070F0A" w:rsidRDefault="005C161B" w:rsidP="005C161B">
            <w:pPr>
              <w:rPr>
                <w:rFonts w:ascii="Calibri" w:hAnsi="Calibri"/>
                <w:color w:val="000000"/>
              </w:rPr>
            </w:pPr>
            <w:r>
              <w:rPr>
                <w:rFonts w:ascii="Calibri" w:hAnsi="Calibri"/>
                <w:color w:val="000000"/>
              </w:rPr>
              <w:t>4th-highest</w:t>
            </w:r>
          </w:p>
        </w:tc>
      </w:tr>
      <w:tr w:rsidR="005C161B" w:rsidRPr="00C30C1A" w14:paraId="30B869BD" w14:textId="77777777" w:rsidTr="005C161B">
        <w:tc>
          <w:tcPr>
            <w:tcW w:w="2825" w:type="dxa"/>
            <w:shd w:val="clear" w:color="auto" w:fill="FABF8F" w:themeFill="accent6" w:themeFillTint="99"/>
            <w:vAlign w:val="bottom"/>
          </w:tcPr>
          <w:p w14:paraId="2489527E" w14:textId="77777777" w:rsidR="005C161B" w:rsidRPr="00070F0A" w:rsidRDefault="002012A4" w:rsidP="005C161B">
            <w:pPr>
              <w:rPr>
                <w:rFonts w:ascii="Calibri" w:hAnsi="Calibri"/>
                <w:color w:val="000000"/>
              </w:rPr>
            </w:pPr>
            <w:r>
              <w:rPr>
                <w:rFonts w:ascii="Calibri" w:hAnsi="Calibri"/>
                <w:color w:val="000000"/>
              </w:rPr>
              <w:t>Masterton</w:t>
            </w:r>
          </w:p>
        </w:tc>
        <w:tc>
          <w:tcPr>
            <w:tcW w:w="1560" w:type="dxa"/>
            <w:shd w:val="clear" w:color="auto" w:fill="FBD4B4" w:themeFill="accent6" w:themeFillTint="66"/>
            <w:vAlign w:val="bottom"/>
          </w:tcPr>
          <w:p w14:paraId="432E7AD3" w14:textId="77777777" w:rsidR="005C161B" w:rsidRPr="00070F0A" w:rsidRDefault="005C161B" w:rsidP="005C161B">
            <w:pPr>
              <w:jc w:val="center"/>
              <w:rPr>
                <w:rFonts w:ascii="Calibri" w:hAnsi="Calibri"/>
                <w:color w:val="000000"/>
              </w:rPr>
            </w:pPr>
            <w:r>
              <w:rPr>
                <w:rFonts w:ascii="Calibri" w:hAnsi="Calibri"/>
                <w:color w:val="000000"/>
              </w:rPr>
              <w:t>60</w:t>
            </w:r>
          </w:p>
        </w:tc>
        <w:tc>
          <w:tcPr>
            <w:tcW w:w="1701" w:type="dxa"/>
            <w:shd w:val="clear" w:color="auto" w:fill="FBD4B4" w:themeFill="accent6" w:themeFillTint="66"/>
            <w:vAlign w:val="bottom"/>
          </w:tcPr>
          <w:p w14:paraId="692ABC54" w14:textId="77777777" w:rsidR="005C161B" w:rsidRPr="00070F0A" w:rsidRDefault="005C161B" w:rsidP="005C161B">
            <w:pPr>
              <w:jc w:val="center"/>
              <w:rPr>
                <w:rFonts w:ascii="Calibri" w:hAnsi="Calibri"/>
                <w:color w:val="000000"/>
              </w:rPr>
            </w:pPr>
            <w:r>
              <w:rPr>
                <w:rFonts w:ascii="Calibri" w:hAnsi="Calibri"/>
                <w:color w:val="000000"/>
              </w:rPr>
              <w:t>4th</w:t>
            </w:r>
          </w:p>
        </w:tc>
        <w:tc>
          <w:tcPr>
            <w:tcW w:w="1417" w:type="dxa"/>
            <w:shd w:val="clear" w:color="auto" w:fill="FBD4B4" w:themeFill="accent6" w:themeFillTint="66"/>
            <w:vAlign w:val="bottom"/>
          </w:tcPr>
          <w:p w14:paraId="2787CDE4" w14:textId="77777777" w:rsidR="005C161B" w:rsidRPr="00070F0A" w:rsidRDefault="005C161B" w:rsidP="005C161B">
            <w:pPr>
              <w:jc w:val="center"/>
              <w:rPr>
                <w:rFonts w:ascii="Calibri" w:hAnsi="Calibri"/>
                <w:color w:val="000000"/>
              </w:rPr>
            </w:pPr>
            <w:r>
              <w:rPr>
                <w:rFonts w:ascii="Calibri" w:hAnsi="Calibri"/>
                <w:color w:val="000000"/>
              </w:rPr>
              <w:t>1926</w:t>
            </w:r>
          </w:p>
        </w:tc>
        <w:tc>
          <w:tcPr>
            <w:tcW w:w="1568" w:type="dxa"/>
            <w:shd w:val="clear" w:color="auto" w:fill="FBD4B4" w:themeFill="accent6" w:themeFillTint="66"/>
            <w:vAlign w:val="bottom"/>
          </w:tcPr>
          <w:p w14:paraId="1FF26278" w14:textId="77777777" w:rsidR="005C161B" w:rsidRPr="00070F0A" w:rsidRDefault="005C161B" w:rsidP="005C161B">
            <w:pPr>
              <w:rPr>
                <w:rFonts w:ascii="Calibri" w:hAnsi="Calibri"/>
                <w:color w:val="000000"/>
              </w:rPr>
            </w:pPr>
            <w:r>
              <w:rPr>
                <w:rFonts w:ascii="Calibri" w:hAnsi="Calibri"/>
                <w:color w:val="000000"/>
              </w:rPr>
              <w:t>4th-highest</w:t>
            </w:r>
          </w:p>
        </w:tc>
      </w:tr>
      <w:tr w:rsidR="005C161B" w:rsidRPr="00C30C1A" w14:paraId="16E4EE38" w14:textId="77777777" w:rsidTr="005C161B">
        <w:tc>
          <w:tcPr>
            <w:tcW w:w="2825" w:type="dxa"/>
            <w:shd w:val="clear" w:color="auto" w:fill="FABF8F" w:themeFill="accent6" w:themeFillTint="99"/>
            <w:vAlign w:val="bottom"/>
          </w:tcPr>
          <w:p w14:paraId="2DBD50D4" w14:textId="77777777" w:rsidR="005C161B" w:rsidRPr="00070F0A" w:rsidRDefault="002012A4" w:rsidP="005C161B">
            <w:pPr>
              <w:rPr>
                <w:rFonts w:ascii="Calibri" w:hAnsi="Calibri"/>
                <w:color w:val="000000"/>
              </w:rPr>
            </w:pPr>
            <w:proofErr w:type="spellStart"/>
            <w:r>
              <w:rPr>
                <w:rFonts w:ascii="Calibri" w:hAnsi="Calibri"/>
                <w:color w:val="000000"/>
              </w:rPr>
              <w:t>Hawera</w:t>
            </w:r>
            <w:proofErr w:type="spellEnd"/>
          </w:p>
        </w:tc>
        <w:tc>
          <w:tcPr>
            <w:tcW w:w="1560" w:type="dxa"/>
            <w:shd w:val="clear" w:color="auto" w:fill="FBD4B4" w:themeFill="accent6" w:themeFillTint="66"/>
            <w:vAlign w:val="bottom"/>
          </w:tcPr>
          <w:p w14:paraId="52D28E56" w14:textId="77777777" w:rsidR="005C161B" w:rsidRPr="00070F0A" w:rsidRDefault="005C161B" w:rsidP="005C161B">
            <w:pPr>
              <w:jc w:val="center"/>
              <w:rPr>
                <w:rFonts w:ascii="Calibri" w:hAnsi="Calibri"/>
                <w:color w:val="000000"/>
              </w:rPr>
            </w:pPr>
            <w:r>
              <w:rPr>
                <w:rFonts w:ascii="Calibri" w:hAnsi="Calibri"/>
                <w:color w:val="000000"/>
              </w:rPr>
              <w:t>45</w:t>
            </w:r>
          </w:p>
        </w:tc>
        <w:tc>
          <w:tcPr>
            <w:tcW w:w="1701" w:type="dxa"/>
            <w:shd w:val="clear" w:color="auto" w:fill="FBD4B4" w:themeFill="accent6" w:themeFillTint="66"/>
            <w:vAlign w:val="bottom"/>
          </w:tcPr>
          <w:p w14:paraId="72AB515B" w14:textId="77777777" w:rsidR="005C161B" w:rsidRPr="00070F0A" w:rsidRDefault="005C161B" w:rsidP="005C161B">
            <w:pPr>
              <w:jc w:val="center"/>
              <w:rPr>
                <w:rFonts w:ascii="Calibri" w:hAnsi="Calibri"/>
                <w:color w:val="000000"/>
              </w:rPr>
            </w:pPr>
            <w:r>
              <w:rPr>
                <w:rFonts w:ascii="Calibri" w:hAnsi="Calibri"/>
                <w:color w:val="000000"/>
              </w:rPr>
              <w:t>5th</w:t>
            </w:r>
          </w:p>
        </w:tc>
        <w:tc>
          <w:tcPr>
            <w:tcW w:w="1417" w:type="dxa"/>
            <w:shd w:val="clear" w:color="auto" w:fill="FBD4B4" w:themeFill="accent6" w:themeFillTint="66"/>
            <w:vAlign w:val="bottom"/>
          </w:tcPr>
          <w:p w14:paraId="315D0147" w14:textId="77777777" w:rsidR="005C161B" w:rsidRPr="00070F0A" w:rsidRDefault="005C161B" w:rsidP="005C161B">
            <w:pPr>
              <w:jc w:val="center"/>
              <w:rPr>
                <w:rFonts w:ascii="Calibri" w:hAnsi="Calibri"/>
                <w:color w:val="000000"/>
              </w:rPr>
            </w:pPr>
            <w:r>
              <w:rPr>
                <w:rFonts w:ascii="Calibri" w:hAnsi="Calibri"/>
                <w:color w:val="000000"/>
              </w:rPr>
              <w:t>1977</w:t>
            </w:r>
          </w:p>
        </w:tc>
        <w:tc>
          <w:tcPr>
            <w:tcW w:w="1568" w:type="dxa"/>
            <w:shd w:val="clear" w:color="auto" w:fill="FBD4B4" w:themeFill="accent6" w:themeFillTint="66"/>
            <w:vAlign w:val="bottom"/>
          </w:tcPr>
          <w:p w14:paraId="5806C5F3" w14:textId="77777777" w:rsidR="005C161B" w:rsidRPr="00070F0A" w:rsidRDefault="005C161B" w:rsidP="005C161B">
            <w:pPr>
              <w:rPr>
                <w:rFonts w:ascii="Calibri" w:hAnsi="Calibri"/>
                <w:color w:val="000000"/>
              </w:rPr>
            </w:pPr>
            <w:r>
              <w:rPr>
                <w:rFonts w:ascii="Calibri" w:hAnsi="Calibri"/>
                <w:color w:val="000000"/>
              </w:rPr>
              <w:t>4th-highest</w:t>
            </w:r>
          </w:p>
        </w:tc>
      </w:tr>
      <w:tr w:rsidR="005C161B" w:rsidRPr="00C30C1A" w14:paraId="06176BAA" w14:textId="77777777" w:rsidTr="005C161B">
        <w:tc>
          <w:tcPr>
            <w:tcW w:w="2825" w:type="dxa"/>
            <w:shd w:val="clear" w:color="auto" w:fill="FABF8F" w:themeFill="accent6" w:themeFillTint="99"/>
            <w:vAlign w:val="bottom"/>
          </w:tcPr>
          <w:p w14:paraId="6793A63E" w14:textId="77777777" w:rsidR="005C161B" w:rsidRPr="00070F0A" w:rsidRDefault="002012A4" w:rsidP="005C161B">
            <w:pPr>
              <w:rPr>
                <w:rFonts w:ascii="Calibri" w:hAnsi="Calibri"/>
                <w:color w:val="000000"/>
              </w:rPr>
            </w:pPr>
            <w:r>
              <w:rPr>
                <w:rFonts w:ascii="Calibri" w:hAnsi="Calibri"/>
                <w:color w:val="000000"/>
              </w:rPr>
              <w:t>Dunedin (Musselburgh)</w:t>
            </w:r>
          </w:p>
        </w:tc>
        <w:tc>
          <w:tcPr>
            <w:tcW w:w="1560" w:type="dxa"/>
            <w:shd w:val="clear" w:color="auto" w:fill="FBD4B4" w:themeFill="accent6" w:themeFillTint="66"/>
            <w:vAlign w:val="bottom"/>
          </w:tcPr>
          <w:p w14:paraId="265D98CD" w14:textId="77777777" w:rsidR="005C161B" w:rsidRPr="00070F0A" w:rsidRDefault="005C161B" w:rsidP="005C161B">
            <w:pPr>
              <w:jc w:val="center"/>
              <w:rPr>
                <w:rFonts w:ascii="Calibri" w:hAnsi="Calibri"/>
                <w:color w:val="000000"/>
              </w:rPr>
            </w:pPr>
            <w:r>
              <w:rPr>
                <w:rFonts w:ascii="Calibri" w:hAnsi="Calibri"/>
                <w:color w:val="000000"/>
              </w:rPr>
              <w:t>56</w:t>
            </w:r>
          </w:p>
        </w:tc>
        <w:tc>
          <w:tcPr>
            <w:tcW w:w="1701" w:type="dxa"/>
            <w:shd w:val="clear" w:color="auto" w:fill="FBD4B4" w:themeFill="accent6" w:themeFillTint="66"/>
            <w:vAlign w:val="bottom"/>
          </w:tcPr>
          <w:p w14:paraId="6FBBC91C" w14:textId="77777777" w:rsidR="005C161B" w:rsidRPr="00070F0A" w:rsidRDefault="005C161B" w:rsidP="005C161B">
            <w:pPr>
              <w:jc w:val="center"/>
              <w:rPr>
                <w:rFonts w:ascii="Calibri" w:hAnsi="Calibri"/>
                <w:color w:val="000000"/>
              </w:rPr>
            </w:pPr>
            <w:r>
              <w:rPr>
                <w:rFonts w:ascii="Calibri" w:hAnsi="Calibri"/>
                <w:color w:val="000000"/>
              </w:rPr>
              <w:t>12th</w:t>
            </w:r>
          </w:p>
        </w:tc>
        <w:tc>
          <w:tcPr>
            <w:tcW w:w="1417" w:type="dxa"/>
            <w:shd w:val="clear" w:color="auto" w:fill="FBD4B4" w:themeFill="accent6" w:themeFillTint="66"/>
            <w:vAlign w:val="bottom"/>
          </w:tcPr>
          <w:p w14:paraId="121F32CF" w14:textId="77777777" w:rsidR="005C161B" w:rsidRPr="00070F0A" w:rsidRDefault="005C161B" w:rsidP="005C161B">
            <w:pPr>
              <w:jc w:val="center"/>
              <w:rPr>
                <w:rFonts w:ascii="Calibri" w:hAnsi="Calibri"/>
                <w:color w:val="000000"/>
              </w:rPr>
            </w:pPr>
            <w:r>
              <w:rPr>
                <w:rFonts w:ascii="Calibri" w:hAnsi="Calibri"/>
                <w:color w:val="000000"/>
              </w:rPr>
              <w:t>1918</w:t>
            </w:r>
          </w:p>
        </w:tc>
        <w:tc>
          <w:tcPr>
            <w:tcW w:w="1568" w:type="dxa"/>
            <w:shd w:val="clear" w:color="auto" w:fill="FBD4B4" w:themeFill="accent6" w:themeFillTint="66"/>
            <w:vAlign w:val="bottom"/>
          </w:tcPr>
          <w:p w14:paraId="51ECD796" w14:textId="77777777" w:rsidR="005C161B" w:rsidRPr="00070F0A" w:rsidRDefault="005C161B" w:rsidP="005C161B">
            <w:pPr>
              <w:rPr>
                <w:rFonts w:ascii="Calibri" w:hAnsi="Calibri"/>
                <w:color w:val="000000"/>
              </w:rPr>
            </w:pPr>
            <w:r>
              <w:rPr>
                <w:rFonts w:ascii="Calibri" w:hAnsi="Calibri"/>
                <w:color w:val="000000"/>
              </w:rPr>
              <w:t>4th-highest</w:t>
            </w:r>
          </w:p>
        </w:tc>
      </w:tr>
    </w:tbl>
    <w:p w14:paraId="4B8A07E3" w14:textId="77777777" w:rsidR="00B10E26" w:rsidRDefault="00B10E26" w:rsidP="009830FB">
      <w:pPr>
        <w:pStyle w:val="Heading3"/>
      </w:pPr>
    </w:p>
    <w:p w14:paraId="095D72F9" w14:textId="77777777" w:rsidR="36CEC6C5" w:rsidRDefault="0230EFA8" w:rsidP="004416F5">
      <w:pPr>
        <w:pStyle w:val="Heading3"/>
      </w:pPr>
      <w:bookmarkStart w:id="31" w:name="_Temperatures"/>
      <w:bookmarkEnd w:id="31"/>
      <w:r>
        <w:t>Temperatures</w:t>
      </w:r>
    </w:p>
    <w:p w14:paraId="61107653" w14:textId="39A7FCEB" w:rsidR="00C676B6" w:rsidRPr="004C4B54" w:rsidRDefault="004C4B54" w:rsidP="005672B3">
      <w:r w:rsidRPr="001B69FC">
        <w:t>The highest temperature was 30.3°C, observed at Fernhill (Hawke’s Bay) on 2 April</w:t>
      </w:r>
      <w:r>
        <w:t xml:space="preserve">. </w:t>
      </w:r>
      <w:r w:rsidRPr="001B69FC">
        <w:t>The lowest temperature was -2.9°C, o</w:t>
      </w:r>
      <w:r w:rsidR="00BB25ED">
        <w:t xml:space="preserve">bserved at </w:t>
      </w:r>
      <w:proofErr w:type="spellStart"/>
      <w:r w:rsidR="00BB25ED">
        <w:t>Manapouri</w:t>
      </w:r>
      <w:proofErr w:type="spellEnd"/>
      <w:r w:rsidR="00BB25ED">
        <w:t xml:space="preserve"> on 7 April. Many of the month’s warmest maximum temperatures occurred on the 2</w:t>
      </w:r>
      <w:r w:rsidR="00BB25ED" w:rsidRPr="00BB25ED">
        <w:rPr>
          <w:vertAlign w:val="superscript"/>
        </w:rPr>
        <w:t>nd</w:t>
      </w:r>
      <w:r w:rsidR="00BB25ED">
        <w:t xml:space="preserve"> or 3</w:t>
      </w:r>
      <w:r w:rsidR="00BB25ED" w:rsidRPr="00BB25ED">
        <w:rPr>
          <w:vertAlign w:val="superscript"/>
        </w:rPr>
        <w:t>rd</w:t>
      </w:r>
      <w:r w:rsidR="00BB25ED">
        <w:t xml:space="preserve">, due to </w:t>
      </w:r>
      <w:proofErr w:type="spellStart"/>
      <w:r w:rsidR="00BB25ED">
        <w:t>northwesterly</w:t>
      </w:r>
      <w:proofErr w:type="spellEnd"/>
      <w:r w:rsidR="00BB25ED">
        <w:t xml:space="preserve"> </w:t>
      </w:r>
      <w:proofErr w:type="spellStart"/>
      <w:r w:rsidR="00BB25ED">
        <w:t>foehn</w:t>
      </w:r>
      <w:proofErr w:type="spellEnd"/>
      <w:r w:rsidR="00BB25ED">
        <w:t xml:space="preserve"> winds a</w:t>
      </w:r>
      <w:r w:rsidR="001668E5">
        <w:t xml:space="preserve">head of the remnants of </w:t>
      </w:r>
      <w:r w:rsidR="00BB25ED">
        <w:t>Debbie. Similarly, many of the warmest minimum temperatures occurred on the night of the 4</w:t>
      </w:r>
      <w:r w:rsidR="00BB25ED" w:rsidRPr="00BB25ED">
        <w:rPr>
          <w:vertAlign w:val="superscript"/>
        </w:rPr>
        <w:t>th</w:t>
      </w:r>
      <w:r w:rsidR="00BB25ED">
        <w:t>, with a tropical air mass located over New Zealand.</w:t>
      </w:r>
    </w:p>
    <w:p w14:paraId="4F982D03" w14:textId="77777777" w:rsidR="009830FB" w:rsidRPr="00E15D16" w:rsidRDefault="0230EFA8" w:rsidP="009830FB">
      <w:pPr>
        <w:rPr>
          <w:rFonts w:cstheme="minorHAnsi"/>
          <w:b/>
        </w:rPr>
      </w:pPr>
      <w:r w:rsidRPr="00E15D16">
        <w:rPr>
          <w:rFonts w:eastAsiaTheme="minorEastAsia"/>
          <w:b/>
          <w:bCs/>
        </w:rPr>
        <w:t>Record or near-record dai</w:t>
      </w:r>
      <w:r w:rsidR="009F5F2F">
        <w:rPr>
          <w:rFonts w:eastAsiaTheme="minorEastAsia"/>
          <w:b/>
          <w:bCs/>
        </w:rPr>
        <w:t xml:space="preserve">ly maximum air temperatures for April </w:t>
      </w:r>
      <w:r w:rsidRPr="00E15D16">
        <w:rPr>
          <w:rFonts w:eastAsiaTheme="minorEastAsia"/>
          <w:b/>
          <w:bCs/>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684"/>
        <w:gridCol w:w="1842"/>
        <w:gridCol w:w="1418"/>
        <w:gridCol w:w="142"/>
        <w:gridCol w:w="992"/>
        <w:gridCol w:w="2183"/>
      </w:tblGrid>
      <w:tr w:rsidR="009830FB" w:rsidRPr="00C30C1A" w14:paraId="0469ECE0" w14:textId="77777777" w:rsidTr="00557071">
        <w:tc>
          <w:tcPr>
            <w:tcW w:w="2684" w:type="dxa"/>
            <w:shd w:val="clear" w:color="auto" w:fill="7E0000"/>
          </w:tcPr>
          <w:p w14:paraId="1C03A448" w14:textId="77777777" w:rsidR="009830FB" w:rsidRPr="00C30C1A" w:rsidRDefault="0230EFA8" w:rsidP="00E92D19">
            <w:pPr>
              <w:autoSpaceDE w:val="0"/>
              <w:autoSpaceDN w:val="0"/>
              <w:adjustRightInd w:val="0"/>
              <w:spacing w:before="60" w:after="60"/>
              <w:rPr>
                <w:rFonts w:cstheme="minorHAnsi"/>
                <w:b/>
                <w:bCs/>
                <w:color w:val="FFFFFF" w:themeColor="background1"/>
              </w:rPr>
            </w:pPr>
            <w:r w:rsidRPr="0230EFA8">
              <w:rPr>
                <w:rFonts w:eastAsiaTheme="minorEastAsia"/>
                <w:b/>
                <w:bCs/>
                <w:color w:val="FFFFFF" w:themeColor="background1"/>
              </w:rPr>
              <w:t>Location</w:t>
            </w:r>
          </w:p>
        </w:tc>
        <w:tc>
          <w:tcPr>
            <w:tcW w:w="1842" w:type="dxa"/>
            <w:shd w:val="clear" w:color="auto" w:fill="7E0000"/>
          </w:tcPr>
          <w:p w14:paraId="52C22FFA" w14:textId="77777777" w:rsidR="009830FB" w:rsidRPr="00C30C1A" w:rsidRDefault="0230EFA8" w:rsidP="00E92D19">
            <w:pPr>
              <w:autoSpaceDE w:val="0"/>
              <w:autoSpaceDN w:val="0"/>
              <w:adjustRightInd w:val="0"/>
              <w:spacing w:before="60" w:after="60"/>
              <w:jc w:val="center"/>
              <w:rPr>
                <w:rFonts w:cstheme="minorHAnsi"/>
              </w:rPr>
            </w:pPr>
            <w:r w:rsidRPr="0230EFA8">
              <w:rPr>
                <w:rFonts w:eastAsiaTheme="minorEastAsia"/>
                <w:b/>
                <w:bCs/>
                <w:color w:val="FFFFFF" w:themeColor="background1"/>
              </w:rPr>
              <w:t>Extreme maximum (°C)</w:t>
            </w:r>
          </w:p>
        </w:tc>
        <w:tc>
          <w:tcPr>
            <w:tcW w:w="1560" w:type="dxa"/>
            <w:gridSpan w:val="2"/>
            <w:shd w:val="clear" w:color="auto" w:fill="7E0000"/>
          </w:tcPr>
          <w:p w14:paraId="7EB77125" w14:textId="77777777" w:rsidR="009830FB" w:rsidRPr="00C30C1A" w:rsidRDefault="0230EFA8" w:rsidP="00E92D19">
            <w:pPr>
              <w:autoSpaceDE w:val="0"/>
              <w:autoSpaceDN w:val="0"/>
              <w:adjustRightInd w:val="0"/>
              <w:spacing w:before="60" w:after="60"/>
              <w:jc w:val="center"/>
              <w:rPr>
                <w:rFonts w:cstheme="minorHAnsi"/>
                <w:b/>
                <w:bCs/>
                <w:color w:val="FFFFFF" w:themeColor="background1"/>
              </w:rPr>
            </w:pPr>
            <w:r w:rsidRPr="0230EFA8">
              <w:rPr>
                <w:rFonts w:eastAsiaTheme="minorEastAsia"/>
                <w:b/>
                <w:bCs/>
                <w:color w:val="FFFFFF" w:themeColor="background1"/>
              </w:rPr>
              <w:t>Date of extreme temperature</w:t>
            </w:r>
          </w:p>
        </w:tc>
        <w:tc>
          <w:tcPr>
            <w:tcW w:w="992" w:type="dxa"/>
            <w:shd w:val="clear" w:color="auto" w:fill="7E0000"/>
          </w:tcPr>
          <w:p w14:paraId="5E7C84C9" w14:textId="77777777" w:rsidR="009830FB" w:rsidRPr="00C30C1A" w:rsidRDefault="0230EFA8" w:rsidP="00E92D19">
            <w:pPr>
              <w:autoSpaceDE w:val="0"/>
              <w:autoSpaceDN w:val="0"/>
              <w:adjustRightInd w:val="0"/>
              <w:spacing w:before="60" w:after="60"/>
              <w:jc w:val="center"/>
              <w:rPr>
                <w:rFonts w:cstheme="minorHAnsi"/>
                <w:b/>
                <w:bCs/>
                <w:color w:val="FFFFFF" w:themeColor="background1"/>
              </w:rPr>
            </w:pPr>
            <w:r w:rsidRPr="0230EFA8">
              <w:rPr>
                <w:rFonts w:eastAsiaTheme="minorEastAsia"/>
                <w:b/>
                <w:bCs/>
                <w:color w:val="FFFFFF" w:themeColor="background1"/>
              </w:rPr>
              <w:t>Year records began</w:t>
            </w:r>
          </w:p>
        </w:tc>
        <w:tc>
          <w:tcPr>
            <w:tcW w:w="2183" w:type="dxa"/>
            <w:shd w:val="clear" w:color="auto" w:fill="7E0000"/>
          </w:tcPr>
          <w:p w14:paraId="69FF0608" w14:textId="77777777" w:rsidR="009830FB" w:rsidRPr="00C30C1A" w:rsidRDefault="0230EFA8" w:rsidP="00E92D19">
            <w:pPr>
              <w:autoSpaceDE w:val="0"/>
              <w:autoSpaceDN w:val="0"/>
              <w:adjustRightInd w:val="0"/>
              <w:spacing w:before="60" w:after="60"/>
              <w:rPr>
                <w:rFonts w:cstheme="minorHAnsi"/>
                <w:b/>
                <w:bCs/>
                <w:color w:val="FFFFFF" w:themeColor="background1"/>
              </w:rPr>
            </w:pPr>
            <w:r w:rsidRPr="0230EFA8">
              <w:rPr>
                <w:rFonts w:eastAsiaTheme="minorEastAsia"/>
                <w:b/>
                <w:bCs/>
                <w:color w:val="FFFFFF" w:themeColor="background1"/>
              </w:rPr>
              <w:t>Comments</w:t>
            </w:r>
          </w:p>
          <w:p w14:paraId="77975A23" w14:textId="77777777" w:rsidR="009830FB" w:rsidRPr="00C30C1A" w:rsidRDefault="009830FB" w:rsidP="00E92D19">
            <w:pPr>
              <w:autoSpaceDE w:val="0"/>
              <w:autoSpaceDN w:val="0"/>
              <w:adjustRightInd w:val="0"/>
              <w:spacing w:before="60" w:after="60"/>
              <w:rPr>
                <w:rFonts w:cstheme="minorHAnsi"/>
                <w:b/>
                <w:bCs/>
                <w:color w:val="FFFFFF" w:themeColor="background1"/>
              </w:rPr>
            </w:pPr>
          </w:p>
        </w:tc>
      </w:tr>
      <w:tr w:rsidR="009830FB" w:rsidRPr="00C30C1A" w14:paraId="175DBE2A" w14:textId="77777777" w:rsidTr="009B57FF">
        <w:tc>
          <w:tcPr>
            <w:tcW w:w="9261" w:type="dxa"/>
            <w:gridSpan w:val="6"/>
            <w:shd w:val="clear" w:color="auto" w:fill="E36C0A" w:themeFill="accent6" w:themeFillShade="BF"/>
          </w:tcPr>
          <w:p w14:paraId="6EB10019" w14:textId="77777777" w:rsidR="009830FB" w:rsidRPr="00C30C1A" w:rsidRDefault="0230EFA8" w:rsidP="00E92D19">
            <w:pPr>
              <w:rPr>
                <w:rFonts w:ascii="Calibri" w:hAnsi="Calibri"/>
                <w:b/>
                <w:color w:val="FFFFFF" w:themeColor="background1"/>
              </w:rPr>
            </w:pPr>
            <w:r w:rsidRPr="0230EFA8">
              <w:rPr>
                <w:rFonts w:eastAsiaTheme="minorEastAsia"/>
                <w:color w:val="FFFFFF" w:themeColor="background1"/>
              </w:rPr>
              <w:t>High records or near-records</w:t>
            </w:r>
          </w:p>
        </w:tc>
      </w:tr>
      <w:tr w:rsidR="000C2510" w:rsidRPr="00C30C1A" w14:paraId="348FA070" w14:textId="77777777" w:rsidTr="0016362A">
        <w:tc>
          <w:tcPr>
            <w:tcW w:w="2684" w:type="dxa"/>
            <w:shd w:val="clear" w:color="auto" w:fill="FABF8F" w:themeFill="accent6" w:themeFillTint="99"/>
            <w:vAlign w:val="bottom"/>
          </w:tcPr>
          <w:p w14:paraId="02550723" w14:textId="77777777" w:rsidR="000C2510" w:rsidRDefault="00792367" w:rsidP="000C2510">
            <w:pPr>
              <w:rPr>
                <w:rFonts w:ascii="Calibri" w:hAnsi="Calibri"/>
                <w:color w:val="000000"/>
              </w:rPr>
            </w:pPr>
            <w:proofErr w:type="spellStart"/>
            <w:r>
              <w:rPr>
                <w:rFonts w:ascii="Calibri" w:hAnsi="Calibri"/>
                <w:color w:val="000000"/>
              </w:rPr>
              <w:t>Mokohinau</w:t>
            </w:r>
            <w:proofErr w:type="spellEnd"/>
            <w:r w:rsidR="001E4088">
              <w:rPr>
                <w:rFonts w:ascii="Calibri" w:hAnsi="Calibri"/>
                <w:color w:val="000000"/>
              </w:rPr>
              <w:t xml:space="preserve"> Island</w:t>
            </w:r>
          </w:p>
        </w:tc>
        <w:tc>
          <w:tcPr>
            <w:tcW w:w="1842" w:type="dxa"/>
            <w:shd w:val="clear" w:color="auto" w:fill="FBD4B4" w:themeFill="accent6" w:themeFillTint="66"/>
            <w:vAlign w:val="bottom"/>
          </w:tcPr>
          <w:p w14:paraId="12FF6DD5" w14:textId="77777777" w:rsidR="000C2510" w:rsidRDefault="000C2510" w:rsidP="000C2510">
            <w:pPr>
              <w:jc w:val="center"/>
              <w:rPr>
                <w:rFonts w:ascii="Calibri" w:hAnsi="Calibri"/>
                <w:color w:val="000000"/>
              </w:rPr>
            </w:pPr>
            <w:r>
              <w:rPr>
                <w:rFonts w:ascii="Calibri" w:hAnsi="Calibri"/>
                <w:color w:val="000000"/>
              </w:rPr>
              <w:t>24.5</w:t>
            </w:r>
          </w:p>
        </w:tc>
        <w:tc>
          <w:tcPr>
            <w:tcW w:w="1418" w:type="dxa"/>
            <w:shd w:val="clear" w:color="auto" w:fill="FBD4B4" w:themeFill="accent6" w:themeFillTint="66"/>
            <w:vAlign w:val="bottom"/>
          </w:tcPr>
          <w:p w14:paraId="6C254CFC"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6E0750C3" w14:textId="77777777" w:rsidR="000C2510" w:rsidRPr="009B57FF" w:rsidRDefault="000C2510" w:rsidP="000C2510">
            <w:pPr>
              <w:jc w:val="center"/>
              <w:rPr>
                <w:rFonts w:ascii="Calibri" w:hAnsi="Calibri"/>
                <w:color w:val="000000"/>
              </w:rPr>
            </w:pPr>
            <w:r>
              <w:rPr>
                <w:rFonts w:ascii="Calibri" w:hAnsi="Calibri"/>
                <w:color w:val="000000"/>
              </w:rPr>
              <w:t>1994</w:t>
            </w:r>
          </w:p>
        </w:tc>
        <w:tc>
          <w:tcPr>
            <w:tcW w:w="2183" w:type="dxa"/>
            <w:shd w:val="clear" w:color="auto" w:fill="FBD4B4" w:themeFill="accent6" w:themeFillTint="66"/>
            <w:vAlign w:val="bottom"/>
          </w:tcPr>
          <w:p w14:paraId="29B2345D"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20CBC18F" w14:textId="77777777" w:rsidTr="00346593">
        <w:tc>
          <w:tcPr>
            <w:tcW w:w="2684" w:type="dxa"/>
            <w:shd w:val="clear" w:color="auto" w:fill="FABF8F" w:themeFill="accent6" w:themeFillTint="99"/>
            <w:vAlign w:val="bottom"/>
          </w:tcPr>
          <w:p w14:paraId="050ABB90" w14:textId="77777777" w:rsidR="000C2510" w:rsidRDefault="00792367" w:rsidP="000C2510">
            <w:pPr>
              <w:rPr>
                <w:rFonts w:ascii="Calibri" w:hAnsi="Calibri"/>
                <w:color w:val="000000"/>
              </w:rPr>
            </w:pPr>
            <w:proofErr w:type="spellStart"/>
            <w:r>
              <w:rPr>
                <w:rFonts w:ascii="Calibri" w:hAnsi="Calibri"/>
                <w:color w:val="000000"/>
              </w:rPr>
              <w:t>Rotorua</w:t>
            </w:r>
            <w:proofErr w:type="spellEnd"/>
          </w:p>
        </w:tc>
        <w:tc>
          <w:tcPr>
            <w:tcW w:w="1842" w:type="dxa"/>
            <w:shd w:val="clear" w:color="auto" w:fill="FBD4B4" w:themeFill="accent6" w:themeFillTint="66"/>
            <w:vAlign w:val="bottom"/>
          </w:tcPr>
          <w:p w14:paraId="07CA32BF" w14:textId="77777777" w:rsidR="000C2510" w:rsidRDefault="000C2510" w:rsidP="000C2510">
            <w:pPr>
              <w:jc w:val="center"/>
              <w:rPr>
                <w:rFonts w:ascii="Calibri" w:hAnsi="Calibri"/>
                <w:color w:val="000000"/>
              </w:rPr>
            </w:pPr>
            <w:r>
              <w:rPr>
                <w:rFonts w:ascii="Calibri" w:hAnsi="Calibri"/>
                <w:color w:val="000000"/>
              </w:rPr>
              <w:t>25.1</w:t>
            </w:r>
          </w:p>
        </w:tc>
        <w:tc>
          <w:tcPr>
            <w:tcW w:w="1418" w:type="dxa"/>
            <w:shd w:val="clear" w:color="auto" w:fill="FBD4B4" w:themeFill="accent6" w:themeFillTint="66"/>
            <w:vAlign w:val="bottom"/>
          </w:tcPr>
          <w:p w14:paraId="73097C09"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4DE85D61" w14:textId="77777777" w:rsidR="000C2510" w:rsidRPr="009B57FF" w:rsidRDefault="000C2510" w:rsidP="000C2510">
            <w:pPr>
              <w:jc w:val="center"/>
              <w:rPr>
                <w:rFonts w:ascii="Calibri" w:hAnsi="Calibri"/>
                <w:color w:val="000000"/>
              </w:rPr>
            </w:pPr>
            <w:r>
              <w:rPr>
                <w:rFonts w:ascii="Calibri" w:hAnsi="Calibri"/>
                <w:color w:val="000000"/>
              </w:rPr>
              <w:t>1964</w:t>
            </w:r>
          </w:p>
        </w:tc>
        <w:tc>
          <w:tcPr>
            <w:tcW w:w="2183" w:type="dxa"/>
            <w:shd w:val="clear" w:color="auto" w:fill="FBD4B4" w:themeFill="accent6" w:themeFillTint="66"/>
            <w:vAlign w:val="bottom"/>
          </w:tcPr>
          <w:p w14:paraId="665332AB"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74C06847" w14:textId="77777777" w:rsidTr="00346593">
        <w:tc>
          <w:tcPr>
            <w:tcW w:w="2684" w:type="dxa"/>
            <w:shd w:val="clear" w:color="auto" w:fill="FABF8F" w:themeFill="accent6" w:themeFillTint="99"/>
            <w:vAlign w:val="bottom"/>
          </w:tcPr>
          <w:p w14:paraId="43CD52F5" w14:textId="77777777" w:rsidR="000C2510" w:rsidRDefault="00792367" w:rsidP="000C2510">
            <w:pPr>
              <w:rPr>
                <w:rFonts w:ascii="Calibri" w:hAnsi="Calibri"/>
                <w:color w:val="000000"/>
              </w:rPr>
            </w:pPr>
            <w:r>
              <w:rPr>
                <w:rFonts w:ascii="Calibri" w:hAnsi="Calibri"/>
                <w:color w:val="000000"/>
              </w:rPr>
              <w:t>Motu</w:t>
            </w:r>
          </w:p>
        </w:tc>
        <w:tc>
          <w:tcPr>
            <w:tcW w:w="1842" w:type="dxa"/>
            <w:shd w:val="clear" w:color="auto" w:fill="FBD4B4" w:themeFill="accent6" w:themeFillTint="66"/>
            <w:vAlign w:val="bottom"/>
          </w:tcPr>
          <w:p w14:paraId="36F449D6" w14:textId="77777777" w:rsidR="000C2510" w:rsidRDefault="000C2510" w:rsidP="000C2510">
            <w:pPr>
              <w:jc w:val="center"/>
              <w:rPr>
                <w:rFonts w:ascii="Calibri" w:hAnsi="Calibri"/>
                <w:color w:val="000000"/>
              </w:rPr>
            </w:pPr>
            <w:r>
              <w:rPr>
                <w:rFonts w:ascii="Calibri" w:hAnsi="Calibri"/>
                <w:color w:val="000000"/>
              </w:rPr>
              <w:t>25.7</w:t>
            </w:r>
          </w:p>
        </w:tc>
        <w:tc>
          <w:tcPr>
            <w:tcW w:w="1418" w:type="dxa"/>
            <w:shd w:val="clear" w:color="auto" w:fill="FBD4B4" w:themeFill="accent6" w:themeFillTint="66"/>
            <w:vAlign w:val="bottom"/>
          </w:tcPr>
          <w:p w14:paraId="54C15F7F"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1979734A" w14:textId="77777777" w:rsidR="000C2510" w:rsidRPr="009B57FF" w:rsidRDefault="000C2510" w:rsidP="000C2510">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6348A3CA"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75708067" w14:textId="77777777" w:rsidTr="00346593">
        <w:tc>
          <w:tcPr>
            <w:tcW w:w="2684" w:type="dxa"/>
            <w:shd w:val="clear" w:color="auto" w:fill="FABF8F" w:themeFill="accent6" w:themeFillTint="99"/>
            <w:vAlign w:val="bottom"/>
          </w:tcPr>
          <w:p w14:paraId="146D5B37" w14:textId="77777777" w:rsidR="000C2510" w:rsidRDefault="00792367" w:rsidP="000C2510">
            <w:pPr>
              <w:rPr>
                <w:rFonts w:ascii="Calibri" w:hAnsi="Calibri"/>
                <w:color w:val="000000"/>
              </w:rPr>
            </w:pPr>
            <w:r>
              <w:rPr>
                <w:rFonts w:ascii="Calibri" w:hAnsi="Calibri"/>
                <w:color w:val="000000"/>
              </w:rPr>
              <w:t>Gisborne</w:t>
            </w:r>
          </w:p>
        </w:tc>
        <w:tc>
          <w:tcPr>
            <w:tcW w:w="1842" w:type="dxa"/>
            <w:shd w:val="clear" w:color="auto" w:fill="FBD4B4" w:themeFill="accent6" w:themeFillTint="66"/>
            <w:vAlign w:val="bottom"/>
          </w:tcPr>
          <w:p w14:paraId="4251045A" w14:textId="77777777" w:rsidR="000C2510" w:rsidRDefault="000C2510" w:rsidP="000C2510">
            <w:pPr>
              <w:jc w:val="center"/>
              <w:rPr>
                <w:rFonts w:ascii="Calibri" w:hAnsi="Calibri"/>
                <w:color w:val="000000"/>
              </w:rPr>
            </w:pPr>
            <w:r>
              <w:rPr>
                <w:rFonts w:ascii="Calibri" w:hAnsi="Calibri"/>
                <w:color w:val="000000"/>
              </w:rPr>
              <w:t>29.7</w:t>
            </w:r>
          </w:p>
        </w:tc>
        <w:tc>
          <w:tcPr>
            <w:tcW w:w="1418" w:type="dxa"/>
            <w:shd w:val="clear" w:color="auto" w:fill="FBD4B4" w:themeFill="accent6" w:themeFillTint="66"/>
            <w:vAlign w:val="bottom"/>
          </w:tcPr>
          <w:p w14:paraId="3920D374"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3B5CCC0D" w14:textId="77777777" w:rsidR="000C2510" w:rsidRPr="009B57FF" w:rsidRDefault="000C2510" w:rsidP="000C2510">
            <w:pPr>
              <w:jc w:val="center"/>
              <w:rPr>
                <w:rFonts w:ascii="Calibri" w:hAnsi="Calibri"/>
                <w:color w:val="000000"/>
              </w:rPr>
            </w:pPr>
            <w:r>
              <w:rPr>
                <w:rFonts w:ascii="Calibri" w:hAnsi="Calibri"/>
                <w:color w:val="000000"/>
              </w:rPr>
              <w:t>1905</w:t>
            </w:r>
          </w:p>
        </w:tc>
        <w:tc>
          <w:tcPr>
            <w:tcW w:w="2183" w:type="dxa"/>
            <w:shd w:val="clear" w:color="auto" w:fill="FBD4B4" w:themeFill="accent6" w:themeFillTint="66"/>
            <w:vAlign w:val="bottom"/>
          </w:tcPr>
          <w:p w14:paraId="720CF06D"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12CE5263" w14:textId="77777777" w:rsidTr="00346593">
        <w:tc>
          <w:tcPr>
            <w:tcW w:w="2684" w:type="dxa"/>
            <w:shd w:val="clear" w:color="auto" w:fill="FABF8F" w:themeFill="accent6" w:themeFillTint="99"/>
            <w:vAlign w:val="bottom"/>
          </w:tcPr>
          <w:p w14:paraId="77FAE487" w14:textId="77777777" w:rsidR="000C2510" w:rsidRDefault="00792367" w:rsidP="000C2510">
            <w:pPr>
              <w:rPr>
                <w:rFonts w:ascii="Calibri" w:hAnsi="Calibri"/>
                <w:color w:val="000000"/>
              </w:rPr>
            </w:pPr>
            <w:r>
              <w:rPr>
                <w:rFonts w:ascii="Calibri" w:hAnsi="Calibri"/>
                <w:color w:val="000000"/>
              </w:rPr>
              <w:t>Hastings</w:t>
            </w:r>
          </w:p>
        </w:tc>
        <w:tc>
          <w:tcPr>
            <w:tcW w:w="1842" w:type="dxa"/>
            <w:shd w:val="clear" w:color="auto" w:fill="FBD4B4" w:themeFill="accent6" w:themeFillTint="66"/>
            <w:vAlign w:val="bottom"/>
          </w:tcPr>
          <w:p w14:paraId="6F1E0BA5" w14:textId="77777777" w:rsidR="000C2510" w:rsidRDefault="000C2510" w:rsidP="000C2510">
            <w:pPr>
              <w:jc w:val="center"/>
              <w:rPr>
                <w:rFonts w:ascii="Calibri" w:hAnsi="Calibri"/>
                <w:color w:val="000000"/>
              </w:rPr>
            </w:pPr>
            <w:r>
              <w:rPr>
                <w:rFonts w:ascii="Calibri" w:hAnsi="Calibri"/>
                <w:color w:val="000000"/>
              </w:rPr>
              <w:t>30.1</w:t>
            </w:r>
          </w:p>
        </w:tc>
        <w:tc>
          <w:tcPr>
            <w:tcW w:w="1418" w:type="dxa"/>
            <w:shd w:val="clear" w:color="auto" w:fill="FBD4B4" w:themeFill="accent6" w:themeFillTint="66"/>
            <w:vAlign w:val="bottom"/>
          </w:tcPr>
          <w:p w14:paraId="6EB1BBD7"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33800D89" w14:textId="77777777" w:rsidR="000C2510" w:rsidRPr="009B57FF" w:rsidRDefault="000C2510" w:rsidP="000C2510">
            <w:pPr>
              <w:jc w:val="center"/>
              <w:rPr>
                <w:rFonts w:ascii="Calibri" w:hAnsi="Calibri"/>
                <w:color w:val="000000"/>
              </w:rPr>
            </w:pPr>
            <w:r>
              <w:rPr>
                <w:rFonts w:ascii="Calibri" w:hAnsi="Calibri"/>
                <w:color w:val="000000"/>
              </w:rPr>
              <w:t>1965</w:t>
            </w:r>
          </w:p>
        </w:tc>
        <w:tc>
          <w:tcPr>
            <w:tcW w:w="2183" w:type="dxa"/>
            <w:shd w:val="clear" w:color="auto" w:fill="FBD4B4" w:themeFill="accent6" w:themeFillTint="66"/>
            <w:vAlign w:val="bottom"/>
          </w:tcPr>
          <w:p w14:paraId="5293FFEF"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3C800794" w14:textId="77777777" w:rsidTr="00346593">
        <w:tc>
          <w:tcPr>
            <w:tcW w:w="2684" w:type="dxa"/>
            <w:shd w:val="clear" w:color="auto" w:fill="FABF8F" w:themeFill="accent6" w:themeFillTint="99"/>
            <w:vAlign w:val="bottom"/>
          </w:tcPr>
          <w:p w14:paraId="103B5C49" w14:textId="77777777" w:rsidR="000C2510" w:rsidRDefault="00792367" w:rsidP="000C2510">
            <w:pPr>
              <w:rPr>
                <w:rFonts w:ascii="Calibri" w:hAnsi="Calibri"/>
                <w:color w:val="000000"/>
              </w:rPr>
            </w:pPr>
            <w:r>
              <w:rPr>
                <w:rFonts w:ascii="Calibri" w:hAnsi="Calibri"/>
                <w:color w:val="000000"/>
              </w:rPr>
              <w:t>Wairoa</w:t>
            </w:r>
          </w:p>
        </w:tc>
        <w:tc>
          <w:tcPr>
            <w:tcW w:w="1842" w:type="dxa"/>
            <w:shd w:val="clear" w:color="auto" w:fill="FBD4B4" w:themeFill="accent6" w:themeFillTint="66"/>
            <w:vAlign w:val="bottom"/>
          </w:tcPr>
          <w:p w14:paraId="50501876" w14:textId="77777777" w:rsidR="000C2510" w:rsidRDefault="000C2510" w:rsidP="000C2510">
            <w:pPr>
              <w:jc w:val="center"/>
              <w:rPr>
                <w:rFonts w:ascii="Calibri" w:hAnsi="Calibri"/>
                <w:color w:val="000000"/>
              </w:rPr>
            </w:pPr>
            <w:r>
              <w:rPr>
                <w:rFonts w:ascii="Calibri" w:hAnsi="Calibri"/>
                <w:color w:val="000000"/>
              </w:rPr>
              <w:t>28.8</w:t>
            </w:r>
          </w:p>
        </w:tc>
        <w:tc>
          <w:tcPr>
            <w:tcW w:w="1418" w:type="dxa"/>
            <w:shd w:val="clear" w:color="auto" w:fill="FBD4B4" w:themeFill="accent6" w:themeFillTint="66"/>
            <w:vAlign w:val="bottom"/>
          </w:tcPr>
          <w:p w14:paraId="2BC74CB2"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17D61CBD" w14:textId="77777777" w:rsidR="000C2510" w:rsidRPr="009B57FF" w:rsidRDefault="000C2510" w:rsidP="000C2510">
            <w:pPr>
              <w:jc w:val="center"/>
              <w:rPr>
                <w:rFonts w:ascii="Calibri" w:hAnsi="Calibri"/>
                <w:color w:val="000000"/>
              </w:rPr>
            </w:pPr>
            <w:r>
              <w:rPr>
                <w:rFonts w:ascii="Calibri" w:hAnsi="Calibri"/>
                <w:color w:val="000000"/>
              </w:rPr>
              <w:t>1964</w:t>
            </w:r>
          </w:p>
        </w:tc>
        <w:tc>
          <w:tcPr>
            <w:tcW w:w="2183" w:type="dxa"/>
            <w:shd w:val="clear" w:color="auto" w:fill="FBD4B4" w:themeFill="accent6" w:themeFillTint="66"/>
            <w:vAlign w:val="bottom"/>
          </w:tcPr>
          <w:p w14:paraId="0C192A7F"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62BB311E" w14:textId="77777777" w:rsidTr="00346593">
        <w:tc>
          <w:tcPr>
            <w:tcW w:w="2684" w:type="dxa"/>
            <w:shd w:val="clear" w:color="auto" w:fill="FABF8F" w:themeFill="accent6" w:themeFillTint="99"/>
            <w:vAlign w:val="bottom"/>
          </w:tcPr>
          <w:p w14:paraId="16AF9082" w14:textId="77777777" w:rsidR="000C2510" w:rsidRDefault="00792367" w:rsidP="000C2510">
            <w:pPr>
              <w:rPr>
                <w:rFonts w:ascii="Calibri" w:hAnsi="Calibri"/>
                <w:color w:val="000000"/>
              </w:rPr>
            </w:pPr>
            <w:proofErr w:type="spellStart"/>
            <w:r>
              <w:rPr>
                <w:rFonts w:ascii="Calibri" w:hAnsi="Calibri"/>
                <w:color w:val="000000"/>
              </w:rPr>
              <w:t>Mahia</w:t>
            </w:r>
            <w:proofErr w:type="spellEnd"/>
          </w:p>
        </w:tc>
        <w:tc>
          <w:tcPr>
            <w:tcW w:w="1842" w:type="dxa"/>
            <w:shd w:val="clear" w:color="auto" w:fill="FBD4B4" w:themeFill="accent6" w:themeFillTint="66"/>
            <w:vAlign w:val="bottom"/>
          </w:tcPr>
          <w:p w14:paraId="68479999" w14:textId="77777777" w:rsidR="000C2510" w:rsidRDefault="000C2510" w:rsidP="000C2510">
            <w:pPr>
              <w:jc w:val="center"/>
              <w:rPr>
                <w:rFonts w:ascii="Calibri" w:hAnsi="Calibri"/>
                <w:color w:val="000000"/>
              </w:rPr>
            </w:pPr>
            <w:r>
              <w:rPr>
                <w:rFonts w:ascii="Calibri" w:hAnsi="Calibri"/>
                <w:color w:val="000000"/>
              </w:rPr>
              <w:t>26.5</w:t>
            </w:r>
          </w:p>
        </w:tc>
        <w:tc>
          <w:tcPr>
            <w:tcW w:w="1418" w:type="dxa"/>
            <w:shd w:val="clear" w:color="auto" w:fill="FBD4B4" w:themeFill="accent6" w:themeFillTint="66"/>
            <w:vAlign w:val="bottom"/>
          </w:tcPr>
          <w:p w14:paraId="1DDC82A3"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2F8C6AF4" w14:textId="77777777" w:rsidR="000C2510" w:rsidRPr="009B57FF" w:rsidRDefault="000C2510" w:rsidP="000C2510">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38EFCDE9"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527365C4" w14:textId="77777777" w:rsidTr="00346593">
        <w:tc>
          <w:tcPr>
            <w:tcW w:w="2684" w:type="dxa"/>
            <w:shd w:val="clear" w:color="auto" w:fill="FABF8F" w:themeFill="accent6" w:themeFillTint="99"/>
            <w:vAlign w:val="bottom"/>
          </w:tcPr>
          <w:p w14:paraId="742B0843" w14:textId="77777777" w:rsidR="000C2510" w:rsidRDefault="00792367" w:rsidP="000C2510">
            <w:pPr>
              <w:rPr>
                <w:rFonts w:ascii="Calibri" w:hAnsi="Calibri"/>
                <w:color w:val="000000"/>
              </w:rPr>
            </w:pPr>
            <w:bookmarkStart w:id="32" w:name="_GoBack"/>
            <w:bookmarkEnd w:id="32"/>
            <w:r>
              <w:rPr>
                <w:rFonts w:ascii="Calibri" w:hAnsi="Calibri"/>
                <w:color w:val="000000"/>
              </w:rPr>
              <w:t>Secretary Island</w:t>
            </w:r>
          </w:p>
        </w:tc>
        <w:tc>
          <w:tcPr>
            <w:tcW w:w="1842" w:type="dxa"/>
            <w:shd w:val="clear" w:color="auto" w:fill="FBD4B4" w:themeFill="accent6" w:themeFillTint="66"/>
            <w:vAlign w:val="bottom"/>
          </w:tcPr>
          <w:p w14:paraId="31E8F2C5" w14:textId="77777777" w:rsidR="000C2510" w:rsidRDefault="000C2510" w:rsidP="000C2510">
            <w:pPr>
              <w:jc w:val="center"/>
              <w:rPr>
                <w:rFonts w:ascii="Calibri" w:hAnsi="Calibri"/>
                <w:color w:val="000000"/>
              </w:rPr>
            </w:pPr>
            <w:r>
              <w:rPr>
                <w:rFonts w:ascii="Calibri" w:hAnsi="Calibri"/>
                <w:color w:val="000000"/>
              </w:rPr>
              <w:t>23.8</w:t>
            </w:r>
          </w:p>
        </w:tc>
        <w:tc>
          <w:tcPr>
            <w:tcW w:w="1418" w:type="dxa"/>
            <w:shd w:val="clear" w:color="auto" w:fill="FBD4B4" w:themeFill="accent6" w:themeFillTint="66"/>
            <w:vAlign w:val="bottom"/>
          </w:tcPr>
          <w:p w14:paraId="50B62FEE" w14:textId="77777777" w:rsidR="000C2510" w:rsidRDefault="000C2510" w:rsidP="000C2510">
            <w:pPr>
              <w:jc w:val="center"/>
              <w:rPr>
                <w:rFonts w:ascii="Calibri" w:hAnsi="Calibri"/>
                <w:color w:val="000000"/>
              </w:rPr>
            </w:pPr>
            <w:r>
              <w:rPr>
                <w:rFonts w:ascii="Calibri" w:hAnsi="Calibri"/>
                <w:color w:val="000000"/>
              </w:rPr>
              <w:t>13th</w:t>
            </w:r>
          </w:p>
        </w:tc>
        <w:tc>
          <w:tcPr>
            <w:tcW w:w="1134" w:type="dxa"/>
            <w:gridSpan w:val="2"/>
            <w:shd w:val="clear" w:color="auto" w:fill="FBD4B4" w:themeFill="accent6" w:themeFillTint="66"/>
            <w:vAlign w:val="bottom"/>
          </w:tcPr>
          <w:p w14:paraId="7859986C" w14:textId="77777777" w:rsidR="000C2510" w:rsidRPr="009B57FF" w:rsidRDefault="000C2510" w:rsidP="000C2510">
            <w:pPr>
              <w:jc w:val="center"/>
              <w:rPr>
                <w:rFonts w:ascii="Calibri" w:hAnsi="Calibri"/>
                <w:color w:val="000000"/>
              </w:rPr>
            </w:pPr>
            <w:r>
              <w:rPr>
                <w:rFonts w:ascii="Calibri" w:hAnsi="Calibri"/>
                <w:color w:val="000000"/>
              </w:rPr>
              <w:t>1985</w:t>
            </w:r>
          </w:p>
        </w:tc>
        <w:tc>
          <w:tcPr>
            <w:tcW w:w="2183" w:type="dxa"/>
            <w:shd w:val="clear" w:color="auto" w:fill="FBD4B4" w:themeFill="accent6" w:themeFillTint="66"/>
            <w:vAlign w:val="bottom"/>
          </w:tcPr>
          <w:p w14:paraId="203954B5" w14:textId="77777777" w:rsidR="000C2510" w:rsidRPr="00E02FEA" w:rsidRDefault="000C2510" w:rsidP="000C2510">
            <w:pPr>
              <w:rPr>
                <w:rFonts w:ascii="Calibri" w:hAnsi="Calibri"/>
                <w:color w:val="000000"/>
              </w:rPr>
            </w:pPr>
            <w:r>
              <w:rPr>
                <w:rFonts w:ascii="Calibri" w:hAnsi="Calibri"/>
                <w:color w:val="000000"/>
              </w:rPr>
              <w:t>Highest</w:t>
            </w:r>
          </w:p>
        </w:tc>
      </w:tr>
      <w:tr w:rsidR="000C2510" w:rsidRPr="00C30C1A" w14:paraId="0B571AFA" w14:textId="77777777" w:rsidTr="00346593">
        <w:tc>
          <w:tcPr>
            <w:tcW w:w="2684" w:type="dxa"/>
            <w:shd w:val="clear" w:color="auto" w:fill="FABF8F" w:themeFill="accent6" w:themeFillTint="99"/>
            <w:vAlign w:val="bottom"/>
          </w:tcPr>
          <w:p w14:paraId="3013EB04" w14:textId="77777777" w:rsidR="000C2510" w:rsidRDefault="00792367" w:rsidP="000C2510">
            <w:pPr>
              <w:rPr>
                <w:rFonts w:ascii="Calibri" w:hAnsi="Calibri"/>
                <w:color w:val="000000"/>
              </w:rPr>
            </w:pPr>
            <w:proofErr w:type="spellStart"/>
            <w:r>
              <w:rPr>
                <w:rFonts w:ascii="Calibri" w:hAnsi="Calibri"/>
                <w:color w:val="000000"/>
              </w:rPr>
              <w:t>Whitianga</w:t>
            </w:r>
            <w:proofErr w:type="spellEnd"/>
          </w:p>
        </w:tc>
        <w:tc>
          <w:tcPr>
            <w:tcW w:w="1842" w:type="dxa"/>
            <w:shd w:val="clear" w:color="auto" w:fill="FBD4B4" w:themeFill="accent6" w:themeFillTint="66"/>
            <w:vAlign w:val="bottom"/>
          </w:tcPr>
          <w:p w14:paraId="072BD7FE" w14:textId="77777777" w:rsidR="000C2510" w:rsidRDefault="000C2510" w:rsidP="000C2510">
            <w:pPr>
              <w:jc w:val="center"/>
              <w:rPr>
                <w:rFonts w:ascii="Calibri" w:hAnsi="Calibri"/>
                <w:color w:val="000000"/>
              </w:rPr>
            </w:pPr>
            <w:r>
              <w:rPr>
                <w:rFonts w:ascii="Calibri" w:hAnsi="Calibri"/>
                <w:color w:val="000000"/>
              </w:rPr>
              <w:t>26.8</w:t>
            </w:r>
          </w:p>
        </w:tc>
        <w:tc>
          <w:tcPr>
            <w:tcW w:w="1418" w:type="dxa"/>
            <w:shd w:val="clear" w:color="auto" w:fill="FBD4B4" w:themeFill="accent6" w:themeFillTint="66"/>
            <w:vAlign w:val="bottom"/>
          </w:tcPr>
          <w:p w14:paraId="3809CF17"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6B5A7873" w14:textId="77777777" w:rsidR="000C2510" w:rsidRPr="009B57FF" w:rsidRDefault="000C2510" w:rsidP="000C2510">
            <w:pPr>
              <w:jc w:val="center"/>
              <w:rPr>
                <w:rFonts w:ascii="Calibri" w:hAnsi="Calibri"/>
                <w:color w:val="000000"/>
              </w:rPr>
            </w:pPr>
            <w:r>
              <w:rPr>
                <w:rFonts w:ascii="Calibri" w:hAnsi="Calibri"/>
                <w:color w:val="000000"/>
              </w:rPr>
              <w:t>1962</w:t>
            </w:r>
          </w:p>
        </w:tc>
        <w:tc>
          <w:tcPr>
            <w:tcW w:w="2183" w:type="dxa"/>
            <w:shd w:val="clear" w:color="auto" w:fill="FBD4B4" w:themeFill="accent6" w:themeFillTint="66"/>
            <w:vAlign w:val="bottom"/>
          </w:tcPr>
          <w:p w14:paraId="08CBBE7B" w14:textId="77777777" w:rsidR="000C2510" w:rsidRPr="00E02FEA" w:rsidRDefault="000C2510" w:rsidP="000C2510">
            <w:pPr>
              <w:rPr>
                <w:rFonts w:ascii="Calibri" w:hAnsi="Calibri"/>
                <w:color w:val="000000"/>
              </w:rPr>
            </w:pPr>
            <w:r>
              <w:rPr>
                <w:rFonts w:ascii="Calibri" w:hAnsi="Calibri"/>
                <w:color w:val="000000"/>
              </w:rPr>
              <w:t>2nd-highest</w:t>
            </w:r>
          </w:p>
        </w:tc>
      </w:tr>
      <w:tr w:rsidR="000C2510" w:rsidRPr="00C30C1A" w14:paraId="03002912" w14:textId="77777777" w:rsidTr="00346593">
        <w:tc>
          <w:tcPr>
            <w:tcW w:w="2684" w:type="dxa"/>
            <w:shd w:val="clear" w:color="auto" w:fill="FABF8F" w:themeFill="accent6" w:themeFillTint="99"/>
            <w:vAlign w:val="bottom"/>
          </w:tcPr>
          <w:p w14:paraId="27B29554" w14:textId="77777777" w:rsidR="000C2510" w:rsidRDefault="00792367" w:rsidP="000C2510">
            <w:pPr>
              <w:rPr>
                <w:rFonts w:ascii="Calibri" w:hAnsi="Calibri"/>
                <w:color w:val="000000"/>
              </w:rPr>
            </w:pPr>
            <w:proofErr w:type="spellStart"/>
            <w:r>
              <w:rPr>
                <w:rFonts w:ascii="Calibri" w:hAnsi="Calibri"/>
                <w:color w:val="000000"/>
              </w:rPr>
              <w:t>Ngawi</w:t>
            </w:r>
            <w:proofErr w:type="spellEnd"/>
          </w:p>
        </w:tc>
        <w:tc>
          <w:tcPr>
            <w:tcW w:w="1842" w:type="dxa"/>
            <w:shd w:val="clear" w:color="auto" w:fill="FBD4B4" w:themeFill="accent6" w:themeFillTint="66"/>
            <w:vAlign w:val="bottom"/>
          </w:tcPr>
          <w:p w14:paraId="09178D50" w14:textId="77777777" w:rsidR="000C2510" w:rsidRDefault="000C2510" w:rsidP="000C2510">
            <w:pPr>
              <w:jc w:val="center"/>
              <w:rPr>
                <w:rFonts w:ascii="Calibri" w:hAnsi="Calibri"/>
                <w:color w:val="000000"/>
              </w:rPr>
            </w:pPr>
            <w:r>
              <w:rPr>
                <w:rFonts w:ascii="Calibri" w:hAnsi="Calibri"/>
                <w:color w:val="000000"/>
              </w:rPr>
              <w:t>25</w:t>
            </w:r>
            <w:r w:rsidR="00792367">
              <w:rPr>
                <w:rFonts w:ascii="Calibri" w:hAnsi="Calibri"/>
                <w:color w:val="000000"/>
              </w:rPr>
              <w:t>.0</w:t>
            </w:r>
          </w:p>
        </w:tc>
        <w:tc>
          <w:tcPr>
            <w:tcW w:w="1418" w:type="dxa"/>
            <w:shd w:val="clear" w:color="auto" w:fill="FBD4B4" w:themeFill="accent6" w:themeFillTint="66"/>
            <w:vAlign w:val="bottom"/>
          </w:tcPr>
          <w:p w14:paraId="6794E8B6"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56B0863A" w14:textId="77777777" w:rsidR="000C2510" w:rsidRPr="009B57FF" w:rsidRDefault="000C2510" w:rsidP="000C251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4D1A3F6D" w14:textId="77777777" w:rsidR="000C2510" w:rsidRPr="00E02FEA" w:rsidRDefault="000C2510" w:rsidP="000C2510">
            <w:pPr>
              <w:rPr>
                <w:rFonts w:ascii="Calibri" w:hAnsi="Calibri"/>
                <w:color w:val="000000"/>
              </w:rPr>
            </w:pPr>
            <w:r>
              <w:rPr>
                <w:rFonts w:ascii="Calibri" w:hAnsi="Calibri"/>
                <w:color w:val="000000"/>
              </w:rPr>
              <w:t>2nd-highest</w:t>
            </w:r>
          </w:p>
        </w:tc>
      </w:tr>
      <w:tr w:rsidR="000C2510" w:rsidRPr="00C30C1A" w14:paraId="00FEB228" w14:textId="77777777" w:rsidTr="00346593">
        <w:tc>
          <w:tcPr>
            <w:tcW w:w="2684" w:type="dxa"/>
            <w:shd w:val="clear" w:color="auto" w:fill="FABF8F" w:themeFill="accent6" w:themeFillTint="99"/>
            <w:vAlign w:val="bottom"/>
          </w:tcPr>
          <w:p w14:paraId="38343D4E" w14:textId="77777777" w:rsidR="000C2510" w:rsidRDefault="00792367" w:rsidP="000C2510">
            <w:pPr>
              <w:rPr>
                <w:rFonts w:ascii="Calibri" w:hAnsi="Calibri"/>
                <w:color w:val="000000"/>
              </w:rPr>
            </w:pPr>
            <w:r>
              <w:rPr>
                <w:rFonts w:ascii="Calibri" w:hAnsi="Calibri"/>
                <w:color w:val="000000"/>
              </w:rPr>
              <w:t>Gisborne</w:t>
            </w:r>
          </w:p>
        </w:tc>
        <w:tc>
          <w:tcPr>
            <w:tcW w:w="1842" w:type="dxa"/>
            <w:shd w:val="clear" w:color="auto" w:fill="FBD4B4" w:themeFill="accent6" w:themeFillTint="66"/>
            <w:vAlign w:val="bottom"/>
          </w:tcPr>
          <w:p w14:paraId="4720A1CB" w14:textId="77777777" w:rsidR="000C2510" w:rsidRDefault="000C2510" w:rsidP="000C2510">
            <w:pPr>
              <w:jc w:val="center"/>
              <w:rPr>
                <w:rFonts w:ascii="Calibri" w:hAnsi="Calibri"/>
                <w:color w:val="000000"/>
              </w:rPr>
            </w:pPr>
            <w:r>
              <w:rPr>
                <w:rFonts w:ascii="Calibri" w:hAnsi="Calibri"/>
                <w:color w:val="000000"/>
              </w:rPr>
              <w:t>28.5</w:t>
            </w:r>
          </w:p>
        </w:tc>
        <w:tc>
          <w:tcPr>
            <w:tcW w:w="1418" w:type="dxa"/>
            <w:shd w:val="clear" w:color="auto" w:fill="FBD4B4" w:themeFill="accent6" w:themeFillTint="66"/>
            <w:vAlign w:val="bottom"/>
          </w:tcPr>
          <w:p w14:paraId="49EBCC07"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75FEF5DE" w14:textId="77777777" w:rsidR="000C2510" w:rsidRPr="009B57FF" w:rsidRDefault="000C2510" w:rsidP="000C2510">
            <w:pPr>
              <w:jc w:val="center"/>
              <w:rPr>
                <w:rFonts w:ascii="Calibri" w:hAnsi="Calibri"/>
                <w:color w:val="000000"/>
              </w:rPr>
            </w:pPr>
            <w:r>
              <w:rPr>
                <w:rFonts w:ascii="Calibri" w:hAnsi="Calibri"/>
                <w:color w:val="000000"/>
              </w:rPr>
              <w:t>1905</w:t>
            </w:r>
          </w:p>
        </w:tc>
        <w:tc>
          <w:tcPr>
            <w:tcW w:w="2183" w:type="dxa"/>
            <w:shd w:val="clear" w:color="auto" w:fill="FBD4B4" w:themeFill="accent6" w:themeFillTint="66"/>
            <w:vAlign w:val="bottom"/>
          </w:tcPr>
          <w:p w14:paraId="512B30DF" w14:textId="77777777" w:rsidR="000C2510" w:rsidRPr="00E02FEA" w:rsidRDefault="000C2510" w:rsidP="000C2510">
            <w:pPr>
              <w:rPr>
                <w:rFonts w:ascii="Calibri" w:hAnsi="Calibri"/>
                <w:color w:val="000000"/>
              </w:rPr>
            </w:pPr>
            <w:r>
              <w:rPr>
                <w:rFonts w:ascii="Calibri" w:hAnsi="Calibri"/>
                <w:color w:val="000000"/>
              </w:rPr>
              <w:t>2nd-highest</w:t>
            </w:r>
          </w:p>
        </w:tc>
      </w:tr>
      <w:tr w:rsidR="000C2510" w:rsidRPr="00C30C1A" w14:paraId="0E96BB13" w14:textId="77777777" w:rsidTr="00346593">
        <w:tc>
          <w:tcPr>
            <w:tcW w:w="2684" w:type="dxa"/>
            <w:shd w:val="clear" w:color="auto" w:fill="FABF8F" w:themeFill="accent6" w:themeFillTint="99"/>
            <w:vAlign w:val="bottom"/>
          </w:tcPr>
          <w:p w14:paraId="46056586" w14:textId="77777777" w:rsidR="000C2510" w:rsidRDefault="00792367" w:rsidP="000C2510">
            <w:pPr>
              <w:rPr>
                <w:rFonts w:ascii="Calibri" w:hAnsi="Calibri"/>
                <w:color w:val="000000"/>
              </w:rPr>
            </w:pPr>
            <w:r>
              <w:rPr>
                <w:rFonts w:ascii="Calibri" w:hAnsi="Calibri"/>
                <w:color w:val="000000"/>
              </w:rPr>
              <w:t>Cheviot</w:t>
            </w:r>
          </w:p>
        </w:tc>
        <w:tc>
          <w:tcPr>
            <w:tcW w:w="1842" w:type="dxa"/>
            <w:shd w:val="clear" w:color="auto" w:fill="FBD4B4" w:themeFill="accent6" w:themeFillTint="66"/>
            <w:vAlign w:val="bottom"/>
          </w:tcPr>
          <w:p w14:paraId="581499F9" w14:textId="77777777" w:rsidR="000C2510" w:rsidRDefault="000C2510" w:rsidP="000C2510">
            <w:pPr>
              <w:jc w:val="center"/>
              <w:rPr>
                <w:rFonts w:ascii="Calibri" w:hAnsi="Calibri"/>
                <w:color w:val="000000"/>
              </w:rPr>
            </w:pPr>
            <w:r>
              <w:rPr>
                <w:rFonts w:ascii="Calibri" w:hAnsi="Calibri"/>
                <w:color w:val="000000"/>
              </w:rPr>
              <w:t>29.2</w:t>
            </w:r>
          </w:p>
        </w:tc>
        <w:tc>
          <w:tcPr>
            <w:tcW w:w="1418" w:type="dxa"/>
            <w:shd w:val="clear" w:color="auto" w:fill="FBD4B4" w:themeFill="accent6" w:themeFillTint="66"/>
            <w:vAlign w:val="bottom"/>
          </w:tcPr>
          <w:p w14:paraId="2963D806"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76632D9A" w14:textId="77777777" w:rsidR="000C2510" w:rsidRPr="009B57FF" w:rsidRDefault="000C2510" w:rsidP="000C2510">
            <w:pPr>
              <w:jc w:val="center"/>
              <w:rPr>
                <w:rFonts w:ascii="Calibri" w:hAnsi="Calibri"/>
                <w:color w:val="000000"/>
              </w:rPr>
            </w:pPr>
            <w:r>
              <w:rPr>
                <w:rFonts w:ascii="Calibri" w:hAnsi="Calibri"/>
                <w:color w:val="000000"/>
              </w:rPr>
              <w:t>1982</w:t>
            </w:r>
          </w:p>
        </w:tc>
        <w:tc>
          <w:tcPr>
            <w:tcW w:w="2183" w:type="dxa"/>
            <w:shd w:val="clear" w:color="auto" w:fill="FBD4B4" w:themeFill="accent6" w:themeFillTint="66"/>
            <w:vAlign w:val="bottom"/>
          </w:tcPr>
          <w:p w14:paraId="55D95B77" w14:textId="77777777" w:rsidR="000C2510" w:rsidRPr="00E02FEA" w:rsidRDefault="000C2510" w:rsidP="000C2510">
            <w:pPr>
              <w:rPr>
                <w:rFonts w:ascii="Calibri" w:hAnsi="Calibri"/>
                <w:color w:val="000000"/>
              </w:rPr>
            </w:pPr>
            <w:r>
              <w:rPr>
                <w:rFonts w:ascii="Calibri" w:hAnsi="Calibri"/>
                <w:color w:val="000000"/>
              </w:rPr>
              <w:t>2nd-highest</w:t>
            </w:r>
          </w:p>
        </w:tc>
      </w:tr>
      <w:tr w:rsidR="000C2510" w:rsidRPr="00C30C1A" w14:paraId="7288AA1F" w14:textId="77777777" w:rsidTr="00346593">
        <w:tc>
          <w:tcPr>
            <w:tcW w:w="2684" w:type="dxa"/>
            <w:shd w:val="clear" w:color="auto" w:fill="FABF8F" w:themeFill="accent6" w:themeFillTint="99"/>
            <w:vAlign w:val="bottom"/>
          </w:tcPr>
          <w:p w14:paraId="47938F62" w14:textId="77777777" w:rsidR="000C2510" w:rsidRDefault="00792367" w:rsidP="000C2510">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842" w:type="dxa"/>
            <w:shd w:val="clear" w:color="auto" w:fill="FBD4B4" w:themeFill="accent6" w:themeFillTint="66"/>
            <w:vAlign w:val="bottom"/>
          </w:tcPr>
          <w:p w14:paraId="02F08762" w14:textId="77777777" w:rsidR="000C2510" w:rsidRDefault="000C2510" w:rsidP="000C2510">
            <w:pPr>
              <w:jc w:val="center"/>
              <w:rPr>
                <w:rFonts w:ascii="Calibri" w:hAnsi="Calibri"/>
                <w:color w:val="000000"/>
              </w:rPr>
            </w:pPr>
            <w:r>
              <w:rPr>
                <w:rFonts w:ascii="Calibri" w:hAnsi="Calibri"/>
                <w:color w:val="000000"/>
              </w:rPr>
              <w:t>24.7</w:t>
            </w:r>
          </w:p>
        </w:tc>
        <w:tc>
          <w:tcPr>
            <w:tcW w:w="1418" w:type="dxa"/>
            <w:shd w:val="clear" w:color="auto" w:fill="FBD4B4" w:themeFill="accent6" w:themeFillTint="66"/>
            <w:vAlign w:val="bottom"/>
          </w:tcPr>
          <w:p w14:paraId="608679D7"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21FD12A3" w14:textId="77777777" w:rsidR="000C2510" w:rsidRPr="009B57FF" w:rsidRDefault="000C2510" w:rsidP="000C2510">
            <w:pPr>
              <w:jc w:val="center"/>
              <w:rPr>
                <w:rFonts w:ascii="Calibri" w:hAnsi="Calibri"/>
                <w:color w:val="000000"/>
              </w:rPr>
            </w:pPr>
            <w:r>
              <w:rPr>
                <w:rFonts w:ascii="Calibri" w:hAnsi="Calibri"/>
                <w:color w:val="000000"/>
              </w:rPr>
              <w:t>1984</w:t>
            </w:r>
          </w:p>
        </w:tc>
        <w:tc>
          <w:tcPr>
            <w:tcW w:w="2183" w:type="dxa"/>
            <w:shd w:val="clear" w:color="auto" w:fill="FBD4B4" w:themeFill="accent6" w:themeFillTint="66"/>
            <w:vAlign w:val="bottom"/>
          </w:tcPr>
          <w:p w14:paraId="04C0C66B" w14:textId="77777777" w:rsidR="000C2510" w:rsidRPr="00E02FEA" w:rsidRDefault="000C2510" w:rsidP="000C2510">
            <w:pPr>
              <w:rPr>
                <w:rFonts w:ascii="Calibri" w:hAnsi="Calibri"/>
                <w:color w:val="000000"/>
              </w:rPr>
            </w:pPr>
            <w:r>
              <w:rPr>
                <w:rFonts w:ascii="Calibri" w:hAnsi="Calibri"/>
                <w:color w:val="000000"/>
              </w:rPr>
              <w:t>2nd-highest</w:t>
            </w:r>
          </w:p>
        </w:tc>
      </w:tr>
      <w:tr w:rsidR="000C2510" w:rsidRPr="00C30C1A" w14:paraId="6A7FE20B" w14:textId="77777777" w:rsidTr="00346593">
        <w:tc>
          <w:tcPr>
            <w:tcW w:w="2684" w:type="dxa"/>
            <w:shd w:val="clear" w:color="auto" w:fill="FABF8F" w:themeFill="accent6" w:themeFillTint="99"/>
            <w:vAlign w:val="bottom"/>
          </w:tcPr>
          <w:p w14:paraId="7FF34A63" w14:textId="77777777" w:rsidR="000C2510" w:rsidRDefault="00792367" w:rsidP="000C2510">
            <w:pPr>
              <w:rPr>
                <w:rFonts w:ascii="Calibri" w:hAnsi="Calibri"/>
                <w:color w:val="000000"/>
              </w:rPr>
            </w:pPr>
            <w:proofErr w:type="spellStart"/>
            <w:r>
              <w:rPr>
                <w:rFonts w:ascii="Calibri" w:hAnsi="Calibri"/>
                <w:color w:val="000000"/>
              </w:rPr>
              <w:t>Kaitaia</w:t>
            </w:r>
            <w:proofErr w:type="spellEnd"/>
          </w:p>
        </w:tc>
        <w:tc>
          <w:tcPr>
            <w:tcW w:w="1842" w:type="dxa"/>
            <w:shd w:val="clear" w:color="auto" w:fill="FBD4B4" w:themeFill="accent6" w:themeFillTint="66"/>
            <w:vAlign w:val="bottom"/>
          </w:tcPr>
          <w:p w14:paraId="3379C428" w14:textId="77777777" w:rsidR="000C2510" w:rsidRDefault="000C2510" w:rsidP="000C2510">
            <w:pPr>
              <w:jc w:val="center"/>
              <w:rPr>
                <w:rFonts w:ascii="Calibri" w:hAnsi="Calibri"/>
                <w:color w:val="000000"/>
              </w:rPr>
            </w:pPr>
            <w:r>
              <w:rPr>
                <w:rFonts w:ascii="Calibri" w:hAnsi="Calibri"/>
                <w:color w:val="000000"/>
              </w:rPr>
              <w:t>26.8</w:t>
            </w:r>
          </w:p>
        </w:tc>
        <w:tc>
          <w:tcPr>
            <w:tcW w:w="1418" w:type="dxa"/>
            <w:shd w:val="clear" w:color="auto" w:fill="FBD4B4" w:themeFill="accent6" w:themeFillTint="66"/>
            <w:vAlign w:val="bottom"/>
          </w:tcPr>
          <w:p w14:paraId="616706AD"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4877F403" w14:textId="77777777" w:rsidR="000C2510" w:rsidRPr="009B57FF" w:rsidRDefault="000C2510" w:rsidP="000C2510">
            <w:pPr>
              <w:jc w:val="center"/>
              <w:rPr>
                <w:rFonts w:ascii="Calibri" w:hAnsi="Calibri"/>
                <w:color w:val="000000"/>
              </w:rPr>
            </w:pPr>
            <w:r>
              <w:rPr>
                <w:rFonts w:ascii="Calibri" w:hAnsi="Calibri"/>
                <w:color w:val="000000"/>
              </w:rPr>
              <w:t>1948</w:t>
            </w:r>
          </w:p>
        </w:tc>
        <w:tc>
          <w:tcPr>
            <w:tcW w:w="2183" w:type="dxa"/>
            <w:shd w:val="clear" w:color="auto" w:fill="FBD4B4" w:themeFill="accent6" w:themeFillTint="66"/>
            <w:vAlign w:val="bottom"/>
          </w:tcPr>
          <w:p w14:paraId="3CD8F6C6"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3DDC2151" w14:textId="77777777" w:rsidTr="00346593">
        <w:tc>
          <w:tcPr>
            <w:tcW w:w="2684" w:type="dxa"/>
            <w:shd w:val="clear" w:color="auto" w:fill="FABF8F" w:themeFill="accent6" w:themeFillTint="99"/>
            <w:vAlign w:val="bottom"/>
          </w:tcPr>
          <w:p w14:paraId="470FB136" w14:textId="77777777" w:rsidR="000C2510" w:rsidRDefault="00792367" w:rsidP="000C2510">
            <w:pPr>
              <w:rPr>
                <w:rFonts w:ascii="Calibri" w:hAnsi="Calibri"/>
                <w:color w:val="000000"/>
              </w:rPr>
            </w:pPr>
            <w:proofErr w:type="spellStart"/>
            <w:r>
              <w:rPr>
                <w:rFonts w:ascii="Calibri" w:hAnsi="Calibri"/>
                <w:color w:val="000000"/>
              </w:rPr>
              <w:t>Paeroa</w:t>
            </w:r>
            <w:proofErr w:type="spellEnd"/>
          </w:p>
        </w:tc>
        <w:tc>
          <w:tcPr>
            <w:tcW w:w="1842" w:type="dxa"/>
            <w:shd w:val="clear" w:color="auto" w:fill="FBD4B4" w:themeFill="accent6" w:themeFillTint="66"/>
            <w:vAlign w:val="bottom"/>
          </w:tcPr>
          <w:p w14:paraId="400E5011" w14:textId="77777777" w:rsidR="000C2510" w:rsidRDefault="000C2510" w:rsidP="000C2510">
            <w:pPr>
              <w:jc w:val="center"/>
              <w:rPr>
                <w:rFonts w:ascii="Calibri" w:hAnsi="Calibri"/>
                <w:color w:val="000000"/>
              </w:rPr>
            </w:pPr>
            <w:r>
              <w:rPr>
                <w:rFonts w:ascii="Calibri" w:hAnsi="Calibri"/>
                <w:color w:val="000000"/>
              </w:rPr>
              <w:t>26.6</w:t>
            </w:r>
          </w:p>
        </w:tc>
        <w:tc>
          <w:tcPr>
            <w:tcW w:w="1418" w:type="dxa"/>
            <w:shd w:val="clear" w:color="auto" w:fill="FBD4B4" w:themeFill="accent6" w:themeFillTint="66"/>
            <w:vAlign w:val="bottom"/>
          </w:tcPr>
          <w:p w14:paraId="002261CA"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420E2C0B" w14:textId="77777777" w:rsidR="000C2510" w:rsidRPr="009B57FF" w:rsidRDefault="000C2510" w:rsidP="000C2510">
            <w:pPr>
              <w:jc w:val="center"/>
              <w:rPr>
                <w:rFonts w:ascii="Calibri" w:hAnsi="Calibri"/>
                <w:color w:val="000000"/>
              </w:rPr>
            </w:pPr>
            <w:r>
              <w:rPr>
                <w:rFonts w:ascii="Calibri" w:hAnsi="Calibri"/>
                <w:color w:val="000000"/>
              </w:rPr>
              <w:t>1947</w:t>
            </w:r>
          </w:p>
        </w:tc>
        <w:tc>
          <w:tcPr>
            <w:tcW w:w="2183" w:type="dxa"/>
            <w:shd w:val="clear" w:color="auto" w:fill="FBD4B4" w:themeFill="accent6" w:themeFillTint="66"/>
            <w:vAlign w:val="bottom"/>
          </w:tcPr>
          <w:p w14:paraId="34BC7B8A"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2BEECA00" w14:textId="77777777" w:rsidTr="00346593">
        <w:tc>
          <w:tcPr>
            <w:tcW w:w="2684" w:type="dxa"/>
            <w:shd w:val="clear" w:color="auto" w:fill="FABF8F" w:themeFill="accent6" w:themeFillTint="99"/>
            <w:vAlign w:val="bottom"/>
          </w:tcPr>
          <w:p w14:paraId="40F70581" w14:textId="77777777" w:rsidR="000C2510" w:rsidRDefault="00792367" w:rsidP="000C2510">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842" w:type="dxa"/>
            <w:shd w:val="clear" w:color="auto" w:fill="FBD4B4" w:themeFill="accent6" w:themeFillTint="66"/>
            <w:vAlign w:val="bottom"/>
          </w:tcPr>
          <w:p w14:paraId="5F9B00F9" w14:textId="77777777" w:rsidR="000C2510" w:rsidRDefault="000C2510" w:rsidP="000C2510">
            <w:pPr>
              <w:jc w:val="center"/>
              <w:rPr>
                <w:rFonts w:ascii="Calibri" w:hAnsi="Calibri"/>
                <w:color w:val="000000"/>
              </w:rPr>
            </w:pPr>
            <w:r>
              <w:rPr>
                <w:rFonts w:ascii="Calibri" w:hAnsi="Calibri"/>
                <w:color w:val="000000"/>
              </w:rPr>
              <w:t>26</w:t>
            </w:r>
            <w:r w:rsidR="00792367">
              <w:rPr>
                <w:rFonts w:ascii="Calibri" w:hAnsi="Calibri"/>
                <w:color w:val="000000"/>
              </w:rPr>
              <w:t>.0</w:t>
            </w:r>
          </w:p>
        </w:tc>
        <w:tc>
          <w:tcPr>
            <w:tcW w:w="1418" w:type="dxa"/>
            <w:shd w:val="clear" w:color="auto" w:fill="FBD4B4" w:themeFill="accent6" w:themeFillTint="66"/>
            <w:vAlign w:val="bottom"/>
          </w:tcPr>
          <w:p w14:paraId="58814BDD"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73483D57" w14:textId="77777777" w:rsidR="000C2510" w:rsidRPr="009B57FF" w:rsidRDefault="000C2510" w:rsidP="000C2510">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35662D90"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06BCAD5C" w14:textId="77777777" w:rsidTr="00346593">
        <w:tc>
          <w:tcPr>
            <w:tcW w:w="2684" w:type="dxa"/>
            <w:shd w:val="clear" w:color="auto" w:fill="FABF8F" w:themeFill="accent6" w:themeFillTint="99"/>
            <w:vAlign w:val="bottom"/>
          </w:tcPr>
          <w:p w14:paraId="02C82FEE" w14:textId="77777777" w:rsidR="000C2510" w:rsidRDefault="00792367" w:rsidP="000C2510">
            <w:pPr>
              <w:rPr>
                <w:rFonts w:ascii="Calibri" w:hAnsi="Calibri"/>
                <w:color w:val="000000"/>
              </w:rPr>
            </w:pPr>
            <w:proofErr w:type="spellStart"/>
            <w:r>
              <w:rPr>
                <w:rFonts w:ascii="Calibri" w:hAnsi="Calibri"/>
                <w:color w:val="000000"/>
              </w:rPr>
              <w:t>Rotorua</w:t>
            </w:r>
            <w:proofErr w:type="spellEnd"/>
          </w:p>
        </w:tc>
        <w:tc>
          <w:tcPr>
            <w:tcW w:w="1842" w:type="dxa"/>
            <w:shd w:val="clear" w:color="auto" w:fill="FBD4B4" w:themeFill="accent6" w:themeFillTint="66"/>
            <w:vAlign w:val="bottom"/>
          </w:tcPr>
          <w:p w14:paraId="54E36D57" w14:textId="77777777" w:rsidR="000C2510" w:rsidRDefault="000C2510" w:rsidP="000C2510">
            <w:pPr>
              <w:jc w:val="center"/>
              <w:rPr>
                <w:rFonts w:ascii="Calibri" w:hAnsi="Calibri"/>
                <w:color w:val="000000"/>
              </w:rPr>
            </w:pPr>
            <w:r>
              <w:rPr>
                <w:rFonts w:ascii="Calibri" w:hAnsi="Calibri"/>
                <w:color w:val="000000"/>
              </w:rPr>
              <w:t>24</w:t>
            </w:r>
            <w:r w:rsidR="00792367">
              <w:rPr>
                <w:rFonts w:ascii="Calibri" w:hAnsi="Calibri"/>
                <w:color w:val="000000"/>
              </w:rPr>
              <w:t>.0</w:t>
            </w:r>
          </w:p>
        </w:tc>
        <w:tc>
          <w:tcPr>
            <w:tcW w:w="1418" w:type="dxa"/>
            <w:shd w:val="clear" w:color="auto" w:fill="FBD4B4" w:themeFill="accent6" w:themeFillTint="66"/>
            <w:vAlign w:val="bottom"/>
          </w:tcPr>
          <w:p w14:paraId="33E67F12"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2CA5A590" w14:textId="77777777" w:rsidR="000C2510" w:rsidRPr="009B57FF" w:rsidRDefault="000C2510" w:rsidP="000C2510">
            <w:pPr>
              <w:jc w:val="center"/>
              <w:rPr>
                <w:rFonts w:ascii="Calibri" w:hAnsi="Calibri"/>
                <w:color w:val="000000"/>
              </w:rPr>
            </w:pPr>
            <w:r>
              <w:rPr>
                <w:rFonts w:ascii="Calibri" w:hAnsi="Calibri"/>
                <w:color w:val="000000"/>
              </w:rPr>
              <w:t>1964</w:t>
            </w:r>
          </w:p>
        </w:tc>
        <w:tc>
          <w:tcPr>
            <w:tcW w:w="2183" w:type="dxa"/>
            <w:shd w:val="clear" w:color="auto" w:fill="FBD4B4" w:themeFill="accent6" w:themeFillTint="66"/>
            <w:vAlign w:val="bottom"/>
          </w:tcPr>
          <w:p w14:paraId="69CD5ED9"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0E6750EA" w14:textId="77777777" w:rsidTr="00346593">
        <w:tc>
          <w:tcPr>
            <w:tcW w:w="2684" w:type="dxa"/>
            <w:shd w:val="clear" w:color="auto" w:fill="FABF8F" w:themeFill="accent6" w:themeFillTint="99"/>
            <w:vAlign w:val="bottom"/>
          </w:tcPr>
          <w:p w14:paraId="0F5365F0" w14:textId="77777777" w:rsidR="000C2510" w:rsidRDefault="00792367" w:rsidP="000C2510">
            <w:pPr>
              <w:rPr>
                <w:rFonts w:ascii="Calibri" w:hAnsi="Calibri"/>
                <w:color w:val="000000"/>
              </w:rPr>
            </w:pPr>
            <w:r>
              <w:rPr>
                <w:rFonts w:ascii="Calibri" w:hAnsi="Calibri"/>
                <w:color w:val="000000"/>
              </w:rPr>
              <w:t>Auckland (Mangere)</w:t>
            </w:r>
          </w:p>
        </w:tc>
        <w:tc>
          <w:tcPr>
            <w:tcW w:w="1842" w:type="dxa"/>
            <w:shd w:val="clear" w:color="auto" w:fill="FBD4B4" w:themeFill="accent6" w:themeFillTint="66"/>
            <w:vAlign w:val="bottom"/>
          </w:tcPr>
          <w:p w14:paraId="0D7A4E8E" w14:textId="77777777" w:rsidR="000C2510" w:rsidRDefault="000C2510" w:rsidP="000C2510">
            <w:pPr>
              <w:jc w:val="center"/>
              <w:rPr>
                <w:rFonts w:ascii="Calibri" w:hAnsi="Calibri"/>
                <w:color w:val="000000"/>
              </w:rPr>
            </w:pPr>
            <w:r>
              <w:rPr>
                <w:rFonts w:ascii="Calibri" w:hAnsi="Calibri"/>
                <w:color w:val="000000"/>
              </w:rPr>
              <w:t>26.1</w:t>
            </w:r>
          </w:p>
        </w:tc>
        <w:tc>
          <w:tcPr>
            <w:tcW w:w="1418" w:type="dxa"/>
            <w:shd w:val="clear" w:color="auto" w:fill="FBD4B4" w:themeFill="accent6" w:themeFillTint="66"/>
            <w:vAlign w:val="bottom"/>
          </w:tcPr>
          <w:p w14:paraId="28245110"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1446A47D" w14:textId="77777777" w:rsidR="000C2510" w:rsidRPr="009B57FF" w:rsidRDefault="000C2510" w:rsidP="000C2510">
            <w:pPr>
              <w:jc w:val="center"/>
              <w:rPr>
                <w:rFonts w:ascii="Calibri" w:hAnsi="Calibri"/>
                <w:color w:val="000000"/>
              </w:rPr>
            </w:pPr>
            <w:r>
              <w:rPr>
                <w:rFonts w:ascii="Calibri" w:hAnsi="Calibri"/>
                <w:color w:val="000000"/>
              </w:rPr>
              <w:t>1959</w:t>
            </w:r>
          </w:p>
        </w:tc>
        <w:tc>
          <w:tcPr>
            <w:tcW w:w="2183" w:type="dxa"/>
            <w:shd w:val="clear" w:color="auto" w:fill="FBD4B4" w:themeFill="accent6" w:themeFillTint="66"/>
            <w:vAlign w:val="bottom"/>
          </w:tcPr>
          <w:p w14:paraId="7521026F"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2FAB6991" w14:textId="77777777" w:rsidTr="00346593">
        <w:tc>
          <w:tcPr>
            <w:tcW w:w="2684" w:type="dxa"/>
            <w:shd w:val="clear" w:color="auto" w:fill="FABF8F" w:themeFill="accent6" w:themeFillTint="99"/>
            <w:vAlign w:val="bottom"/>
          </w:tcPr>
          <w:p w14:paraId="2C97ECC3" w14:textId="77777777" w:rsidR="000C2510" w:rsidRDefault="00792367" w:rsidP="000C2510">
            <w:pPr>
              <w:rPr>
                <w:rFonts w:ascii="Calibri" w:hAnsi="Calibri"/>
                <w:color w:val="000000"/>
              </w:rPr>
            </w:pPr>
            <w:proofErr w:type="spellStart"/>
            <w:r>
              <w:rPr>
                <w:rFonts w:ascii="Calibri" w:hAnsi="Calibri"/>
                <w:color w:val="000000"/>
              </w:rPr>
              <w:t>Waiau</w:t>
            </w:r>
            <w:proofErr w:type="spellEnd"/>
            <w:r>
              <w:rPr>
                <w:rFonts w:ascii="Calibri" w:hAnsi="Calibri"/>
                <w:color w:val="000000"/>
              </w:rPr>
              <w:t xml:space="preserve"> School</w:t>
            </w:r>
          </w:p>
        </w:tc>
        <w:tc>
          <w:tcPr>
            <w:tcW w:w="1842" w:type="dxa"/>
            <w:shd w:val="clear" w:color="auto" w:fill="FBD4B4" w:themeFill="accent6" w:themeFillTint="66"/>
            <w:vAlign w:val="bottom"/>
          </w:tcPr>
          <w:p w14:paraId="5B62C0D1" w14:textId="77777777" w:rsidR="000C2510" w:rsidRDefault="000C2510" w:rsidP="000C2510">
            <w:pPr>
              <w:jc w:val="center"/>
              <w:rPr>
                <w:rFonts w:ascii="Calibri" w:hAnsi="Calibri"/>
                <w:color w:val="000000"/>
              </w:rPr>
            </w:pPr>
            <w:r>
              <w:rPr>
                <w:rFonts w:ascii="Calibri" w:hAnsi="Calibri"/>
                <w:color w:val="000000"/>
              </w:rPr>
              <w:t>28.7</w:t>
            </w:r>
          </w:p>
        </w:tc>
        <w:tc>
          <w:tcPr>
            <w:tcW w:w="1418" w:type="dxa"/>
            <w:shd w:val="clear" w:color="auto" w:fill="FBD4B4" w:themeFill="accent6" w:themeFillTint="66"/>
            <w:vAlign w:val="bottom"/>
          </w:tcPr>
          <w:p w14:paraId="768BF2CE"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71EEC3B7" w14:textId="77777777" w:rsidR="000C2510" w:rsidRPr="009B57FF" w:rsidRDefault="000C2510" w:rsidP="000C2510">
            <w:pPr>
              <w:jc w:val="center"/>
              <w:rPr>
                <w:rFonts w:ascii="Calibri" w:hAnsi="Calibri"/>
                <w:color w:val="000000"/>
              </w:rPr>
            </w:pPr>
            <w:r>
              <w:rPr>
                <w:rFonts w:ascii="Calibri" w:hAnsi="Calibri"/>
                <w:color w:val="000000"/>
              </w:rPr>
              <w:t>1974</w:t>
            </w:r>
          </w:p>
        </w:tc>
        <w:tc>
          <w:tcPr>
            <w:tcW w:w="2183" w:type="dxa"/>
            <w:shd w:val="clear" w:color="auto" w:fill="FBD4B4" w:themeFill="accent6" w:themeFillTint="66"/>
            <w:vAlign w:val="bottom"/>
          </w:tcPr>
          <w:p w14:paraId="6FD73F7C"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2B08EB21" w14:textId="77777777" w:rsidTr="00346593">
        <w:tc>
          <w:tcPr>
            <w:tcW w:w="2684" w:type="dxa"/>
            <w:shd w:val="clear" w:color="auto" w:fill="FABF8F" w:themeFill="accent6" w:themeFillTint="99"/>
            <w:vAlign w:val="bottom"/>
          </w:tcPr>
          <w:p w14:paraId="5DFD9A58" w14:textId="77777777" w:rsidR="000C2510" w:rsidRDefault="00792367" w:rsidP="000C2510">
            <w:pPr>
              <w:rPr>
                <w:rFonts w:ascii="Calibri" w:hAnsi="Calibri"/>
                <w:color w:val="000000"/>
              </w:rPr>
            </w:pPr>
            <w:r>
              <w:rPr>
                <w:rFonts w:ascii="Calibri" w:hAnsi="Calibri"/>
                <w:color w:val="000000"/>
              </w:rPr>
              <w:t>Wanaka</w:t>
            </w:r>
          </w:p>
        </w:tc>
        <w:tc>
          <w:tcPr>
            <w:tcW w:w="1842" w:type="dxa"/>
            <w:shd w:val="clear" w:color="auto" w:fill="FBD4B4" w:themeFill="accent6" w:themeFillTint="66"/>
            <w:vAlign w:val="bottom"/>
          </w:tcPr>
          <w:p w14:paraId="6517046C" w14:textId="77777777" w:rsidR="000C2510" w:rsidRDefault="000C2510" w:rsidP="000C2510">
            <w:pPr>
              <w:jc w:val="center"/>
              <w:rPr>
                <w:rFonts w:ascii="Calibri" w:hAnsi="Calibri"/>
                <w:color w:val="000000"/>
              </w:rPr>
            </w:pPr>
            <w:r>
              <w:rPr>
                <w:rFonts w:ascii="Calibri" w:hAnsi="Calibri"/>
                <w:color w:val="000000"/>
              </w:rPr>
              <w:t>24.4</w:t>
            </w:r>
          </w:p>
        </w:tc>
        <w:tc>
          <w:tcPr>
            <w:tcW w:w="1418" w:type="dxa"/>
            <w:shd w:val="clear" w:color="auto" w:fill="FBD4B4" w:themeFill="accent6" w:themeFillTint="66"/>
            <w:vAlign w:val="bottom"/>
          </w:tcPr>
          <w:p w14:paraId="3F119700" w14:textId="77777777" w:rsidR="000C2510" w:rsidRDefault="000C2510" w:rsidP="000C2510">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20DAA6D4" w14:textId="77777777" w:rsidR="000C2510" w:rsidRPr="009B57FF" w:rsidRDefault="000C2510" w:rsidP="000C2510">
            <w:pPr>
              <w:jc w:val="center"/>
              <w:rPr>
                <w:rFonts w:ascii="Calibri" w:hAnsi="Calibri"/>
                <w:color w:val="000000"/>
              </w:rPr>
            </w:pPr>
            <w:r>
              <w:rPr>
                <w:rFonts w:ascii="Calibri" w:hAnsi="Calibri"/>
                <w:color w:val="000000"/>
              </w:rPr>
              <w:t>1955</w:t>
            </w:r>
          </w:p>
        </w:tc>
        <w:tc>
          <w:tcPr>
            <w:tcW w:w="2183" w:type="dxa"/>
            <w:shd w:val="clear" w:color="auto" w:fill="FBD4B4" w:themeFill="accent6" w:themeFillTint="66"/>
            <w:vAlign w:val="bottom"/>
          </w:tcPr>
          <w:p w14:paraId="7F3EE5F5" w14:textId="77777777" w:rsidR="000C2510" w:rsidRPr="00E02FEA" w:rsidRDefault="000C2510" w:rsidP="000C2510">
            <w:pPr>
              <w:rPr>
                <w:rFonts w:ascii="Calibri" w:hAnsi="Calibri"/>
                <w:color w:val="000000"/>
              </w:rPr>
            </w:pPr>
            <w:r>
              <w:rPr>
                <w:rFonts w:ascii="Calibri" w:hAnsi="Calibri"/>
                <w:color w:val="000000"/>
              </w:rPr>
              <w:t>3rd-highest</w:t>
            </w:r>
          </w:p>
        </w:tc>
      </w:tr>
      <w:tr w:rsidR="000C2510" w:rsidRPr="00C30C1A" w14:paraId="4CDB9155" w14:textId="77777777" w:rsidTr="00346593">
        <w:tc>
          <w:tcPr>
            <w:tcW w:w="2684" w:type="dxa"/>
            <w:shd w:val="clear" w:color="auto" w:fill="FABF8F" w:themeFill="accent6" w:themeFillTint="99"/>
            <w:vAlign w:val="bottom"/>
          </w:tcPr>
          <w:p w14:paraId="10312609" w14:textId="77777777" w:rsidR="000C2510" w:rsidRDefault="00792367" w:rsidP="000C2510">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842" w:type="dxa"/>
            <w:shd w:val="clear" w:color="auto" w:fill="FBD4B4" w:themeFill="accent6" w:themeFillTint="66"/>
            <w:vAlign w:val="bottom"/>
          </w:tcPr>
          <w:p w14:paraId="488CE0F7" w14:textId="77777777" w:rsidR="000C2510" w:rsidRDefault="000C2510" w:rsidP="000C2510">
            <w:pPr>
              <w:jc w:val="center"/>
              <w:rPr>
                <w:rFonts w:ascii="Calibri" w:hAnsi="Calibri"/>
                <w:color w:val="000000"/>
              </w:rPr>
            </w:pPr>
            <w:r>
              <w:rPr>
                <w:rFonts w:ascii="Calibri" w:hAnsi="Calibri"/>
                <w:color w:val="000000"/>
              </w:rPr>
              <w:t>26.2</w:t>
            </w:r>
          </w:p>
        </w:tc>
        <w:tc>
          <w:tcPr>
            <w:tcW w:w="1418" w:type="dxa"/>
            <w:shd w:val="clear" w:color="auto" w:fill="FBD4B4" w:themeFill="accent6" w:themeFillTint="66"/>
            <w:vAlign w:val="bottom"/>
          </w:tcPr>
          <w:p w14:paraId="5F9F3853"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7A40A4C3" w14:textId="77777777" w:rsidR="000C2510" w:rsidRPr="009B57FF" w:rsidRDefault="000C2510" w:rsidP="000C2510">
            <w:pPr>
              <w:jc w:val="center"/>
              <w:rPr>
                <w:rFonts w:ascii="Calibri" w:hAnsi="Calibri"/>
                <w:color w:val="000000"/>
              </w:rPr>
            </w:pPr>
            <w:r>
              <w:rPr>
                <w:rFonts w:ascii="Calibri" w:hAnsi="Calibri"/>
                <w:color w:val="000000"/>
              </w:rPr>
              <w:t>1945</w:t>
            </w:r>
          </w:p>
        </w:tc>
        <w:tc>
          <w:tcPr>
            <w:tcW w:w="2183" w:type="dxa"/>
            <w:shd w:val="clear" w:color="auto" w:fill="FBD4B4" w:themeFill="accent6" w:themeFillTint="66"/>
            <w:vAlign w:val="bottom"/>
          </w:tcPr>
          <w:p w14:paraId="1CFDBA2A" w14:textId="77777777" w:rsidR="000C2510" w:rsidRPr="00E02FEA" w:rsidRDefault="000C2510" w:rsidP="000C2510">
            <w:pPr>
              <w:rPr>
                <w:rFonts w:ascii="Calibri" w:hAnsi="Calibri"/>
                <w:color w:val="000000"/>
              </w:rPr>
            </w:pPr>
            <w:r>
              <w:rPr>
                <w:rFonts w:ascii="Calibri" w:hAnsi="Calibri"/>
                <w:color w:val="000000"/>
              </w:rPr>
              <w:t>Equal 3rd-highest</w:t>
            </w:r>
          </w:p>
        </w:tc>
      </w:tr>
      <w:tr w:rsidR="000C2510" w:rsidRPr="00C30C1A" w14:paraId="6D2EEBD7" w14:textId="77777777" w:rsidTr="00346593">
        <w:tc>
          <w:tcPr>
            <w:tcW w:w="2684" w:type="dxa"/>
            <w:shd w:val="clear" w:color="auto" w:fill="FABF8F" w:themeFill="accent6" w:themeFillTint="99"/>
            <w:vAlign w:val="bottom"/>
          </w:tcPr>
          <w:p w14:paraId="1E634CF0" w14:textId="77777777" w:rsidR="000C2510" w:rsidRDefault="00792367" w:rsidP="000C2510">
            <w:pPr>
              <w:rPr>
                <w:rFonts w:ascii="Calibri" w:hAnsi="Calibri"/>
                <w:color w:val="000000"/>
              </w:rPr>
            </w:pPr>
            <w:proofErr w:type="spellStart"/>
            <w:r>
              <w:rPr>
                <w:rFonts w:ascii="Calibri" w:hAnsi="Calibri"/>
                <w:color w:val="000000"/>
              </w:rPr>
              <w:t>Whitianga</w:t>
            </w:r>
            <w:proofErr w:type="spellEnd"/>
          </w:p>
        </w:tc>
        <w:tc>
          <w:tcPr>
            <w:tcW w:w="1842" w:type="dxa"/>
            <w:shd w:val="clear" w:color="auto" w:fill="FBD4B4" w:themeFill="accent6" w:themeFillTint="66"/>
            <w:vAlign w:val="bottom"/>
          </w:tcPr>
          <w:p w14:paraId="628B4B9B" w14:textId="77777777" w:rsidR="000C2510" w:rsidRDefault="000C2510" w:rsidP="000C2510">
            <w:pPr>
              <w:jc w:val="center"/>
              <w:rPr>
                <w:rFonts w:ascii="Calibri" w:hAnsi="Calibri"/>
                <w:color w:val="000000"/>
              </w:rPr>
            </w:pPr>
            <w:r>
              <w:rPr>
                <w:rFonts w:ascii="Calibri" w:hAnsi="Calibri"/>
                <w:color w:val="000000"/>
              </w:rPr>
              <w:t>26.1</w:t>
            </w:r>
          </w:p>
        </w:tc>
        <w:tc>
          <w:tcPr>
            <w:tcW w:w="1418" w:type="dxa"/>
            <w:shd w:val="clear" w:color="auto" w:fill="FBD4B4" w:themeFill="accent6" w:themeFillTint="66"/>
            <w:vAlign w:val="bottom"/>
          </w:tcPr>
          <w:p w14:paraId="14E070E6"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0157D723" w14:textId="77777777" w:rsidR="000C2510" w:rsidRPr="009B57FF" w:rsidRDefault="000C2510" w:rsidP="000C2510">
            <w:pPr>
              <w:jc w:val="center"/>
              <w:rPr>
                <w:rFonts w:ascii="Calibri" w:hAnsi="Calibri"/>
                <w:color w:val="000000"/>
              </w:rPr>
            </w:pPr>
            <w:r>
              <w:rPr>
                <w:rFonts w:ascii="Calibri" w:hAnsi="Calibri"/>
                <w:color w:val="000000"/>
              </w:rPr>
              <w:t>1962</w:t>
            </w:r>
          </w:p>
        </w:tc>
        <w:tc>
          <w:tcPr>
            <w:tcW w:w="2183" w:type="dxa"/>
            <w:shd w:val="clear" w:color="auto" w:fill="FBD4B4" w:themeFill="accent6" w:themeFillTint="66"/>
            <w:vAlign w:val="bottom"/>
          </w:tcPr>
          <w:p w14:paraId="21E51A4E" w14:textId="77777777" w:rsidR="000C2510" w:rsidRPr="00E02FEA" w:rsidRDefault="000C2510" w:rsidP="000C2510">
            <w:pPr>
              <w:rPr>
                <w:rFonts w:ascii="Calibri" w:hAnsi="Calibri"/>
                <w:color w:val="000000"/>
              </w:rPr>
            </w:pPr>
            <w:r>
              <w:rPr>
                <w:rFonts w:ascii="Calibri" w:hAnsi="Calibri"/>
                <w:color w:val="000000"/>
              </w:rPr>
              <w:t>Equal 3rd-highest</w:t>
            </w:r>
          </w:p>
        </w:tc>
      </w:tr>
      <w:tr w:rsidR="000C2510" w:rsidRPr="00C30C1A" w14:paraId="7EA800A9" w14:textId="77777777" w:rsidTr="00346593">
        <w:tc>
          <w:tcPr>
            <w:tcW w:w="2684" w:type="dxa"/>
            <w:shd w:val="clear" w:color="auto" w:fill="FABF8F" w:themeFill="accent6" w:themeFillTint="99"/>
            <w:vAlign w:val="bottom"/>
          </w:tcPr>
          <w:p w14:paraId="3C1A83B7" w14:textId="77777777" w:rsidR="000C2510" w:rsidRDefault="00792367" w:rsidP="000C2510">
            <w:pPr>
              <w:rPr>
                <w:rFonts w:ascii="Calibri" w:hAnsi="Calibri"/>
                <w:color w:val="000000"/>
              </w:rPr>
            </w:pPr>
            <w:proofErr w:type="spellStart"/>
            <w:r>
              <w:rPr>
                <w:rFonts w:ascii="Calibri" w:hAnsi="Calibri"/>
                <w:color w:val="000000"/>
              </w:rPr>
              <w:lastRenderedPageBreak/>
              <w:t>Taupo</w:t>
            </w:r>
            <w:proofErr w:type="spellEnd"/>
          </w:p>
        </w:tc>
        <w:tc>
          <w:tcPr>
            <w:tcW w:w="1842" w:type="dxa"/>
            <w:shd w:val="clear" w:color="auto" w:fill="FBD4B4" w:themeFill="accent6" w:themeFillTint="66"/>
            <w:vAlign w:val="bottom"/>
          </w:tcPr>
          <w:p w14:paraId="603BD53A" w14:textId="77777777" w:rsidR="000C2510" w:rsidRDefault="000C2510" w:rsidP="000C2510">
            <w:pPr>
              <w:jc w:val="center"/>
              <w:rPr>
                <w:rFonts w:ascii="Calibri" w:hAnsi="Calibri"/>
                <w:color w:val="000000"/>
              </w:rPr>
            </w:pPr>
            <w:r>
              <w:rPr>
                <w:rFonts w:ascii="Calibri" w:hAnsi="Calibri"/>
                <w:color w:val="000000"/>
              </w:rPr>
              <w:t>24.4</w:t>
            </w:r>
          </w:p>
        </w:tc>
        <w:tc>
          <w:tcPr>
            <w:tcW w:w="1418" w:type="dxa"/>
            <w:shd w:val="clear" w:color="auto" w:fill="FBD4B4" w:themeFill="accent6" w:themeFillTint="66"/>
            <w:vAlign w:val="bottom"/>
          </w:tcPr>
          <w:p w14:paraId="726FF26D" w14:textId="77777777" w:rsidR="000C2510" w:rsidRDefault="000C2510" w:rsidP="000C2510">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4BB43011" w14:textId="77777777" w:rsidR="000C2510" w:rsidRPr="009B57FF" w:rsidRDefault="000C2510" w:rsidP="000C2510">
            <w:pPr>
              <w:jc w:val="center"/>
              <w:rPr>
                <w:rFonts w:ascii="Calibri" w:hAnsi="Calibri"/>
                <w:color w:val="000000"/>
              </w:rPr>
            </w:pPr>
            <w:r>
              <w:rPr>
                <w:rFonts w:ascii="Calibri" w:hAnsi="Calibri"/>
                <w:color w:val="000000"/>
              </w:rPr>
              <w:t>1949</w:t>
            </w:r>
          </w:p>
        </w:tc>
        <w:tc>
          <w:tcPr>
            <w:tcW w:w="2183" w:type="dxa"/>
            <w:shd w:val="clear" w:color="auto" w:fill="FBD4B4" w:themeFill="accent6" w:themeFillTint="66"/>
            <w:vAlign w:val="bottom"/>
          </w:tcPr>
          <w:p w14:paraId="5AA4C860" w14:textId="77777777" w:rsidR="000C2510" w:rsidRPr="00E02FEA" w:rsidRDefault="000C2510" w:rsidP="000C2510">
            <w:pPr>
              <w:rPr>
                <w:rFonts w:ascii="Calibri" w:hAnsi="Calibri"/>
                <w:color w:val="000000"/>
              </w:rPr>
            </w:pPr>
            <w:r>
              <w:rPr>
                <w:rFonts w:ascii="Calibri" w:hAnsi="Calibri"/>
                <w:color w:val="000000"/>
              </w:rPr>
              <w:t>Equal 3rd-highest</w:t>
            </w:r>
          </w:p>
        </w:tc>
      </w:tr>
      <w:tr w:rsidR="000C2510" w:rsidRPr="00C30C1A" w14:paraId="76FCDF18" w14:textId="77777777" w:rsidTr="00346593">
        <w:tc>
          <w:tcPr>
            <w:tcW w:w="2684" w:type="dxa"/>
            <w:shd w:val="clear" w:color="auto" w:fill="FABF8F" w:themeFill="accent6" w:themeFillTint="99"/>
            <w:vAlign w:val="bottom"/>
          </w:tcPr>
          <w:p w14:paraId="0E2E41EB" w14:textId="77777777" w:rsidR="000C2510" w:rsidRDefault="00792367" w:rsidP="000C2510">
            <w:pPr>
              <w:rPr>
                <w:rFonts w:ascii="Calibri" w:hAnsi="Calibri"/>
                <w:color w:val="000000"/>
              </w:rPr>
            </w:pPr>
            <w:proofErr w:type="spellStart"/>
            <w:r>
              <w:rPr>
                <w:rFonts w:ascii="Calibri" w:hAnsi="Calibri"/>
                <w:color w:val="000000"/>
              </w:rPr>
              <w:t>Kaitaia</w:t>
            </w:r>
            <w:proofErr w:type="spellEnd"/>
          </w:p>
        </w:tc>
        <w:tc>
          <w:tcPr>
            <w:tcW w:w="1842" w:type="dxa"/>
            <w:shd w:val="clear" w:color="auto" w:fill="FBD4B4" w:themeFill="accent6" w:themeFillTint="66"/>
            <w:vAlign w:val="bottom"/>
          </w:tcPr>
          <w:p w14:paraId="1FA384DA" w14:textId="77777777" w:rsidR="000C2510" w:rsidRDefault="000C2510" w:rsidP="000C2510">
            <w:pPr>
              <w:jc w:val="center"/>
              <w:rPr>
                <w:rFonts w:ascii="Calibri" w:hAnsi="Calibri"/>
                <w:color w:val="000000"/>
              </w:rPr>
            </w:pPr>
            <w:r>
              <w:rPr>
                <w:rFonts w:ascii="Calibri" w:hAnsi="Calibri"/>
                <w:color w:val="000000"/>
              </w:rPr>
              <w:t>26.1</w:t>
            </w:r>
          </w:p>
        </w:tc>
        <w:tc>
          <w:tcPr>
            <w:tcW w:w="1418" w:type="dxa"/>
            <w:shd w:val="clear" w:color="auto" w:fill="FBD4B4" w:themeFill="accent6" w:themeFillTint="66"/>
            <w:vAlign w:val="bottom"/>
          </w:tcPr>
          <w:p w14:paraId="5F2C66AD" w14:textId="77777777" w:rsidR="000C2510" w:rsidRDefault="000C2510" w:rsidP="000C2510">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456BDFA0" w14:textId="77777777" w:rsidR="000C2510" w:rsidRPr="009B57FF" w:rsidRDefault="000C2510" w:rsidP="000C2510">
            <w:pPr>
              <w:jc w:val="center"/>
              <w:rPr>
                <w:rFonts w:ascii="Calibri" w:hAnsi="Calibri"/>
                <w:color w:val="000000"/>
              </w:rPr>
            </w:pPr>
            <w:r>
              <w:rPr>
                <w:rFonts w:ascii="Calibri" w:hAnsi="Calibri"/>
                <w:color w:val="000000"/>
              </w:rPr>
              <w:t>1948</w:t>
            </w:r>
          </w:p>
        </w:tc>
        <w:tc>
          <w:tcPr>
            <w:tcW w:w="2183" w:type="dxa"/>
            <w:shd w:val="clear" w:color="auto" w:fill="FBD4B4" w:themeFill="accent6" w:themeFillTint="66"/>
            <w:vAlign w:val="bottom"/>
          </w:tcPr>
          <w:p w14:paraId="566EE2BA" w14:textId="77777777" w:rsidR="000C2510" w:rsidRPr="00E02FEA" w:rsidRDefault="000C2510" w:rsidP="000C2510">
            <w:pPr>
              <w:rPr>
                <w:rFonts w:ascii="Calibri" w:hAnsi="Calibri"/>
                <w:color w:val="000000"/>
              </w:rPr>
            </w:pPr>
            <w:r>
              <w:rPr>
                <w:rFonts w:ascii="Calibri" w:hAnsi="Calibri"/>
                <w:color w:val="000000"/>
              </w:rPr>
              <w:t>4th-highest</w:t>
            </w:r>
          </w:p>
        </w:tc>
      </w:tr>
      <w:tr w:rsidR="000C2510" w:rsidRPr="00C30C1A" w14:paraId="45BCC455" w14:textId="77777777" w:rsidTr="00346593">
        <w:tc>
          <w:tcPr>
            <w:tcW w:w="2684" w:type="dxa"/>
            <w:shd w:val="clear" w:color="auto" w:fill="FABF8F" w:themeFill="accent6" w:themeFillTint="99"/>
            <w:vAlign w:val="bottom"/>
          </w:tcPr>
          <w:p w14:paraId="5E07A0A4" w14:textId="77777777" w:rsidR="000C2510" w:rsidRDefault="00792367" w:rsidP="000C2510">
            <w:pPr>
              <w:rPr>
                <w:rFonts w:ascii="Calibri" w:hAnsi="Calibri"/>
                <w:color w:val="000000"/>
              </w:rPr>
            </w:pPr>
            <w:r>
              <w:rPr>
                <w:rFonts w:ascii="Calibri" w:hAnsi="Calibri"/>
                <w:color w:val="000000"/>
              </w:rPr>
              <w:t>Five Rivers</w:t>
            </w:r>
          </w:p>
        </w:tc>
        <w:tc>
          <w:tcPr>
            <w:tcW w:w="1842" w:type="dxa"/>
            <w:shd w:val="clear" w:color="auto" w:fill="FBD4B4" w:themeFill="accent6" w:themeFillTint="66"/>
            <w:vAlign w:val="bottom"/>
          </w:tcPr>
          <w:p w14:paraId="65AA9668" w14:textId="77777777" w:rsidR="000C2510" w:rsidRDefault="000C2510" w:rsidP="000C2510">
            <w:pPr>
              <w:jc w:val="center"/>
              <w:rPr>
                <w:rFonts w:ascii="Calibri" w:hAnsi="Calibri"/>
                <w:color w:val="000000"/>
              </w:rPr>
            </w:pPr>
            <w:r>
              <w:rPr>
                <w:rFonts w:ascii="Calibri" w:hAnsi="Calibri"/>
                <w:color w:val="000000"/>
              </w:rPr>
              <w:t>23.8</w:t>
            </w:r>
          </w:p>
        </w:tc>
        <w:tc>
          <w:tcPr>
            <w:tcW w:w="1418" w:type="dxa"/>
            <w:shd w:val="clear" w:color="auto" w:fill="FBD4B4" w:themeFill="accent6" w:themeFillTint="66"/>
            <w:vAlign w:val="bottom"/>
          </w:tcPr>
          <w:p w14:paraId="5C590406" w14:textId="77777777" w:rsidR="000C2510" w:rsidRDefault="000C2510" w:rsidP="000C2510">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DFC37C3" w14:textId="77777777" w:rsidR="000C2510" w:rsidRPr="009B57FF" w:rsidRDefault="000C2510" w:rsidP="000C2510">
            <w:pPr>
              <w:jc w:val="center"/>
              <w:rPr>
                <w:rFonts w:ascii="Calibri" w:hAnsi="Calibri"/>
                <w:color w:val="000000"/>
              </w:rPr>
            </w:pPr>
            <w:r>
              <w:rPr>
                <w:rFonts w:ascii="Calibri" w:hAnsi="Calibri"/>
                <w:color w:val="000000"/>
              </w:rPr>
              <w:t>1982</w:t>
            </w:r>
          </w:p>
        </w:tc>
        <w:tc>
          <w:tcPr>
            <w:tcW w:w="2183" w:type="dxa"/>
            <w:shd w:val="clear" w:color="auto" w:fill="FBD4B4" w:themeFill="accent6" w:themeFillTint="66"/>
            <w:vAlign w:val="bottom"/>
          </w:tcPr>
          <w:p w14:paraId="2FF42F06" w14:textId="77777777" w:rsidR="000C2510" w:rsidRPr="00E02FEA" w:rsidRDefault="000C2510" w:rsidP="000C2510">
            <w:pPr>
              <w:rPr>
                <w:rFonts w:ascii="Calibri" w:hAnsi="Calibri"/>
                <w:color w:val="000000"/>
              </w:rPr>
            </w:pPr>
            <w:r>
              <w:rPr>
                <w:rFonts w:ascii="Calibri" w:hAnsi="Calibri"/>
                <w:color w:val="000000"/>
              </w:rPr>
              <w:t>4th-highest</w:t>
            </w:r>
          </w:p>
        </w:tc>
      </w:tr>
      <w:tr w:rsidR="000C2510" w:rsidRPr="00C30C1A" w14:paraId="4BB9E5AA" w14:textId="77777777" w:rsidTr="00346593">
        <w:tc>
          <w:tcPr>
            <w:tcW w:w="2684" w:type="dxa"/>
            <w:shd w:val="clear" w:color="auto" w:fill="FABF8F" w:themeFill="accent6" w:themeFillTint="99"/>
            <w:vAlign w:val="bottom"/>
          </w:tcPr>
          <w:p w14:paraId="75C4D1D5" w14:textId="77777777" w:rsidR="000C2510" w:rsidRDefault="00792367" w:rsidP="000C2510">
            <w:pPr>
              <w:rPr>
                <w:rFonts w:ascii="Calibri" w:hAnsi="Calibri"/>
                <w:color w:val="000000"/>
              </w:rPr>
            </w:pPr>
            <w:r>
              <w:rPr>
                <w:rFonts w:ascii="Calibri" w:hAnsi="Calibri"/>
                <w:color w:val="000000"/>
              </w:rPr>
              <w:t>Queenstown</w:t>
            </w:r>
          </w:p>
        </w:tc>
        <w:tc>
          <w:tcPr>
            <w:tcW w:w="1842" w:type="dxa"/>
            <w:shd w:val="clear" w:color="auto" w:fill="FBD4B4" w:themeFill="accent6" w:themeFillTint="66"/>
            <w:vAlign w:val="bottom"/>
          </w:tcPr>
          <w:p w14:paraId="1AB2DA3B" w14:textId="77777777" w:rsidR="000C2510" w:rsidRDefault="000C2510" w:rsidP="000C2510">
            <w:pPr>
              <w:jc w:val="center"/>
              <w:rPr>
                <w:rFonts w:ascii="Calibri" w:hAnsi="Calibri"/>
                <w:color w:val="000000"/>
              </w:rPr>
            </w:pPr>
            <w:r>
              <w:rPr>
                <w:rFonts w:ascii="Calibri" w:hAnsi="Calibri"/>
                <w:color w:val="000000"/>
              </w:rPr>
              <w:t>24.5</w:t>
            </w:r>
          </w:p>
        </w:tc>
        <w:tc>
          <w:tcPr>
            <w:tcW w:w="1418" w:type="dxa"/>
            <w:shd w:val="clear" w:color="auto" w:fill="FBD4B4" w:themeFill="accent6" w:themeFillTint="66"/>
            <w:vAlign w:val="bottom"/>
          </w:tcPr>
          <w:p w14:paraId="5A6ADB07" w14:textId="77777777" w:rsidR="000C2510" w:rsidRDefault="000C2510" w:rsidP="000C2510">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0619454" w14:textId="77777777" w:rsidR="000C2510" w:rsidRPr="009B57FF" w:rsidRDefault="000C2510" w:rsidP="000C2510">
            <w:pPr>
              <w:jc w:val="center"/>
              <w:rPr>
                <w:rFonts w:ascii="Calibri" w:hAnsi="Calibri"/>
                <w:color w:val="000000"/>
              </w:rPr>
            </w:pPr>
            <w:r>
              <w:rPr>
                <w:rFonts w:ascii="Calibri" w:hAnsi="Calibri"/>
                <w:color w:val="000000"/>
              </w:rPr>
              <w:t>1871</w:t>
            </w:r>
          </w:p>
        </w:tc>
        <w:tc>
          <w:tcPr>
            <w:tcW w:w="2183" w:type="dxa"/>
            <w:shd w:val="clear" w:color="auto" w:fill="FBD4B4" w:themeFill="accent6" w:themeFillTint="66"/>
            <w:vAlign w:val="bottom"/>
          </w:tcPr>
          <w:p w14:paraId="4A842CDD" w14:textId="77777777" w:rsidR="000C2510" w:rsidRPr="00E02FEA" w:rsidRDefault="000C2510" w:rsidP="000C2510">
            <w:pPr>
              <w:rPr>
                <w:rFonts w:ascii="Calibri" w:hAnsi="Calibri"/>
                <w:color w:val="000000"/>
              </w:rPr>
            </w:pPr>
            <w:r>
              <w:rPr>
                <w:rFonts w:ascii="Calibri" w:hAnsi="Calibri"/>
                <w:color w:val="000000"/>
              </w:rPr>
              <w:t>Equal 4th-highest</w:t>
            </w:r>
          </w:p>
        </w:tc>
      </w:tr>
      <w:tr w:rsidR="000C2510" w:rsidRPr="00C30C1A" w14:paraId="31510190" w14:textId="77777777" w:rsidTr="00346593">
        <w:tc>
          <w:tcPr>
            <w:tcW w:w="2684" w:type="dxa"/>
            <w:shd w:val="clear" w:color="auto" w:fill="FABF8F" w:themeFill="accent6" w:themeFillTint="99"/>
            <w:vAlign w:val="bottom"/>
          </w:tcPr>
          <w:p w14:paraId="35AC7A42" w14:textId="77777777" w:rsidR="000C2510" w:rsidRDefault="00792367" w:rsidP="000C2510">
            <w:pPr>
              <w:rPr>
                <w:rFonts w:ascii="Calibri" w:hAnsi="Calibri"/>
                <w:color w:val="000000"/>
              </w:rPr>
            </w:pPr>
            <w:r>
              <w:rPr>
                <w:rFonts w:ascii="Calibri" w:hAnsi="Calibri"/>
                <w:color w:val="000000"/>
              </w:rPr>
              <w:t>Lauder</w:t>
            </w:r>
          </w:p>
        </w:tc>
        <w:tc>
          <w:tcPr>
            <w:tcW w:w="1842" w:type="dxa"/>
            <w:shd w:val="clear" w:color="auto" w:fill="FBD4B4" w:themeFill="accent6" w:themeFillTint="66"/>
            <w:vAlign w:val="bottom"/>
          </w:tcPr>
          <w:p w14:paraId="34DB051A" w14:textId="77777777" w:rsidR="000C2510" w:rsidRDefault="000C2510" w:rsidP="000C2510">
            <w:pPr>
              <w:jc w:val="center"/>
              <w:rPr>
                <w:rFonts w:ascii="Calibri" w:hAnsi="Calibri"/>
                <w:color w:val="000000"/>
              </w:rPr>
            </w:pPr>
            <w:r>
              <w:rPr>
                <w:rFonts w:ascii="Calibri" w:hAnsi="Calibri"/>
                <w:color w:val="000000"/>
              </w:rPr>
              <w:t>26</w:t>
            </w:r>
            <w:r w:rsidR="00792367">
              <w:rPr>
                <w:rFonts w:ascii="Calibri" w:hAnsi="Calibri"/>
                <w:color w:val="000000"/>
              </w:rPr>
              <w:t>.0</w:t>
            </w:r>
          </w:p>
        </w:tc>
        <w:tc>
          <w:tcPr>
            <w:tcW w:w="1418" w:type="dxa"/>
            <w:shd w:val="clear" w:color="auto" w:fill="FBD4B4" w:themeFill="accent6" w:themeFillTint="66"/>
            <w:vAlign w:val="bottom"/>
          </w:tcPr>
          <w:p w14:paraId="515F8917" w14:textId="77777777" w:rsidR="000C2510" w:rsidRDefault="000C2510" w:rsidP="000C2510">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91B1E9B" w14:textId="77777777" w:rsidR="000C2510" w:rsidRPr="009B57FF" w:rsidRDefault="000C2510" w:rsidP="000C2510">
            <w:pPr>
              <w:jc w:val="center"/>
              <w:rPr>
                <w:rFonts w:ascii="Calibri" w:hAnsi="Calibri"/>
                <w:color w:val="000000"/>
              </w:rPr>
            </w:pPr>
            <w:r>
              <w:rPr>
                <w:rFonts w:ascii="Calibri" w:hAnsi="Calibri"/>
                <w:color w:val="000000"/>
              </w:rPr>
              <w:t>1924</w:t>
            </w:r>
          </w:p>
        </w:tc>
        <w:tc>
          <w:tcPr>
            <w:tcW w:w="2183" w:type="dxa"/>
            <w:shd w:val="clear" w:color="auto" w:fill="FBD4B4" w:themeFill="accent6" w:themeFillTint="66"/>
            <w:vAlign w:val="bottom"/>
          </w:tcPr>
          <w:p w14:paraId="007205B1" w14:textId="77777777" w:rsidR="000C2510" w:rsidRPr="00E02FEA" w:rsidRDefault="000C2510" w:rsidP="000C2510">
            <w:pPr>
              <w:rPr>
                <w:rFonts w:ascii="Calibri" w:hAnsi="Calibri"/>
                <w:color w:val="000000"/>
              </w:rPr>
            </w:pPr>
            <w:r>
              <w:rPr>
                <w:rFonts w:ascii="Calibri" w:hAnsi="Calibri"/>
                <w:color w:val="000000"/>
              </w:rPr>
              <w:t>Equal 4th-highest</w:t>
            </w:r>
          </w:p>
        </w:tc>
      </w:tr>
      <w:tr w:rsidR="009830FB" w:rsidRPr="00C30C1A" w14:paraId="550F1912" w14:textId="77777777" w:rsidTr="009B57FF">
        <w:tc>
          <w:tcPr>
            <w:tcW w:w="9261" w:type="dxa"/>
            <w:gridSpan w:val="6"/>
            <w:shd w:val="clear" w:color="auto" w:fill="E36C0A" w:themeFill="accent6" w:themeFillShade="BF"/>
          </w:tcPr>
          <w:p w14:paraId="0BB5B5E0" w14:textId="77777777" w:rsidR="009830FB" w:rsidRPr="00C30C1A" w:rsidRDefault="0230EFA8" w:rsidP="00E92D19">
            <w:pPr>
              <w:rPr>
                <w:rFonts w:ascii="Calibri" w:hAnsi="Calibri"/>
                <w:color w:val="000000"/>
              </w:rPr>
            </w:pPr>
            <w:r w:rsidRPr="0230EFA8">
              <w:rPr>
                <w:rFonts w:ascii="Calibri" w:eastAsia="Calibri" w:hAnsi="Calibri" w:cs="Calibri"/>
                <w:color w:val="FFFFFF" w:themeColor="background1"/>
              </w:rPr>
              <w:t>Low records or near-records</w:t>
            </w:r>
          </w:p>
        </w:tc>
      </w:tr>
      <w:tr w:rsidR="005C4B31" w:rsidRPr="00C30C1A" w14:paraId="46E8ADD6" w14:textId="77777777" w:rsidTr="00346593">
        <w:tc>
          <w:tcPr>
            <w:tcW w:w="2684" w:type="dxa"/>
            <w:shd w:val="clear" w:color="auto" w:fill="FABF8F" w:themeFill="accent6" w:themeFillTint="99"/>
            <w:vAlign w:val="bottom"/>
          </w:tcPr>
          <w:p w14:paraId="3F419CB2" w14:textId="77777777" w:rsidR="005C4B31" w:rsidRDefault="00792367" w:rsidP="005C4B31">
            <w:pPr>
              <w:rPr>
                <w:rFonts w:ascii="Calibri" w:hAnsi="Calibri"/>
                <w:color w:val="000000"/>
              </w:rPr>
            </w:pPr>
            <w:r>
              <w:rPr>
                <w:rFonts w:ascii="Calibri" w:hAnsi="Calibri"/>
                <w:color w:val="000000"/>
              </w:rPr>
              <w:t>Oamaru</w:t>
            </w:r>
          </w:p>
        </w:tc>
        <w:tc>
          <w:tcPr>
            <w:tcW w:w="1842" w:type="dxa"/>
            <w:shd w:val="clear" w:color="auto" w:fill="FBD4B4" w:themeFill="accent6" w:themeFillTint="66"/>
            <w:vAlign w:val="bottom"/>
          </w:tcPr>
          <w:p w14:paraId="53253008" w14:textId="77777777" w:rsidR="005C4B31" w:rsidRDefault="005C4B31" w:rsidP="005C4B31">
            <w:pPr>
              <w:jc w:val="center"/>
              <w:rPr>
                <w:rFonts w:ascii="Calibri" w:hAnsi="Calibri"/>
                <w:color w:val="000000"/>
              </w:rPr>
            </w:pPr>
            <w:r>
              <w:rPr>
                <w:rFonts w:ascii="Calibri" w:hAnsi="Calibri"/>
                <w:color w:val="000000"/>
              </w:rPr>
              <w:t>8.3</w:t>
            </w:r>
          </w:p>
        </w:tc>
        <w:tc>
          <w:tcPr>
            <w:tcW w:w="1418" w:type="dxa"/>
            <w:shd w:val="clear" w:color="auto" w:fill="FBD4B4" w:themeFill="accent6" w:themeFillTint="66"/>
            <w:vAlign w:val="bottom"/>
          </w:tcPr>
          <w:p w14:paraId="54B074CD" w14:textId="77777777" w:rsidR="005C4B31" w:rsidRDefault="005C4B31" w:rsidP="005C4B31">
            <w:pPr>
              <w:jc w:val="center"/>
              <w:rPr>
                <w:rFonts w:ascii="Calibri" w:hAnsi="Calibri"/>
                <w:color w:val="000000"/>
              </w:rPr>
            </w:pPr>
            <w:r>
              <w:rPr>
                <w:rFonts w:ascii="Calibri" w:hAnsi="Calibri"/>
                <w:color w:val="000000"/>
              </w:rPr>
              <w:t>30th</w:t>
            </w:r>
          </w:p>
        </w:tc>
        <w:tc>
          <w:tcPr>
            <w:tcW w:w="1134" w:type="dxa"/>
            <w:gridSpan w:val="2"/>
            <w:shd w:val="clear" w:color="auto" w:fill="FBD4B4" w:themeFill="accent6" w:themeFillTint="66"/>
            <w:vAlign w:val="bottom"/>
          </w:tcPr>
          <w:p w14:paraId="107DCAC5" w14:textId="77777777" w:rsidR="005C4B31" w:rsidRPr="009B57FF" w:rsidRDefault="005C4B31" w:rsidP="005C4B31">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44D8A96E" w14:textId="77777777" w:rsidR="005C4B31" w:rsidRDefault="005C4B31" w:rsidP="005C4B31">
            <w:pPr>
              <w:rPr>
                <w:rFonts w:ascii="Calibri" w:hAnsi="Calibri"/>
                <w:color w:val="000000"/>
              </w:rPr>
            </w:pPr>
            <w:r>
              <w:rPr>
                <w:rFonts w:ascii="Calibri" w:hAnsi="Calibri"/>
                <w:color w:val="000000"/>
              </w:rPr>
              <w:t>3rd-lowest</w:t>
            </w:r>
          </w:p>
        </w:tc>
      </w:tr>
      <w:tr w:rsidR="005C4B31" w:rsidRPr="00C30C1A" w14:paraId="6BCEFB8B" w14:textId="77777777" w:rsidTr="00346593">
        <w:tc>
          <w:tcPr>
            <w:tcW w:w="2684" w:type="dxa"/>
            <w:shd w:val="clear" w:color="auto" w:fill="FABF8F" w:themeFill="accent6" w:themeFillTint="99"/>
            <w:vAlign w:val="bottom"/>
          </w:tcPr>
          <w:p w14:paraId="6761D284" w14:textId="77777777" w:rsidR="005C4B31" w:rsidDel="00557071" w:rsidRDefault="00792367" w:rsidP="005C4B31">
            <w:pPr>
              <w:rPr>
                <w:rFonts w:ascii="Calibri" w:hAnsi="Calibri"/>
                <w:color w:val="000000"/>
              </w:rPr>
            </w:pPr>
            <w:r>
              <w:rPr>
                <w:rFonts w:ascii="Calibri" w:hAnsi="Calibri"/>
                <w:color w:val="000000"/>
              </w:rPr>
              <w:t>Winchmore</w:t>
            </w:r>
          </w:p>
        </w:tc>
        <w:tc>
          <w:tcPr>
            <w:tcW w:w="1842" w:type="dxa"/>
            <w:shd w:val="clear" w:color="auto" w:fill="FBD4B4" w:themeFill="accent6" w:themeFillTint="66"/>
            <w:vAlign w:val="bottom"/>
          </w:tcPr>
          <w:p w14:paraId="2ED601BF" w14:textId="77777777" w:rsidR="005C4B31" w:rsidDel="00557071" w:rsidRDefault="005C4B31" w:rsidP="005C4B31">
            <w:pPr>
              <w:jc w:val="center"/>
              <w:rPr>
                <w:rFonts w:ascii="Calibri" w:hAnsi="Calibri"/>
                <w:color w:val="000000"/>
              </w:rPr>
            </w:pPr>
            <w:r>
              <w:rPr>
                <w:rFonts w:ascii="Calibri" w:hAnsi="Calibri"/>
                <w:color w:val="000000"/>
              </w:rPr>
              <w:t>7.4</w:t>
            </w:r>
          </w:p>
        </w:tc>
        <w:tc>
          <w:tcPr>
            <w:tcW w:w="1418" w:type="dxa"/>
            <w:shd w:val="clear" w:color="auto" w:fill="FBD4B4" w:themeFill="accent6" w:themeFillTint="66"/>
            <w:vAlign w:val="bottom"/>
          </w:tcPr>
          <w:p w14:paraId="630DD686" w14:textId="77777777" w:rsidR="005C4B31" w:rsidDel="00557071" w:rsidRDefault="005C4B31" w:rsidP="005C4B31">
            <w:pPr>
              <w:jc w:val="center"/>
              <w:rPr>
                <w:rFonts w:ascii="Calibri" w:hAnsi="Calibri"/>
                <w:color w:val="000000"/>
              </w:rPr>
            </w:pPr>
            <w:r>
              <w:rPr>
                <w:rFonts w:ascii="Calibri" w:hAnsi="Calibri"/>
                <w:color w:val="000000"/>
              </w:rPr>
              <w:t>6th</w:t>
            </w:r>
          </w:p>
        </w:tc>
        <w:tc>
          <w:tcPr>
            <w:tcW w:w="1134" w:type="dxa"/>
            <w:gridSpan w:val="2"/>
            <w:shd w:val="clear" w:color="auto" w:fill="FBD4B4" w:themeFill="accent6" w:themeFillTint="66"/>
            <w:vAlign w:val="bottom"/>
          </w:tcPr>
          <w:p w14:paraId="24EBC03A" w14:textId="77777777" w:rsidR="005C4B31" w:rsidRPr="009B57FF" w:rsidDel="00557071" w:rsidRDefault="005C4B31" w:rsidP="005C4B31">
            <w:pPr>
              <w:jc w:val="center"/>
              <w:rPr>
                <w:rFonts w:ascii="Calibri" w:hAnsi="Calibri"/>
                <w:color w:val="000000"/>
              </w:rPr>
            </w:pPr>
            <w:r>
              <w:rPr>
                <w:rFonts w:ascii="Calibri" w:hAnsi="Calibri"/>
                <w:color w:val="000000"/>
              </w:rPr>
              <w:t>1928</w:t>
            </w:r>
          </w:p>
        </w:tc>
        <w:tc>
          <w:tcPr>
            <w:tcW w:w="2183" w:type="dxa"/>
            <w:shd w:val="clear" w:color="auto" w:fill="FBD4B4" w:themeFill="accent6" w:themeFillTint="66"/>
            <w:vAlign w:val="bottom"/>
          </w:tcPr>
          <w:p w14:paraId="033A39FB" w14:textId="77777777" w:rsidR="005C4B31" w:rsidDel="00557071" w:rsidRDefault="005C4B31" w:rsidP="005C4B31">
            <w:pPr>
              <w:rPr>
                <w:rFonts w:ascii="Calibri" w:hAnsi="Calibri"/>
                <w:color w:val="000000"/>
              </w:rPr>
            </w:pPr>
            <w:r>
              <w:rPr>
                <w:rFonts w:ascii="Calibri" w:hAnsi="Calibri"/>
                <w:color w:val="000000"/>
              </w:rPr>
              <w:t>4th-lowest</w:t>
            </w:r>
          </w:p>
        </w:tc>
      </w:tr>
    </w:tbl>
    <w:p w14:paraId="7E94E786" w14:textId="77777777" w:rsidR="005672B3" w:rsidRDefault="005672B3" w:rsidP="009830FB">
      <w:pPr>
        <w:rPr>
          <w:rFonts w:ascii="Calibri" w:eastAsia="Calibri" w:hAnsi="Calibri" w:cs="Calibri"/>
          <w:b/>
          <w:bCs/>
        </w:rPr>
      </w:pPr>
    </w:p>
    <w:p w14:paraId="31830354" w14:textId="77777777" w:rsidR="009830FB" w:rsidRPr="00F153F5" w:rsidRDefault="0230EFA8" w:rsidP="009830FB">
      <w:pPr>
        <w:rPr>
          <w:rFonts w:ascii="Calibri" w:eastAsia="Calibri" w:hAnsi="Calibri" w:cs="Times New Roman"/>
        </w:rPr>
      </w:pPr>
      <w:r w:rsidRPr="00F153F5">
        <w:rPr>
          <w:rFonts w:ascii="Calibri" w:eastAsia="Calibri" w:hAnsi="Calibri" w:cs="Calibri"/>
          <w:b/>
          <w:bCs/>
        </w:rPr>
        <w:t>Record or near-record dai</w:t>
      </w:r>
      <w:r w:rsidR="00444564">
        <w:rPr>
          <w:rFonts w:ascii="Calibri" w:eastAsia="Calibri" w:hAnsi="Calibri" w:cs="Calibri"/>
          <w:b/>
          <w:bCs/>
        </w:rPr>
        <w:t xml:space="preserve">ly minimum air temperatures for April </w:t>
      </w:r>
      <w:r w:rsidRPr="00F153F5">
        <w:rPr>
          <w:rFonts w:ascii="Calibri" w:eastAsia="Calibri" w:hAnsi="Calibri" w:cs="Calibri"/>
          <w:b/>
          <w:bCs/>
        </w:rPr>
        <w:t>were recorded at:</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825"/>
        <w:gridCol w:w="1701"/>
        <w:gridCol w:w="1560"/>
        <w:gridCol w:w="992"/>
        <w:gridCol w:w="2183"/>
      </w:tblGrid>
      <w:tr w:rsidR="0003495D" w:rsidRPr="00C30C1A" w14:paraId="718BBB8F" w14:textId="77777777" w:rsidTr="00E360A9">
        <w:tc>
          <w:tcPr>
            <w:tcW w:w="2825" w:type="dxa"/>
            <w:shd w:val="clear" w:color="auto" w:fill="7E0000"/>
          </w:tcPr>
          <w:p w14:paraId="0A238CE7" w14:textId="77777777" w:rsidR="0003495D" w:rsidRPr="00C30C1A" w:rsidRDefault="0003495D" w:rsidP="00936517">
            <w:pPr>
              <w:autoSpaceDE w:val="0"/>
              <w:autoSpaceDN w:val="0"/>
              <w:adjustRightInd w:val="0"/>
              <w:spacing w:before="60" w:after="60"/>
              <w:rPr>
                <w:rFonts w:cstheme="minorHAnsi"/>
                <w:b/>
                <w:bCs/>
                <w:color w:val="FFFFFF" w:themeColor="background1"/>
              </w:rPr>
            </w:pPr>
            <w:r w:rsidRPr="0230EFA8">
              <w:rPr>
                <w:rFonts w:eastAsiaTheme="minorEastAsia"/>
                <w:b/>
                <w:bCs/>
                <w:color w:val="FFFFFF" w:themeColor="background1"/>
              </w:rPr>
              <w:t>Location</w:t>
            </w:r>
          </w:p>
        </w:tc>
        <w:tc>
          <w:tcPr>
            <w:tcW w:w="1701" w:type="dxa"/>
            <w:shd w:val="clear" w:color="auto" w:fill="7E0000"/>
          </w:tcPr>
          <w:p w14:paraId="10E1362A" w14:textId="77777777" w:rsidR="0003495D" w:rsidRPr="00C30C1A" w:rsidRDefault="0003495D" w:rsidP="0003495D">
            <w:pPr>
              <w:autoSpaceDE w:val="0"/>
              <w:autoSpaceDN w:val="0"/>
              <w:adjustRightInd w:val="0"/>
              <w:spacing w:before="60" w:after="60"/>
              <w:jc w:val="center"/>
              <w:rPr>
                <w:rFonts w:cstheme="minorHAnsi"/>
              </w:rPr>
            </w:pPr>
            <w:r w:rsidRPr="0230EFA8">
              <w:rPr>
                <w:rFonts w:eastAsiaTheme="minorEastAsia"/>
                <w:b/>
                <w:bCs/>
                <w:color w:val="FFFFFF" w:themeColor="background1"/>
              </w:rPr>
              <w:t xml:space="preserve">Extreme </w:t>
            </w:r>
            <w:r>
              <w:rPr>
                <w:rFonts w:eastAsiaTheme="minorEastAsia"/>
                <w:b/>
                <w:bCs/>
                <w:color w:val="FFFFFF" w:themeColor="background1"/>
              </w:rPr>
              <w:t>minimum</w:t>
            </w:r>
            <w:r w:rsidRPr="0230EFA8">
              <w:rPr>
                <w:rFonts w:eastAsiaTheme="minorEastAsia"/>
                <w:b/>
                <w:bCs/>
                <w:color w:val="FFFFFF" w:themeColor="background1"/>
              </w:rPr>
              <w:t xml:space="preserve"> (°C)</w:t>
            </w:r>
          </w:p>
        </w:tc>
        <w:tc>
          <w:tcPr>
            <w:tcW w:w="1560" w:type="dxa"/>
            <w:shd w:val="clear" w:color="auto" w:fill="7E0000"/>
          </w:tcPr>
          <w:p w14:paraId="2AE79E3C" w14:textId="77777777" w:rsidR="0003495D" w:rsidRPr="00C30C1A" w:rsidRDefault="0003495D" w:rsidP="00936517">
            <w:pPr>
              <w:autoSpaceDE w:val="0"/>
              <w:autoSpaceDN w:val="0"/>
              <w:adjustRightInd w:val="0"/>
              <w:spacing w:before="60" w:after="60"/>
              <w:jc w:val="center"/>
              <w:rPr>
                <w:rFonts w:cstheme="minorHAnsi"/>
                <w:b/>
                <w:bCs/>
                <w:color w:val="FFFFFF" w:themeColor="background1"/>
              </w:rPr>
            </w:pPr>
            <w:r w:rsidRPr="0230EFA8">
              <w:rPr>
                <w:rFonts w:eastAsiaTheme="minorEastAsia"/>
                <w:b/>
                <w:bCs/>
                <w:color w:val="FFFFFF" w:themeColor="background1"/>
              </w:rPr>
              <w:t>Date of extreme temperature</w:t>
            </w:r>
          </w:p>
        </w:tc>
        <w:tc>
          <w:tcPr>
            <w:tcW w:w="992" w:type="dxa"/>
            <w:shd w:val="clear" w:color="auto" w:fill="7E0000"/>
          </w:tcPr>
          <w:p w14:paraId="12AE2763" w14:textId="77777777" w:rsidR="0003495D" w:rsidRPr="00C30C1A" w:rsidRDefault="0003495D" w:rsidP="00936517">
            <w:pPr>
              <w:autoSpaceDE w:val="0"/>
              <w:autoSpaceDN w:val="0"/>
              <w:adjustRightInd w:val="0"/>
              <w:spacing w:before="60" w:after="60"/>
              <w:jc w:val="center"/>
              <w:rPr>
                <w:rFonts w:cstheme="minorHAnsi"/>
                <w:b/>
                <w:bCs/>
                <w:color w:val="FFFFFF" w:themeColor="background1"/>
              </w:rPr>
            </w:pPr>
            <w:r w:rsidRPr="0230EFA8">
              <w:rPr>
                <w:rFonts w:eastAsiaTheme="minorEastAsia"/>
                <w:b/>
                <w:bCs/>
                <w:color w:val="FFFFFF" w:themeColor="background1"/>
              </w:rPr>
              <w:t>Year records began</w:t>
            </w:r>
          </w:p>
        </w:tc>
        <w:tc>
          <w:tcPr>
            <w:tcW w:w="2183" w:type="dxa"/>
            <w:shd w:val="clear" w:color="auto" w:fill="7E0000"/>
          </w:tcPr>
          <w:p w14:paraId="3E29AE4C" w14:textId="77777777" w:rsidR="0003495D" w:rsidRPr="00C30C1A" w:rsidRDefault="0003495D" w:rsidP="00936517">
            <w:pPr>
              <w:autoSpaceDE w:val="0"/>
              <w:autoSpaceDN w:val="0"/>
              <w:adjustRightInd w:val="0"/>
              <w:spacing w:before="60" w:after="60"/>
              <w:rPr>
                <w:rFonts w:cstheme="minorHAnsi"/>
                <w:b/>
                <w:bCs/>
                <w:color w:val="FFFFFF" w:themeColor="background1"/>
              </w:rPr>
            </w:pPr>
            <w:r w:rsidRPr="0230EFA8">
              <w:rPr>
                <w:rFonts w:eastAsiaTheme="minorEastAsia"/>
                <w:b/>
                <w:bCs/>
                <w:color w:val="FFFFFF" w:themeColor="background1"/>
              </w:rPr>
              <w:t>Comments</w:t>
            </w:r>
          </w:p>
          <w:p w14:paraId="60106F53" w14:textId="77777777" w:rsidR="0003495D" w:rsidRPr="00C30C1A" w:rsidRDefault="0003495D" w:rsidP="00936517">
            <w:pPr>
              <w:autoSpaceDE w:val="0"/>
              <w:autoSpaceDN w:val="0"/>
              <w:adjustRightInd w:val="0"/>
              <w:spacing w:before="60" w:after="60"/>
              <w:rPr>
                <w:rFonts w:cstheme="minorHAnsi"/>
                <w:b/>
                <w:bCs/>
                <w:color w:val="FFFFFF" w:themeColor="background1"/>
              </w:rPr>
            </w:pPr>
          </w:p>
        </w:tc>
      </w:tr>
      <w:tr w:rsidR="009830FB" w:rsidRPr="00C30C1A" w14:paraId="671519D8" w14:textId="77777777" w:rsidTr="009B57FF">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9261" w:type="dxa"/>
            <w:gridSpan w:val="5"/>
            <w:shd w:val="clear" w:color="auto" w:fill="E36C0A" w:themeFill="accent6" w:themeFillShade="BF"/>
            <w:vAlign w:val="bottom"/>
          </w:tcPr>
          <w:p w14:paraId="18A7592F" w14:textId="77777777" w:rsidR="009830FB" w:rsidRPr="00C30C1A" w:rsidRDefault="0230EFA8" w:rsidP="00E92D19">
            <w:pPr>
              <w:rPr>
                <w:rFonts w:ascii="Calibri" w:eastAsia="Calibri" w:hAnsi="Calibri" w:cs="Times New Roman"/>
                <w:b/>
                <w:color w:val="FFFFFF"/>
              </w:rPr>
            </w:pPr>
            <w:r w:rsidRPr="0230EFA8">
              <w:rPr>
                <w:rFonts w:ascii="Calibri" w:eastAsia="Calibri" w:hAnsi="Calibri" w:cs="Calibri"/>
                <w:color w:val="FFFFFF" w:themeColor="background1"/>
              </w:rPr>
              <w:t>High records or near-records</w:t>
            </w:r>
          </w:p>
        </w:tc>
      </w:tr>
      <w:tr w:rsidR="006150C0" w:rsidRPr="00C30C1A" w14:paraId="43D48DFD"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2F8D4F08" w14:textId="77777777" w:rsidR="006150C0" w:rsidRDefault="000042A6" w:rsidP="006150C0">
            <w:pPr>
              <w:rPr>
                <w:rFonts w:ascii="Calibri" w:hAnsi="Calibri"/>
                <w:color w:val="000000"/>
              </w:rPr>
            </w:pPr>
            <w:r>
              <w:rPr>
                <w:rFonts w:ascii="Calibri" w:hAnsi="Calibri"/>
                <w:color w:val="000000"/>
              </w:rPr>
              <w:t>Cape Reinga</w:t>
            </w:r>
          </w:p>
        </w:tc>
        <w:tc>
          <w:tcPr>
            <w:tcW w:w="1701" w:type="dxa"/>
            <w:shd w:val="clear" w:color="auto" w:fill="FBD4B4" w:themeFill="accent6" w:themeFillTint="66"/>
            <w:vAlign w:val="bottom"/>
          </w:tcPr>
          <w:p w14:paraId="5B1DBE65" w14:textId="77777777" w:rsidR="006150C0" w:rsidRDefault="006150C0" w:rsidP="006150C0">
            <w:pPr>
              <w:jc w:val="center"/>
              <w:rPr>
                <w:rFonts w:ascii="Calibri" w:hAnsi="Calibri"/>
                <w:color w:val="000000"/>
              </w:rPr>
            </w:pPr>
            <w:r>
              <w:rPr>
                <w:rFonts w:ascii="Calibri" w:hAnsi="Calibri"/>
                <w:color w:val="000000"/>
              </w:rPr>
              <w:t>19.9</w:t>
            </w:r>
          </w:p>
        </w:tc>
        <w:tc>
          <w:tcPr>
            <w:tcW w:w="1560" w:type="dxa"/>
            <w:shd w:val="clear" w:color="auto" w:fill="FBD4B4" w:themeFill="accent6" w:themeFillTint="66"/>
            <w:vAlign w:val="bottom"/>
          </w:tcPr>
          <w:p w14:paraId="1F1E1664" w14:textId="77777777" w:rsidR="006150C0" w:rsidRDefault="006150C0" w:rsidP="006150C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604DAACE" w14:textId="77777777" w:rsidR="006150C0" w:rsidRPr="009B57FF" w:rsidRDefault="006150C0" w:rsidP="006150C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1E9E8EAF"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19A4FB1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4C580883" w14:textId="77777777" w:rsidR="006150C0" w:rsidRDefault="000042A6" w:rsidP="006150C0">
            <w:pPr>
              <w:rPr>
                <w:rFonts w:ascii="Calibri" w:hAnsi="Calibri"/>
                <w:color w:val="000000"/>
              </w:rPr>
            </w:pPr>
            <w:proofErr w:type="spellStart"/>
            <w:r>
              <w:rPr>
                <w:rFonts w:ascii="Calibri" w:hAnsi="Calibri"/>
                <w:color w:val="000000"/>
              </w:rPr>
              <w:t>Kerikeri</w:t>
            </w:r>
            <w:proofErr w:type="spellEnd"/>
          </w:p>
        </w:tc>
        <w:tc>
          <w:tcPr>
            <w:tcW w:w="1701" w:type="dxa"/>
            <w:shd w:val="clear" w:color="auto" w:fill="FBD4B4" w:themeFill="accent6" w:themeFillTint="66"/>
            <w:vAlign w:val="bottom"/>
          </w:tcPr>
          <w:p w14:paraId="684B6F1E" w14:textId="77777777" w:rsidR="006150C0" w:rsidRDefault="006150C0" w:rsidP="006150C0">
            <w:pPr>
              <w:jc w:val="center"/>
              <w:rPr>
                <w:rFonts w:ascii="Calibri" w:hAnsi="Calibri"/>
                <w:color w:val="000000"/>
              </w:rPr>
            </w:pPr>
            <w:r>
              <w:rPr>
                <w:rFonts w:ascii="Calibri" w:hAnsi="Calibri"/>
                <w:color w:val="000000"/>
              </w:rPr>
              <w:t>21</w:t>
            </w:r>
            <w:r w:rsidR="00E360A9">
              <w:rPr>
                <w:rFonts w:ascii="Calibri" w:hAnsi="Calibri"/>
                <w:color w:val="000000"/>
              </w:rPr>
              <w:t>.0</w:t>
            </w:r>
          </w:p>
        </w:tc>
        <w:tc>
          <w:tcPr>
            <w:tcW w:w="1560" w:type="dxa"/>
            <w:shd w:val="clear" w:color="auto" w:fill="FBD4B4" w:themeFill="accent6" w:themeFillTint="66"/>
            <w:vAlign w:val="bottom"/>
          </w:tcPr>
          <w:p w14:paraId="30F2B076" w14:textId="77777777" w:rsidR="006150C0" w:rsidRDefault="006150C0" w:rsidP="006150C0">
            <w:pPr>
              <w:jc w:val="center"/>
              <w:rPr>
                <w:rFonts w:ascii="Calibri" w:hAnsi="Calibri"/>
                <w:color w:val="000000"/>
              </w:rPr>
            </w:pPr>
            <w:r>
              <w:rPr>
                <w:rFonts w:ascii="Calibri" w:hAnsi="Calibri"/>
                <w:color w:val="000000"/>
              </w:rPr>
              <w:t>5th</w:t>
            </w:r>
          </w:p>
        </w:tc>
        <w:tc>
          <w:tcPr>
            <w:tcW w:w="992" w:type="dxa"/>
            <w:shd w:val="clear" w:color="auto" w:fill="FBD4B4" w:themeFill="accent6" w:themeFillTint="66"/>
            <w:vAlign w:val="bottom"/>
          </w:tcPr>
          <w:p w14:paraId="69685B2F" w14:textId="77777777" w:rsidR="006150C0" w:rsidRPr="009B57FF" w:rsidRDefault="006150C0" w:rsidP="006150C0">
            <w:pPr>
              <w:jc w:val="center"/>
              <w:rPr>
                <w:rFonts w:ascii="Calibri" w:hAnsi="Calibri"/>
                <w:color w:val="000000"/>
              </w:rPr>
            </w:pPr>
            <w:r>
              <w:rPr>
                <w:rFonts w:ascii="Calibri" w:hAnsi="Calibri"/>
                <w:color w:val="000000"/>
              </w:rPr>
              <w:t>1952</w:t>
            </w:r>
          </w:p>
        </w:tc>
        <w:tc>
          <w:tcPr>
            <w:tcW w:w="2183" w:type="dxa"/>
            <w:shd w:val="clear" w:color="auto" w:fill="FBD4B4" w:themeFill="accent6" w:themeFillTint="66"/>
            <w:vAlign w:val="bottom"/>
          </w:tcPr>
          <w:p w14:paraId="637EFC61"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418AB9E9"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9408F3E" w14:textId="77777777" w:rsidR="006150C0" w:rsidRDefault="000042A6" w:rsidP="006150C0">
            <w:pPr>
              <w:rPr>
                <w:rFonts w:ascii="Calibri" w:hAnsi="Calibri"/>
                <w:color w:val="000000"/>
              </w:rPr>
            </w:pPr>
            <w:proofErr w:type="spellStart"/>
            <w:r>
              <w:rPr>
                <w:rFonts w:ascii="Calibri" w:hAnsi="Calibri"/>
                <w:color w:val="000000"/>
              </w:rPr>
              <w:t>Kaikohe</w:t>
            </w:r>
            <w:proofErr w:type="spellEnd"/>
          </w:p>
        </w:tc>
        <w:tc>
          <w:tcPr>
            <w:tcW w:w="1701" w:type="dxa"/>
            <w:shd w:val="clear" w:color="auto" w:fill="FBD4B4" w:themeFill="accent6" w:themeFillTint="66"/>
            <w:vAlign w:val="bottom"/>
          </w:tcPr>
          <w:p w14:paraId="6CC43615" w14:textId="77777777" w:rsidR="006150C0" w:rsidRDefault="006150C0" w:rsidP="006150C0">
            <w:pPr>
              <w:jc w:val="center"/>
              <w:rPr>
                <w:rFonts w:ascii="Calibri" w:hAnsi="Calibri"/>
                <w:color w:val="000000"/>
              </w:rPr>
            </w:pPr>
            <w:r>
              <w:rPr>
                <w:rFonts w:ascii="Calibri" w:hAnsi="Calibri"/>
                <w:color w:val="000000"/>
              </w:rPr>
              <w:t>19.6</w:t>
            </w:r>
          </w:p>
        </w:tc>
        <w:tc>
          <w:tcPr>
            <w:tcW w:w="1560" w:type="dxa"/>
            <w:shd w:val="clear" w:color="auto" w:fill="FBD4B4" w:themeFill="accent6" w:themeFillTint="66"/>
            <w:vAlign w:val="bottom"/>
          </w:tcPr>
          <w:p w14:paraId="3E5BA76F"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5D332510" w14:textId="77777777" w:rsidR="006150C0" w:rsidRPr="009B57FF" w:rsidRDefault="006150C0" w:rsidP="006150C0">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0E21CB8E"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6A6A19D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20B09BF" w14:textId="77777777" w:rsidR="006150C0" w:rsidRDefault="000042A6" w:rsidP="006150C0">
            <w:pPr>
              <w:rPr>
                <w:rFonts w:ascii="Calibri" w:hAnsi="Calibri"/>
                <w:color w:val="000000"/>
              </w:rPr>
            </w:pPr>
            <w:proofErr w:type="spellStart"/>
            <w:r>
              <w:rPr>
                <w:rFonts w:ascii="Calibri" w:hAnsi="Calibri"/>
                <w:color w:val="000000"/>
              </w:rPr>
              <w:t>Whangarei</w:t>
            </w:r>
            <w:proofErr w:type="spellEnd"/>
          </w:p>
        </w:tc>
        <w:tc>
          <w:tcPr>
            <w:tcW w:w="1701" w:type="dxa"/>
            <w:shd w:val="clear" w:color="auto" w:fill="FBD4B4" w:themeFill="accent6" w:themeFillTint="66"/>
            <w:vAlign w:val="bottom"/>
          </w:tcPr>
          <w:p w14:paraId="7C819FA7" w14:textId="77777777" w:rsidR="006150C0" w:rsidRDefault="006150C0" w:rsidP="006150C0">
            <w:pPr>
              <w:jc w:val="center"/>
              <w:rPr>
                <w:rFonts w:ascii="Calibri" w:hAnsi="Calibri"/>
                <w:color w:val="000000"/>
              </w:rPr>
            </w:pPr>
            <w:r>
              <w:rPr>
                <w:rFonts w:ascii="Calibri" w:hAnsi="Calibri"/>
                <w:color w:val="000000"/>
              </w:rPr>
              <w:t>20.9</w:t>
            </w:r>
          </w:p>
        </w:tc>
        <w:tc>
          <w:tcPr>
            <w:tcW w:w="1560" w:type="dxa"/>
            <w:shd w:val="clear" w:color="auto" w:fill="FBD4B4" w:themeFill="accent6" w:themeFillTint="66"/>
            <w:vAlign w:val="bottom"/>
          </w:tcPr>
          <w:p w14:paraId="13D6BD83"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30310E1A" w14:textId="77777777" w:rsidR="006150C0" w:rsidRPr="009B57FF" w:rsidRDefault="006150C0" w:rsidP="006150C0">
            <w:pPr>
              <w:jc w:val="center"/>
              <w:rPr>
                <w:rFonts w:ascii="Calibri" w:hAnsi="Calibri"/>
                <w:color w:val="000000"/>
              </w:rPr>
            </w:pPr>
            <w:r>
              <w:rPr>
                <w:rFonts w:ascii="Calibri" w:hAnsi="Calibri"/>
                <w:color w:val="000000"/>
              </w:rPr>
              <w:t>1967</w:t>
            </w:r>
          </w:p>
        </w:tc>
        <w:tc>
          <w:tcPr>
            <w:tcW w:w="2183" w:type="dxa"/>
            <w:shd w:val="clear" w:color="auto" w:fill="FBD4B4" w:themeFill="accent6" w:themeFillTint="66"/>
            <w:vAlign w:val="bottom"/>
          </w:tcPr>
          <w:p w14:paraId="64F6C82C"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53CCDDB9"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36D8554" w14:textId="77777777" w:rsidR="006150C0" w:rsidRDefault="000042A6" w:rsidP="006150C0">
            <w:pPr>
              <w:rPr>
                <w:rFonts w:ascii="Calibri" w:hAnsi="Calibri"/>
                <w:color w:val="000000"/>
              </w:rPr>
            </w:pPr>
            <w:proofErr w:type="spellStart"/>
            <w:r>
              <w:rPr>
                <w:rFonts w:ascii="Calibri" w:hAnsi="Calibri"/>
                <w:color w:val="000000"/>
              </w:rPr>
              <w:t>Mokohinau</w:t>
            </w:r>
            <w:proofErr w:type="spellEnd"/>
            <w:r w:rsidR="001E4088">
              <w:rPr>
                <w:rFonts w:ascii="Calibri" w:hAnsi="Calibri"/>
                <w:color w:val="000000"/>
              </w:rPr>
              <w:t xml:space="preserve"> Island</w:t>
            </w:r>
          </w:p>
        </w:tc>
        <w:tc>
          <w:tcPr>
            <w:tcW w:w="1701" w:type="dxa"/>
            <w:shd w:val="clear" w:color="auto" w:fill="FBD4B4" w:themeFill="accent6" w:themeFillTint="66"/>
            <w:vAlign w:val="bottom"/>
          </w:tcPr>
          <w:p w14:paraId="1BA09A8B" w14:textId="77777777" w:rsidR="006150C0" w:rsidRDefault="006150C0" w:rsidP="006150C0">
            <w:pPr>
              <w:jc w:val="center"/>
              <w:rPr>
                <w:rFonts w:ascii="Calibri" w:hAnsi="Calibri"/>
                <w:color w:val="000000"/>
              </w:rPr>
            </w:pPr>
            <w:r>
              <w:rPr>
                <w:rFonts w:ascii="Calibri" w:hAnsi="Calibri"/>
                <w:color w:val="000000"/>
              </w:rPr>
              <w:t>20.7</w:t>
            </w:r>
          </w:p>
        </w:tc>
        <w:tc>
          <w:tcPr>
            <w:tcW w:w="1560" w:type="dxa"/>
            <w:shd w:val="clear" w:color="auto" w:fill="FBD4B4" w:themeFill="accent6" w:themeFillTint="66"/>
            <w:vAlign w:val="bottom"/>
          </w:tcPr>
          <w:p w14:paraId="7B5594B8"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1D3748F6" w14:textId="77777777" w:rsidR="006150C0" w:rsidRPr="009B57FF" w:rsidRDefault="006150C0" w:rsidP="006150C0">
            <w:pPr>
              <w:jc w:val="center"/>
              <w:rPr>
                <w:rFonts w:ascii="Calibri" w:hAnsi="Calibri"/>
                <w:color w:val="000000"/>
              </w:rPr>
            </w:pPr>
            <w:r>
              <w:rPr>
                <w:rFonts w:ascii="Calibri" w:hAnsi="Calibri"/>
                <w:color w:val="000000"/>
              </w:rPr>
              <w:t>1994</w:t>
            </w:r>
          </w:p>
        </w:tc>
        <w:tc>
          <w:tcPr>
            <w:tcW w:w="2183" w:type="dxa"/>
            <w:shd w:val="clear" w:color="auto" w:fill="FBD4B4" w:themeFill="accent6" w:themeFillTint="66"/>
            <w:vAlign w:val="bottom"/>
          </w:tcPr>
          <w:p w14:paraId="6CF6D16B"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22FBFDE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7562D2C1" w14:textId="77777777" w:rsidR="006150C0" w:rsidRDefault="000042A6" w:rsidP="006150C0">
            <w:pPr>
              <w:rPr>
                <w:rFonts w:ascii="Calibri" w:hAnsi="Calibri"/>
                <w:color w:val="000000"/>
              </w:rPr>
            </w:pPr>
            <w:r>
              <w:rPr>
                <w:rFonts w:ascii="Calibri" w:hAnsi="Calibri"/>
                <w:color w:val="000000"/>
              </w:rPr>
              <w:t>Whangaparaoa</w:t>
            </w:r>
          </w:p>
        </w:tc>
        <w:tc>
          <w:tcPr>
            <w:tcW w:w="1701" w:type="dxa"/>
            <w:shd w:val="clear" w:color="auto" w:fill="FBD4B4" w:themeFill="accent6" w:themeFillTint="66"/>
            <w:vAlign w:val="bottom"/>
          </w:tcPr>
          <w:p w14:paraId="6B3C1A11" w14:textId="77777777" w:rsidR="006150C0" w:rsidRDefault="006150C0" w:rsidP="006150C0">
            <w:pPr>
              <w:jc w:val="center"/>
              <w:rPr>
                <w:rFonts w:ascii="Calibri" w:hAnsi="Calibri"/>
                <w:color w:val="000000"/>
              </w:rPr>
            </w:pPr>
            <w:r>
              <w:rPr>
                <w:rFonts w:ascii="Calibri" w:hAnsi="Calibri"/>
                <w:color w:val="000000"/>
              </w:rPr>
              <w:t>19.9</w:t>
            </w:r>
          </w:p>
        </w:tc>
        <w:tc>
          <w:tcPr>
            <w:tcW w:w="1560" w:type="dxa"/>
            <w:shd w:val="clear" w:color="auto" w:fill="FBD4B4" w:themeFill="accent6" w:themeFillTint="66"/>
            <w:vAlign w:val="bottom"/>
          </w:tcPr>
          <w:p w14:paraId="7BC0E400"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31F7CE82" w14:textId="77777777" w:rsidR="006150C0" w:rsidRPr="009B57FF" w:rsidRDefault="006150C0" w:rsidP="006150C0">
            <w:pPr>
              <w:jc w:val="center"/>
              <w:rPr>
                <w:rFonts w:ascii="Calibri" w:hAnsi="Calibri"/>
                <w:color w:val="000000"/>
              </w:rPr>
            </w:pPr>
            <w:r>
              <w:rPr>
                <w:rFonts w:ascii="Calibri" w:hAnsi="Calibri"/>
                <w:color w:val="000000"/>
              </w:rPr>
              <w:t>1982</w:t>
            </w:r>
          </w:p>
        </w:tc>
        <w:tc>
          <w:tcPr>
            <w:tcW w:w="2183" w:type="dxa"/>
            <w:shd w:val="clear" w:color="auto" w:fill="FBD4B4" w:themeFill="accent6" w:themeFillTint="66"/>
            <w:vAlign w:val="bottom"/>
          </w:tcPr>
          <w:p w14:paraId="0ABA2A78"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17828D6B"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8479B19" w14:textId="77777777" w:rsidR="006150C0" w:rsidRDefault="000042A6" w:rsidP="006150C0">
            <w:pPr>
              <w:rPr>
                <w:rFonts w:ascii="Calibri" w:hAnsi="Calibri"/>
                <w:color w:val="00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701" w:type="dxa"/>
            <w:shd w:val="clear" w:color="auto" w:fill="FBD4B4" w:themeFill="accent6" w:themeFillTint="66"/>
            <w:vAlign w:val="bottom"/>
          </w:tcPr>
          <w:p w14:paraId="2E15D950" w14:textId="77777777" w:rsidR="006150C0" w:rsidRDefault="006150C0" w:rsidP="006150C0">
            <w:pPr>
              <w:jc w:val="center"/>
              <w:rPr>
                <w:rFonts w:ascii="Calibri" w:hAnsi="Calibri"/>
                <w:color w:val="000000"/>
              </w:rPr>
            </w:pPr>
            <w:r>
              <w:rPr>
                <w:rFonts w:ascii="Calibri" w:hAnsi="Calibri"/>
                <w:color w:val="000000"/>
              </w:rPr>
              <w:t>20</w:t>
            </w:r>
            <w:r w:rsidR="00E360A9">
              <w:rPr>
                <w:rFonts w:ascii="Calibri" w:hAnsi="Calibri"/>
                <w:color w:val="000000"/>
              </w:rPr>
              <w:t>.0</w:t>
            </w:r>
          </w:p>
        </w:tc>
        <w:tc>
          <w:tcPr>
            <w:tcW w:w="1560" w:type="dxa"/>
            <w:shd w:val="clear" w:color="auto" w:fill="FBD4B4" w:themeFill="accent6" w:themeFillTint="66"/>
            <w:vAlign w:val="bottom"/>
          </w:tcPr>
          <w:p w14:paraId="173E93A1"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56B2387E" w14:textId="77777777" w:rsidR="006150C0" w:rsidRPr="009B57FF" w:rsidRDefault="006150C0" w:rsidP="006150C0">
            <w:pPr>
              <w:jc w:val="center"/>
              <w:rPr>
                <w:rFonts w:ascii="Calibri" w:hAnsi="Calibri"/>
                <w:color w:val="000000"/>
              </w:rPr>
            </w:pPr>
            <w:r>
              <w:rPr>
                <w:rFonts w:ascii="Calibri" w:hAnsi="Calibri"/>
                <w:color w:val="000000"/>
              </w:rPr>
              <w:t>1951</w:t>
            </w:r>
          </w:p>
        </w:tc>
        <w:tc>
          <w:tcPr>
            <w:tcW w:w="2183" w:type="dxa"/>
            <w:shd w:val="clear" w:color="auto" w:fill="FBD4B4" w:themeFill="accent6" w:themeFillTint="66"/>
            <w:vAlign w:val="bottom"/>
          </w:tcPr>
          <w:p w14:paraId="0E2E0BAC"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1AC7A270"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67803BD" w14:textId="77777777" w:rsidR="006150C0" w:rsidRDefault="000042A6" w:rsidP="006150C0">
            <w:pPr>
              <w:rPr>
                <w:rFonts w:ascii="Calibri" w:hAnsi="Calibri"/>
                <w:color w:val="000000"/>
              </w:rPr>
            </w:pPr>
            <w:r>
              <w:rPr>
                <w:rFonts w:ascii="Calibri" w:hAnsi="Calibri"/>
                <w:color w:val="000000"/>
              </w:rPr>
              <w:t xml:space="preserve">Port </w:t>
            </w:r>
            <w:proofErr w:type="spellStart"/>
            <w:r>
              <w:rPr>
                <w:rFonts w:ascii="Calibri" w:hAnsi="Calibri"/>
                <w:color w:val="000000"/>
              </w:rPr>
              <w:t>Taharoa</w:t>
            </w:r>
            <w:proofErr w:type="spellEnd"/>
          </w:p>
        </w:tc>
        <w:tc>
          <w:tcPr>
            <w:tcW w:w="1701" w:type="dxa"/>
            <w:shd w:val="clear" w:color="auto" w:fill="FBD4B4" w:themeFill="accent6" w:themeFillTint="66"/>
            <w:vAlign w:val="bottom"/>
          </w:tcPr>
          <w:p w14:paraId="4534102C" w14:textId="77777777" w:rsidR="006150C0" w:rsidRDefault="006150C0" w:rsidP="006150C0">
            <w:pPr>
              <w:jc w:val="center"/>
              <w:rPr>
                <w:rFonts w:ascii="Calibri" w:hAnsi="Calibri"/>
                <w:color w:val="000000"/>
              </w:rPr>
            </w:pPr>
            <w:r>
              <w:rPr>
                <w:rFonts w:ascii="Calibri" w:hAnsi="Calibri"/>
                <w:color w:val="000000"/>
              </w:rPr>
              <w:t>19.5</w:t>
            </w:r>
          </w:p>
        </w:tc>
        <w:tc>
          <w:tcPr>
            <w:tcW w:w="1560" w:type="dxa"/>
            <w:shd w:val="clear" w:color="auto" w:fill="FBD4B4" w:themeFill="accent6" w:themeFillTint="66"/>
            <w:vAlign w:val="bottom"/>
          </w:tcPr>
          <w:p w14:paraId="795D4FC2" w14:textId="77777777" w:rsidR="006150C0" w:rsidRDefault="006150C0" w:rsidP="006150C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0BC9B546" w14:textId="77777777" w:rsidR="006150C0" w:rsidRPr="009B57FF" w:rsidRDefault="006150C0" w:rsidP="006150C0">
            <w:pPr>
              <w:jc w:val="center"/>
              <w:rPr>
                <w:rFonts w:ascii="Calibri" w:hAnsi="Calibri"/>
                <w:color w:val="000000"/>
              </w:rPr>
            </w:pPr>
            <w:r>
              <w:rPr>
                <w:rFonts w:ascii="Calibri" w:hAnsi="Calibri"/>
                <w:color w:val="000000"/>
              </w:rPr>
              <w:t>1974</w:t>
            </w:r>
          </w:p>
        </w:tc>
        <w:tc>
          <w:tcPr>
            <w:tcW w:w="2183" w:type="dxa"/>
            <w:shd w:val="clear" w:color="auto" w:fill="FBD4B4" w:themeFill="accent6" w:themeFillTint="66"/>
            <w:vAlign w:val="bottom"/>
          </w:tcPr>
          <w:p w14:paraId="543BF234"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0AC0512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77AF6B97" w14:textId="77777777" w:rsidR="006150C0" w:rsidRDefault="000042A6" w:rsidP="006150C0">
            <w:pPr>
              <w:rPr>
                <w:rFonts w:ascii="Calibri" w:hAnsi="Calibri"/>
                <w:color w:val="000000"/>
              </w:rPr>
            </w:pPr>
            <w:proofErr w:type="spellStart"/>
            <w:r>
              <w:rPr>
                <w:rFonts w:ascii="Calibri" w:hAnsi="Calibri"/>
                <w:color w:val="000000"/>
              </w:rPr>
              <w:t>Mahia</w:t>
            </w:r>
            <w:proofErr w:type="spellEnd"/>
          </w:p>
        </w:tc>
        <w:tc>
          <w:tcPr>
            <w:tcW w:w="1701" w:type="dxa"/>
            <w:shd w:val="clear" w:color="auto" w:fill="FBD4B4" w:themeFill="accent6" w:themeFillTint="66"/>
            <w:vAlign w:val="bottom"/>
          </w:tcPr>
          <w:p w14:paraId="1FBF75F2" w14:textId="77777777" w:rsidR="006150C0" w:rsidRDefault="006150C0" w:rsidP="006150C0">
            <w:pPr>
              <w:jc w:val="center"/>
              <w:rPr>
                <w:rFonts w:ascii="Calibri" w:hAnsi="Calibri"/>
                <w:color w:val="000000"/>
              </w:rPr>
            </w:pPr>
            <w:r>
              <w:rPr>
                <w:rFonts w:ascii="Calibri" w:hAnsi="Calibri"/>
                <w:color w:val="000000"/>
              </w:rPr>
              <w:t>17.9</w:t>
            </w:r>
          </w:p>
        </w:tc>
        <w:tc>
          <w:tcPr>
            <w:tcW w:w="1560" w:type="dxa"/>
            <w:shd w:val="clear" w:color="auto" w:fill="FBD4B4" w:themeFill="accent6" w:themeFillTint="66"/>
            <w:vAlign w:val="bottom"/>
          </w:tcPr>
          <w:p w14:paraId="0F1C8295" w14:textId="77777777" w:rsidR="006150C0" w:rsidRDefault="006150C0" w:rsidP="006150C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53CA5469" w14:textId="77777777" w:rsidR="006150C0" w:rsidRPr="009B57FF" w:rsidRDefault="006150C0" w:rsidP="006150C0">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14152886" w14:textId="77777777" w:rsidR="006150C0" w:rsidRDefault="006150C0" w:rsidP="006150C0">
            <w:pPr>
              <w:rPr>
                <w:rFonts w:ascii="Calibri" w:hAnsi="Calibri"/>
                <w:color w:val="000000"/>
              </w:rPr>
            </w:pPr>
            <w:r>
              <w:rPr>
                <w:rFonts w:ascii="Calibri" w:hAnsi="Calibri"/>
                <w:color w:val="000000"/>
              </w:rPr>
              <w:t>Highest</w:t>
            </w:r>
          </w:p>
        </w:tc>
      </w:tr>
      <w:tr w:rsidR="006150C0" w:rsidRPr="00C30C1A" w14:paraId="2CD7880D"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EF53E86" w14:textId="77777777" w:rsidR="006150C0" w:rsidRDefault="000042A6" w:rsidP="006150C0">
            <w:pPr>
              <w:rPr>
                <w:rFonts w:ascii="Calibri" w:hAnsi="Calibri"/>
                <w:color w:val="000000"/>
              </w:rPr>
            </w:pPr>
            <w:r>
              <w:rPr>
                <w:rFonts w:ascii="Calibri" w:hAnsi="Calibri"/>
                <w:color w:val="000000"/>
              </w:rPr>
              <w:t>Secretary Island</w:t>
            </w:r>
          </w:p>
        </w:tc>
        <w:tc>
          <w:tcPr>
            <w:tcW w:w="1701" w:type="dxa"/>
            <w:shd w:val="clear" w:color="auto" w:fill="FBD4B4" w:themeFill="accent6" w:themeFillTint="66"/>
            <w:vAlign w:val="bottom"/>
          </w:tcPr>
          <w:p w14:paraId="716C64DB" w14:textId="77777777" w:rsidR="006150C0" w:rsidRDefault="006150C0" w:rsidP="006150C0">
            <w:pPr>
              <w:jc w:val="center"/>
              <w:rPr>
                <w:rFonts w:ascii="Calibri" w:hAnsi="Calibri"/>
                <w:color w:val="000000"/>
              </w:rPr>
            </w:pPr>
            <w:r>
              <w:rPr>
                <w:rFonts w:ascii="Calibri" w:hAnsi="Calibri"/>
                <w:color w:val="000000"/>
              </w:rPr>
              <w:t>15.9</w:t>
            </w:r>
          </w:p>
        </w:tc>
        <w:tc>
          <w:tcPr>
            <w:tcW w:w="1560" w:type="dxa"/>
            <w:shd w:val="clear" w:color="auto" w:fill="FBD4B4" w:themeFill="accent6" w:themeFillTint="66"/>
            <w:vAlign w:val="bottom"/>
          </w:tcPr>
          <w:p w14:paraId="66661F04" w14:textId="77777777" w:rsidR="006150C0" w:rsidRDefault="006150C0" w:rsidP="006150C0">
            <w:pPr>
              <w:jc w:val="center"/>
              <w:rPr>
                <w:rFonts w:ascii="Calibri" w:hAnsi="Calibri"/>
                <w:color w:val="000000"/>
              </w:rPr>
            </w:pPr>
            <w:r>
              <w:rPr>
                <w:rFonts w:ascii="Calibri" w:hAnsi="Calibri"/>
                <w:color w:val="000000"/>
              </w:rPr>
              <w:t>1st</w:t>
            </w:r>
          </w:p>
        </w:tc>
        <w:tc>
          <w:tcPr>
            <w:tcW w:w="992" w:type="dxa"/>
            <w:shd w:val="clear" w:color="auto" w:fill="FBD4B4" w:themeFill="accent6" w:themeFillTint="66"/>
            <w:vAlign w:val="bottom"/>
          </w:tcPr>
          <w:p w14:paraId="76C0C739" w14:textId="77777777" w:rsidR="006150C0" w:rsidRPr="009B57FF" w:rsidRDefault="006150C0" w:rsidP="006150C0">
            <w:pPr>
              <w:jc w:val="center"/>
              <w:rPr>
                <w:rFonts w:ascii="Calibri" w:hAnsi="Calibri"/>
                <w:color w:val="000000"/>
              </w:rPr>
            </w:pPr>
            <w:r>
              <w:rPr>
                <w:rFonts w:ascii="Calibri" w:hAnsi="Calibri"/>
                <w:color w:val="000000"/>
              </w:rPr>
              <w:t>1988</w:t>
            </w:r>
          </w:p>
        </w:tc>
        <w:tc>
          <w:tcPr>
            <w:tcW w:w="2183" w:type="dxa"/>
            <w:shd w:val="clear" w:color="auto" w:fill="FBD4B4" w:themeFill="accent6" w:themeFillTint="66"/>
            <w:vAlign w:val="bottom"/>
          </w:tcPr>
          <w:p w14:paraId="5CA7CFB0" w14:textId="77777777" w:rsidR="006150C0" w:rsidRDefault="006150C0" w:rsidP="006150C0">
            <w:pPr>
              <w:rPr>
                <w:rFonts w:ascii="Calibri" w:hAnsi="Calibri"/>
                <w:color w:val="000000"/>
              </w:rPr>
            </w:pPr>
            <w:r>
              <w:rPr>
                <w:rFonts w:ascii="Calibri" w:hAnsi="Calibri"/>
                <w:color w:val="000000"/>
              </w:rPr>
              <w:t>Highest</w:t>
            </w:r>
          </w:p>
        </w:tc>
      </w:tr>
      <w:tr w:rsidR="00776810" w:rsidRPr="00C30C1A" w14:paraId="2E22900E"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38B30E3" w14:textId="77777777" w:rsidR="00776810" w:rsidRDefault="000042A6" w:rsidP="00776810">
            <w:pPr>
              <w:rPr>
                <w:rFonts w:ascii="Calibri" w:hAnsi="Calibri"/>
                <w:color w:val="000000"/>
              </w:rPr>
            </w:pPr>
            <w:r>
              <w:rPr>
                <w:rFonts w:ascii="Calibri" w:hAnsi="Calibri"/>
                <w:color w:val="000000"/>
              </w:rPr>
              <w:t>Auckland (Airport)</w:t>
            </w:r>
          </w:p>
        </w:tc>
        <w:tc>
          <w:tcPr>
            <w:tcW w:w="1701" w:type="dxa"/>
            <w:shd w:val="clear" w:color="auto" w:fill="FBD4B4" w:themeFill="accent6" w:themeFillTint="66"/>
            <w:vAlign w:val="bottom"/>
          </w:tcPr>
          <w:p w14:paraId="6DDF7052" w14:textId="77777777" w:rsidR="00776810" w:rsidRDefault="00776810" w:rsidP="00776810">
            <w:pPr>
              <w:jc w:val="center"/>
              <w:rPr>
                <w:rFonts w:ascii="Calibri" w:hAnsi="Calibri"/>
                <w:color w:val="000000"/>
              </w:rPr>
            </w:pPr>
            <w:r>
              <w:rPr>
                <w:rFonts w:ascii="Calibri" w:hAnsi="Calibri"/>
                <w:color w:val="000000"/>
              </w:rPr>
              <w:t>20.6</w:t>
            </w:r>
          </w:p>
        </w:tc>
        <w:tc>
          <w:tcPr>
            <w:tcW w:w="1560" w:type="dxa"/>
            <w:shd w:val="clear" w:color="auto" w:fill="FBD4B4" w:themeFill="accent6" w:themeFillTint="66"/>
            <w:vAlign w:val="bottom"/>
          </w:tcPr>
          <w:p w14:paraId="2FE4DD4C" w14:textId="77777777" w:rsidR="00776810" w:rsidRDefault="00776810" w:rsidP="0077681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7A0A6879" w14:textId="77777777" w:rsidR="00776810" w:rsidRDefault="00776810" w:rsidP="00776810">
            <w:pPr>
              <w:jc w:val="center"/>
              <w:rPr>
                <w:rFonts w:ascii="Calibri" w:hAnsi="Calibri"/>
                <w:color w:val="000000"/>
              </w:rPr>
            </w:pPr>
            <w:r>
              <w:rPr>
                <w:rFonts w:ascii="Calibri" w:hAnsi="Calibri"/>
                <w:color w:val="000000"/>
              </w:rPr>
              <w:t>1961</w:t>
            </w:r>
          </w:p>
        </w:tc>
        <w:tc>
          <w:tcPr>
            <w:tcW w:w="2183" w:type="dxa"/>
            <w:shd w:val="clear" w:color="auto" w:fill="FBD4B4" w:themeFill="accent6" w:themeFillTint="66"/>
            <w:vAlign w:val="bottom"/>
          </w:tcPr>
          <w:p w14:paraId="7C56EF2D" w14:textId="77777777" w:rsidR="00776810" w:rsidRDefault="00776810" w:rsidP="00776810">
            <w:pPr>
              <w:rPr>
                <w:rFonts w:ascii="Calibri" w:hAnsi="Calibri"/>
                <w:color w:val="000000"/>
              </w:rPr>
            </w:pPr>
            <w:r>
              <w:rPr>
                <w:rFonts w:ascii="Calibri" w:hAnsi="Calibri"/>
                <w:color w:val="000000"/>
              </w:rPr>
              <w:t>Equal highest</w:t>
            </w:r>
          </w:p>
        </w:tc>
      </w:tr>
      <w:tr w:rsidR="006150C0" w:rsidRPr="00C30C1A" w14:paraId="6F1C6EFA"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7EFD228D" w14:textId="77777777" w:rsidR="006150C0" w:rsidRDefault="00E360A9" w:rsidP="006150C0">
            <w:pPr>
              <w:rPr>
                <w:rFonts w:ascii="Calibri" w:hAnsi="Calibri"/>
                <w:color w:val="000000"/>
              </w:rPr>
            </w:pPr>
            <w:proofErr w:type="spellStart"/>
            <w:r>
              <w:rPr>
                <w:rFonts w:ascii="Calibri" w:hAnsi="Calibri"/>
                <w:color w:val="000000"/>
              </w:rPr>
              <w:t>Kaitaia</w:t>
            </w:r>
            <w:proofErr w:type="spellEnd"/>
          </w:p>
        </w:tc>
        <w:tc>
          <w:tcPr>
            <w:tcW w:w="1701" w:type="dxa"/>
            <w:shd w:val="clear" w:color="auto" w:fill="FBD4B4" w:themeFill="accent6" w:themeFillTint="66"/>
            <w:vAlign w:val="bottom"/>
          </w:tcPr>
          <w:p w14:paraId="502387A3" w14:textId="77777777" w:rsidR="006150C0" w:rsidRDefault="006150C0" w:rsidP="006150C0">
            <w:pPr>
              <w:jc w:val="center"/>
              <w:rPr>
                <w:rFonts w:ascii="Calibri" w:hAnsi="Calibri"/>
                <w:color w:val="000000"/>
              </w:rPr>
            </w:pPr>
            <w:r>
              <w:rPr>
                <w:rFonts w:ascii="Calibri" w:hAnsi="Calibri"/>
                <w:color w:val="000000"/>
              </w:rPr>
              <w:t>20.4</w:t>
            </w:r>
          </w:p>
        </w:tc>
        <w:tc>
          <w:tcPr>
            <w:tcW w:w="1560" w:type="dxa"/>
            <w:shd w:val="clear" w:color="auto" w:fill="FBD4B4" w:themeFill="accent6" w:themeFillTint="66"/>
            <w:vAlign w:val="bottom"/>
          </w:tcPr>
          <w:p w14:paraId="7E176156"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61FE1A60" w14:textId="77777777" w:rsidR="006150C0" w:rsidRPr="009B57FF" w:rsidRDefault="006150C0" w:rsidP="006150C0">
            <w:pPr>
              <w:jc w:val="center"/>
              <w:rPr>
                <w:rFonts w:ascii="Calibri" w:hAnsi="Calibri"/>
                <w:color w:val="000000"/>
              </w:rPr>
            </w:pPr>
            <w:r>
              <w:rPr>
                <w:rFonts w:ascii="Calibri" w:hAnsi="Calibri"/>
                <w:color w:val="000000"/>
              </w:rPr>
              <w:t>1948</w:t>
            </w:r>
          </w:p>
        </w:tc>
        <w:tc>
          <w:tcPr>
            <w:tcW w:w="2183" w:type="dxa"/>
            <w:shd w:val="clear" w:color="auto" w:fill="FBD4B4" w:themeFill="accent6" w:themeFillTint="66"/>
            <w:vAlign w:val="bottom"/>
          </w:tcPr>
          <w:p w14:paraId="6C46B1B5" w14:textId="77777777" w:rsidR="006150C0" w:rsidRDefault="006150C0" w:rsidP="006150C0">
            <w:pPr>
              <w:rPr>
                <w:rFonts w:ascii="Calibri" w:hAnsi="Calibri"/>
                <w:color w:val="000000"/>
              </w:rPr>
            </w:pPr>
            <w:r>
              <w:rPr>
                <w:rFonts w:ascii="Calibri" w:hAnsi="Calibri"/>
                <w:color w:val="000000"/>
              </w:rPr>
              <w:t>2nd-highest</w:t>
            </w:r>
          </w:p>
        </w:tc>
      </w:tr>
      <w:tr w:rsidR="006150C0" w:rsidRPr="00C30C1A" w14:paraId="08075D87"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0DA6156" w14:textId="77777777" w:rsidR="006150C0" w:rsidRDefault="00E360A9" w:rsidP="006150C0">
            <w:pPr>
              <w:rPr>
                <w:rFonts w:ascii="Calibri" w:hAnsi="Calibri"/>
                <w:color w:val="000000"/>
              </w:rPr>
            </w:pPr>
            <w:proofErr w:type="spellStart"/>
            <w:r>
              <w:rPr>
                <w:rFonts w:ascii="Calibri" w:hAnsi="Calibri"/>
                <w:color w:val="000000"/>
              </w:rPr>
              <w:t>Whangarei</w:t>
            </w:r>
            <w:proofErr w:type="spellEnd"/>
          </w:p>
        </w:tc>
        <w:tc>
          <w:tcPr>
            <w:tcW w:w="1701" w:type="dxa"/>
            <w:shd w:val="clear" w:color="auto" w:fill="FBD4B4" w:themeFill="accent6" w:themeFillTint="66"/>
            <w:vAlign w:val="bottom"/>
          </w:tcPr>
          <w:p w14:paraId="44D4E51A" w14:textId="77777777" w:rsidR="006150C0" w:rsidRDefault="006150C0" w:rsidP="006150C0">
            <w:pPr>
              <w:jc w:val="center"/>
              <w:rPr>
                <w:rFonts w:ascii="Calibri" w:hAnsi="Calibri"/>
                <w:color w:val="000000"/>
              </w:rPr>
            </w:pPr>
            <w:r>
              <w:rPr>
                <w:rFonts w:ascii="Calibri" w:hAnsi="Calibri"/>
                <w:color w:val="000000"/>
              </w:rPr>
              <w:t>20.5</w:t>
            </w:r>
          </w:p>
        </w:tc>
        <w:tc>
          <w:tcPr>
            <w:tcW w:w="1560" w:type="dxa"/>
            <w:shd w:val="clear" w:color="auto" w:fill="FBD4B4" w:themeFill="accent6" w:themeFillTint="66"/>
            <w:vAlign w:val="bottom"/>
          </w:tcPr>
          <w:p w14:paraId="3665ED83"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7F5596F9" w14:textId="77777777" w:rsidR="006150C0" w:rsidRPr="009B57FF" w:rsidRDefault="006150C0" w:rsidP="006150C0">
            <w:pPr>
              <w:jc w:val="center"/>
              <w:rPr>
                <w:rFonts w:ascii="Calibri" w:hAnsi="Calibri"/>
                <w:color w:val="000000"/>
              </w:rPr>
            </w:pPr>
            <w:r>
              <w:rPr>
                <w:rFonts w:ascii="Calibri" w:hAnsi="Calibri"/>
                <w:color w:val="000000"/>
              </w:rPr>
              <w:t>1967</w:t>
            </w:r>
          </w:p>
        </w:tc>
        <w:tc>
          <w:tcPr>
            <w:tcW w:w="2183" w:type="dxa"/>
            <w:shd w:val="clear" w:color="auto" w:fill="FBD4B4" w:themeFill="accent6" w:themeFillTint="66"/>
            <w:vAlign w:val="bottom"/>
          </w:tcPr>
          <w:p w14:paraId="118DCD3D" w14:textId="77777777" w:rsidR="006150C0" w:rsidRDefault="006150C0" w:rsidP="006150C0">
            <w:pPr>
              <w:rPr>
                <w:rFonts w:ascii="Calibri" w:hAnsi="Calibri"/>
                <w:color w:val="000000"/>
              </w:rPr>
            </w:pPr>
            <w:r>
              <w:rPr>
                <w:rFonts w:ascii="Calibri" w:hAnsi="Calibri"/>
                <w:color w:val="000000"/>
              </w:rPr>
              <w:t>2nd-highest</w:t>
            </w:r>
          </w:p>
        </w:tc>
      </w:tr>
      <w:tr w:rsidR="006150C0" w:rsidRPr="00C30C1A" w14:paraId="60AE72BA"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1D9BB8A5" w14:textId="77777777" w:rsidR="006150C0" w:rsidRDefault="00E360A9" w:rsidP="006150C0">
            <w:pPr>
              <w:rPr>
                <w:rFonts w:ascii="Calibri" w:hAnsi="Calibri"/>
                <w:color w:val="000000"/>
              </w:rPr>
            </w:pPr>
            <w:r>
              <w:rPr>
                <w:rFonts w:ascii="Calibri" w:hAnsi="Calibri"/>
                <w:color w:val="000000"/>
              </w:rPr>
              <w:t>Leigh</w:t>
            </w:r>
          </w:p>
        </w:tc>
        <w:tc>
          <w:tcPr>
            <w:tcW w:w="1701" w:type="dxa"/>
            <w:shd w:val="clear" w:color="auto" w:fill="FBD4B4" w:themeFill="accent6" w:themeFillTint="66"/>
            <w:vAlign w:val="bottom"/>
          </w:tcPr>
          <w:p w14:paraId="7A07590C" w14:textId="77777777" w:rsidR="006150C0" w:rsidRDefault="006150C0" w:rsidP="006150C0">
            <w:pPr>
              <w:jc w:val="center"/>
              <w:rPr>
                <w:rFonts w:ascii="Calibri" w:hAnsi="Calibri"/>
                <w:color w:val="000000"/>
              </w:rPr>
            </w:pPr>
            <w:r>
              <w:rPr>
                <w:rFonts w:ascii="Calibri" w:hAnsi="Calibri"/>
                <w:color w:val="000000"/>
              </w:rPr>
              <w:t>20.5</w:t>
            </w:r>
          </w:p>
        </w:tc>
        <w:tc>
          <w:tcPr>
            <w:tcW w:w="1560" w:type="dxa"/>
            <w:shd w:val="clear" w:color="auto" w:fill="FBD4B4" w:themeFill="accent6" w:themeFillTint="66"/>
            <w:vAlign w:val="bottom"/>
          </w:tcPr>
          <w:p w14:paraId="06F009AA" w14:textId="77777777" w:rsidR="006150C0" w:rsidRDefault="006150C0" w:rsidP="006150C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41AF6C3D" w14:textId="77777777" w:rsidR="006150C0" w:rsidRPr="009B57FF" w:rsidRDefault="006150C0" w:rsidP="006150C0">
            <w:pPr>
              <w:jc w:val="center"/>
              <w:rPr>
                <w:rFonts w:ascii="Calibri" w:hAnsi="Calibri"/>
                <w:color w:val="000000"/>
              </w:rPr>
            </w:pPr>
            <w:r>
              <w:rPr>
                <w:rFonts w:ascii="Calibri" w:hAnsi="Calibri"/>
                <w:color w:val="000000"/>
              </w:rPr>
              <w:t>1966</w:t>
            </w:r>
          </w:p>
        </w:tc>
        <w:tc>
          <w:tcPr>
            <w:tcW w:w="2183" w:type="dxa"/>
            <w:shd w:val="clear" w:color="auto" w:fill="FBD4B4" w:themeFill="accent6" w:themeFillTint="66"/>
            <w:vAlign w:val="bottom"/>
          </w:tcPr>
          <w:p w14:paraId="01D843D2" w14:textId="77777777" w:rsidR="006150C0" w:rsidRDefault="006150C0" w:rsidP="006150C0">
            <w:pPr>
              <w:rPr>
                <w:rFonts w:ascii="Calibri" w:hAnsi="Calibri"/>
                <w:color w:val="000000"/>
              </w:rPr>
            </w:pPr>
            <w:r>
              <w:rPr>
                <w:rFonts w:ascii="Calibri" w:hAnsi="Calibri"/>
                <w:color w:val="000000"/>
              </w:rPr>
              <w:t>2nd-highest</w:t>
            </w:r>
          </w:p>
        </w:tc>
      </w:tr>
      <w:tr w:rsidR="006150C0" w:rsidRPr="00C30C1A" w14:paraId="167AB29E"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1F74468E" w14:textId="77777777" w:rsidR="006150C0" w:rsidRDefault="00E360A9" w:rsidP="006150C0">
            <w:pPr>
              <w:rPr>
                <w:rFonts w:ascii="Calibri" w:hAnsi="Calibri"/>
                <w:color w:val="000000"/>
              </w:rPr>
            </w:pPr>
            <w:r>
              <w:rPr>
                <w:rFonts w:ascii="Calibri" w:hAnsi="Calibri"/>
                <w:color w:val="000000"/>
              </w:rPr>
              <w:t xml:space="preserve">Hastings </w:t>
            </w:r>
          </w:p>
        </w:tc>
        <w:tc>
          <w:tcPr>
            <w:tcW w:w="1701" w:type="dxa"/>
            <w:shd w:val="clear" w:color="auto" w:fill="FBD4B4" w:themeFill="accent6" w:themeFillTint="66"/>
            <w:vAlign w:val="bottom"/>
          </w:tcPr>
          <w:p w14:paraId="4AC37F2A" w14:textId="77777777" w:rsidR="006150C0" w:rsidRDefault="006150C0" w:rsidP="006150C0">
            <w:pPr>
              <w:jc w:val="center"/>
              <w:rPr>
                <w:rFonts w:ascii="Calibri" w:hAnsi="Calibri"/>
                <w:color w:val="000000"/>
              </w:rPr>
            </w:pPr>
            <w:r>
              <w:rPr>
                <w:rFonts w:ascii="Calibri" w:hAnsi="Calibri"/>
                <w:color w:val="000000"/>
              </w:rPr>
              <w:t>18.2</w:t>
            </w:r>
          </w:p>
        </w:tc>
        <w:tc>
          <w:tcPr>
            <w:tcW w:w="1560" w:type="dxa"/>
            <w:shd w:val="clear" w:color="auto" w:fill="FBD4B4" w:themeFill="accent6" w:themeFillTint="66"/>
            <w:vAlign w:val="bottom"/>
          </w:tcPr>
          <w:p w14:paraId="48F25655" w14:textId="77777777" w:rsidR="006150C0" w:rsidRDefault="006150C0" w:rsidP="006150C0">
            <w:pPr>
              <w:jc w:val="center"/>
              <w:rPr>
                <w:rFonts w:ascii="Calibri" w:hAnsi="Calibri"/>
                <w:color w:val="000000"/>
              </w:rPr>
            </w:pPr>
            <w:r>
              <w:rPr>
                <w:rFonts w:ascii="Calibri" w:hAnsi="Calibri"/>
                <w:color w:val="000000"/>
              </w:rPr>
              <w:t>13th</w:t>
            </w:r>
          </w:p>
        </w:tc>
        <w:tc>
          <w:tcPr>
            <w:tcW w:w="992" w:type="dxa"/>
            <w:shd w:val="clear" w:color="auto" w:fill="FBD4B4" w:themeFill="accent6" w:themeFillTint="66"/>
            <w:vAlign w:val="bottom"/>
          </w:tcPr>
          <w:p w14:paraId="13E6E02F" w14:textId="77777777" w:rsidR="006150C0" w:rsidRPr="009B57FF" w:rsidRDefault="006150C0" w:rsidP="006150C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1B3334BB" w14:textId="77777777" w:rsidR="006150C0" w:rsidRDefault="006150C0" w:rsidP="006150C0">
            <w:pPr>
              <w:rPr>
                <w:rFonts w:ascii="Calibri" w:hAnsi="Calibri"/>
                <w:color w:val="000000"/>
              </w:rPr>
            </w:pPr>
            <w:r>
              <w:rPr>
                <w:rFonts w:ascii="Calibri" w:hAnsi="Calibri"/>
                <w:color w:val="000000"/>
              </w:rPr>
              <w:t>2nd-highest</w:t>
            </w:r>
          </w:p>
        </w:tc>
      </w:tr>
      <w:tr w:rsidR="006150C0" w:rsidRPr="00C30C1A" w14:paraId="012F2337"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7C231237" w14:textId="77777777" w:rsidR="006150C0" w:rsidRDefault="00E360A9" w:rsidP="006150C0">
            <w:pPr>
              <w:rPr>
                <w:rFonts w:ascii="Calibri" w:hAnsi="Calibri"/>
                <w:color w:val="000000"/>
              </w:rPr>
            </w:pPr>
            <w:proofErr w:type="spellStart"/>
            <w:r>
              <w:rPr>
                <w:rFonts w:ascii="Calibri" w:hAnsi="Calibri"/>
                <w:color w:val="000000"/>
              </w:rPr>
              <w:t>Hawera</w:t>
            </w:r>
            <w:proofErr w:type="spellEnd"/>
            <w:r>
              <w:rPr>
                <w:rFonts w:ascii="Calibri" w:hAnsi="Calibri"/>
                <w:color w:val="000000"/>
              </w:rPr>
              <w:t xml:space="preserve"> </w:t>
            </w:r>
          </w:p>
        </w:tc>
        <w:tc>
          <w:tcPr>
            <w:tcW w:w="1701" w:type="dxa"/>
            <w:shd w:val="clear" w:color="auto" w:fill="FBD4B4" w:themeFill="accent6" w:themeFillTint="66"/>
            <w:vAlign w:val="bottom"/>
          </w:tcPr>
          <w:p w14:paraId="687EB85F" w14:textId="77777777" w:rsidR="006150C0" w:rsidRDefault="006150C0" w:rsidP="006150C0">
            <w:pPr>
              <w:jc w:val="center"/>
              <w:rPr>
                <w:rFonts w:ascii="Calibri" w:hAnsi="Calibri"/>
                <w:color w:val="000000"/>
              </w:rPr>
            </w:pPr>
            <w:r>
              <w:rPr>
                <w:rFonts w:ascii="Calibri" w:hAnsi="Calibri"/>
                <w:color w:val="000000"/>
              </w:rPr>
              <w:t>17.2</w:t>
            </w:r>
          </w:p>
        </w:tc>
        <w:tc>
          <w:tcPr>
            <w:tcW w:w="1560" w:type="dxa"/>
            <w:shd w:val="clear" w:color="auto" w:fill="FBD4B4" w:themeFill="accent6" w:themeFillTint="66"/>
            <w:vAlign w:val="bottom"/>
          </w:tcPr>
          <w:p w14:paraId="60740008" w14:textId="77777777" w:rsidR="006150C0" w:rsidRDefault="006150C0" w:rsidP="006150C0">
            <w:pPr>
              <w:jc w:val="center"/>
              <w:rPr>
                <w:rFonts w:ascii="Calibri" w:hAnsi="Calibri"/>
                <w:color w:val="000000"/>
              </w:rPr>
            </w:pPr>
            <w:r>
              <w:rPr>
                <w:rFonts w:ascii="Calibri" w:hAnsi="Calibri"/>
                <w:color w:val="000000"/>
              </w:rPr>
              <w:t>13th</w:t>
            </w:r>
          </w:p>
        </w:tc>
        <w:tc>
          <w:tcPr>
            <w:tcW w:w="992" w:type="dxa"/>
            <w:shd w:val="clear" w:color="auto" w:fill="FBD4B4" w:themeFill="accent6" w:themeFillTint="66"/>
            <w:vAlign w:val="bottom"/>
          </w:tcPr>
          <w:p w14:paraId="5D3225D8" w14:textId="77777777" w:rsidR="006150C0" w:rsidRPr="009B57FF" w:rsidRDefault="006150C0" w:rsidP="006150C0">
            <w:pPr>
              <w:jc w:val="center"/>
              <w:rPr>
                <w:rFonts w:ascii="Calibri" w:hAnsi="Calibri"/>
                <w:color w:val="000000"/>
              </w:rPr>
            </w:pPr>
            <w:r>
              <w:rPr>
                <w:rFonts w:ascii="Calibri" w:hAnsi="Calibri"/>
                <w:color w:val="000000"/>
              </w:rPr>
              <w:t>1977</w:t>
            </w:r>
          </w:p>
        </w:tc>
        <w:tc>
          <w:tcPr>
            <w:tcW w:w="2183" w:type="dxa"/>
            <w:shd w:val="clear" w:color="auto" w:fill="FBD4B4" w:themeFill="accent6" w:themeFillTint="66"/>
            <w:vAlign w:val="bottom"/>
          </w:tcPr>
          <w:p w14:paraId="67E2C1BB" w14:textId="77777777" w:rsidR="006150C0" w:rsidRDefault="006150C0" w:rsidP="006150C0">
            <w:pPr>
              <w:rPr>
                <w:rFonts w:ascii="Calibri" w:hAnsi="Calibri"/>
                <w:color w:val="000000"/>
              </w:rPr>
            </w:pPr>
            <w:r>
              <w:rPr>
                <w:rFonts w:ascii="Calibri" w:hAnsi="Calibri"/>
                <w:color w:val="000000"/>
              </w:rPr>
              <w:t>2nd-highest</w:t>
            </w:r>
          </w:p>
        </w:tc>
      </w:tr>
      <w:tr w:rsidR="006150C0" w:rsidRPr="00C30C1A" w14:paraId="27A2F2E4"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866A743" w14:textId="77777777" w:rsidR="006150C0" w:rsidRDefault="00E360A9" w:rsidP="006150C0">
            <w:pPr>
              <w:rPr>
                <w:rFonts w:ascii="Calibri" w:hAnsi="Calibri"/>
                <w:color w:val="000000"/>
              </w:rPr>
            </w:pPr>
            <w:proofErr w:type="spellStart"/>
            <w:r>
              <w:rPr>
                <w:rFonts w:ascii="Calibri" w:hAnsi="Calibri"/>
                <w:color w:val="000000"/>
              </w:rPr>
              <w:t>Ohakune</w:t>
            </w:r>
            <w:proofErr w:type="spellEnd"/>
            <w:r>
              <w:rPr>
                <w:rFonts w:ascii="Calibri" w:hAnsi="Calibri"/>
                <w:color w:val="000000"/>
              </w:rPr>
              <w:t xml:space="preserve"> </w:t>
            </w:r>
          </w:p>
        </w:tc>
        <w:tc>
          <w:tcPr>
            <w:tcW w:w="1701" w:type="dxa"/>
            <w:shd w:val="clear" w:color="auto" w:fill="FBD4B4" w:themeFill="accent6" w:themeFillTint="66"/>
            <w:vAlign w:val="bottom"/>
          </w:tcPr>
          <w:p w14:paraId="652B643F" w14:textId="77777777" w:rsidR="006150C0" w:rsidRDefault="006150C0" w:rsidP="006150C0">
            <w:pPr>
              <w:jc w:val="center"/>
              <w:rPr>
                <w:rFonts w:ascii="Calibri" w:hAnsi="Calibri"/>
                <w:color w:val="000000"/>
              </w:rPr>
            </w:pPr>
            <w:r>
              <w:rPr>
                <w:rFonts w:ascii="Calibri" w:hAnsi="Calibri"/>
                <w:color w:val="000000"/>
              </w:rPr>
              <w:t>15.8</w:t>
            </w:r>
          </w:p>
        </w:tc>
        <w:tc>
          <w:tcPr>
            <w:tcW w:w="1560" w:type="dxa"/>
            <w:shd w:val="clear" w:color="auto" w:fill="FBD4B4" w:themeFill="accent6" w:themeFillTint="66"/>
            <w:vAlign w:val="bottom"/>
          </w:tcPr>
          <w:p w14:paraId="4CB19EFD" w14:textId="77777777" w:rsidR="006150C0" w:rsidRDefault="006150C0" w:rsidP="006150C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552D26D3" w14:textId="77777777" w:rsidR="006150C0" w:rsidRPr="009B57FF" w:rsidRDefault="006150C0" w:rsidP="006150C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40376177" w14:textId="77777777" w:rsidR="006150C0" w:rsidRDefault="006150C0" w:rsidP="006150C0">
            <w:pPr>
              <w:rPr>
                <w:rFonts w:ascii="Calibri" w:hAnsi="Calibri"/>
                <w:color w:val="000000"/>
              </w:rPr>
            </w:pPr>
            <w:r>
              <w:rPr>
                <w:rFonts w:ascii="Calibri" w:hAnsi="Calibri"/>
                <w:color w:val="000000"/>
              </w:rPr>
              <w:t>2nd-highest</w:t>
            </w:r>
          </w:p>
        </w:tc>
      </w:tr>
      <w:tr w:rsidR="00776810" w:rsidRPr="00C30C1A" w14:paraId="168E4DD3"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14CD472" w14:textId="77777777" w:rsidR="00776810" w:rsidRDefault="00E360A9" w:rsidP="00776810">
            <w:pPr>
              <w:rPr>
                <w:rFonts w:ascii="Calibri" w:hAnsi="Calibri"/>
                <w:color w:val="000000"/>
              </w:rPr>
            </w:pPr>
            <w:r>
              <w:rPr>
                <w:rFonts w:ascii="Calibri" w:hAnsi="Calibri"/>
                <w:color w:val="000000"/>
              </w:rPr>
              <w:t xml:space="preserve">Hicks Bay </w:t>
            </w:r>
          </w:p>
        </w:tc>
        <w:tc>
          <w:tcPr>
            <w:tcW w:w="1701" w:type="dxa"/>
            <w:shd w:val="clear" w:color="auto" w:fill="FBD4B4" w:themeFill="accent6" w:themeFillTint="66"/>
            <w:vAlign w:val="bottom"/>
          </w:tcPr>
          <w:p w14:paraId="6B7ED50E" w14:textId="77777777" w:rsidR="00776810" w:rsidRDefault="00776810" w:rsidP="00776810">
            <w:pPr>
              <w:jc w:val="center"/>
              <w:rPr>
                <w:rFonts w:ascii="Calibri" w:hAnsi="Calibri"/>
                <w:color w:val="000000"/>
              </w:rPr>
            </w:pPr>
            <w:r>
              <w:rPr>
                <w:rFonts w:ascii="Calibri" w:hAnsi="Calibri"/>
                <w:color w:val="000000"/>
              </w:rPr>
              <w:t>19</w:t>
            </w:r>
            <w:r w:rsidR="00E360A9">
              <w:rPr>
                <w:rFonts w:ascii="Calibri" w:hAnsi="Calibri"/>
                <w:color w:val="000000"/>
              </w:rPr>
              <w:t>.0</w:t>
            </w:r>
          </w:p>
        </w:tc>
        <w:tc>
          <w:tcPr>
            <w:tcW w:w="1560" w:type="dxa"/>
            <w:shd w:val="clear" w:color="auto" w:fill="FBD4B4" w:themeFill="accent6" w:themeFillTint="66"/>
            <w:vAlign w:val="bottom"/>
          </w:tcPr>
          <w:p w14:paraId="7BC06A66" w14:textId="77777777" w:rsidR="00776810" w:rsidRDefault="00776810" w:rsidP="0077681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1FBED60D" w14:textId="77777777" w:rsidR="00776810" w:rsidRDefault="00776810" w:rsidP="0077681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77266219" w14:textId="77777777" w:rsidR="00776810" w:rsidRDefault="00776810" w:rsidP="00776810">
            <w:pPr>
              <w:rPr>
                <w:rFonts w:ascii="Calibri" w:hAnsi="Calibri"/>
                <w:color w:val="000000"/>
              </w:rPr>
            </w:pPr>
            <w:r>
              <w:rPr>
                <w:rFonts w:ascii="Calibri" w:hAnsi="Calibri"/>
                <w:color w:val="000000"/>
              </w:rPr>
              <w:t>Equal 2nd-highest</w:t>
            </w:r>
          </w:p>
        </w:tc>
      </w:tr>
      <w:tr w:rsidR="00776810" w:rsidRPr="00C30C1A" w14:paraId="1F305EF7"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C4C4B20" w14:textId="77777777" w:rsidR="00776810" w:rsidRDefault="00E360A9" w:rsidP="00776810">
            <w:pPr>
              <w:rPr>
                <w:rFonts w:ascii="Calibri" w:hAnsi="Calibri"/>
                <w:color w:val="000000"/>
              </w:rPr>
            </w:pPr>
            <w:r>
              <w:rPr>
                <w:rFonts w:ascii="Calibri" w:hAnsi="Calibri"/>
                <w:color w:val="000000"/>
              </w:rPr>
              <w:t>Auckland (North Shore)</w:t>
            </w:r>
          </w:p>
        </w:tc>
        <w:tc>
          <w:tcPr>
            <w:tcW w:w="1701" w:type="dxa"/>
            <w:shd w:val="clear" w:color="auto" w:fill="FBD4B4" w:themeFill="accent6" w:themeFillTint="66"/>
            <w:vAlign w:val="bottom"/>
          </w:tcPr>
          <w:p w14:paraId="45EB02A9" w14:textId="77777777" w:rsidR="00776810" w:rsidRDefault="00776810" w:rsidP="00776810">
            <w:pPr>
              <w:jc w:val="center"/>
              <w:rPr>
                <w:rFonts w:ascii="Calibri" w:hAnsi="Calibri"/>
                <w:color w:val="000000"/>
              </w:rPr>
            </w:pPr>
            <w:r>
              <w:rPr>
                <w:rFonts w:ascii="Calibri" w:hAnsi="Calibri"/>
                <w:color w:val="000000"/>
              </w:rPr>
              <w:t>20.8</w:t>
            </w:r>
          </w:p>
        </w:tc>
        <w:tc>
          <w:tcPr>
            <w:tcW w:w="1560" w:type="dxa"/>
            <w:shd w:val="clear" w:color="auto" w:fill="FBD4B4" w:themeFill="accent6" w:themeFillTint="66"/>
            <w:vAlign w:val="bottom"/>
          </w:tcPr>
          <w:p w14:paraId="63D1E6EF" w14:textId="77777777" w:rsidR="00776810" w:rsidRDefault="00776810" w:rsidP="0077681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06953AFD" w14:textId="77777777" w:rsidR="00776810" w:rsidRPr="009B57FF" w:rsidRDefault="00776810" w:rsidP="00776810">
            <w:pPr>
              <w:jc w:val="center"/>
              <w:rPr>
                <w:rFonts w:ascii="Calibri" w:hAnsi="Calibri"/>
                <w:color w:val="000000"/>
              </w:rPr>
            </w:pPr>
            <w:r>
              <w:rPr>
                <w:rFonts w:ascii="Calibri" w:hAnsi="Calibri"/>
                <w:color w:val="000000"/>
              </w:rPr>
              <w:t>1994</w:t>
            </w:r>
          </w:p>
        </w:tc>
        <w:tc>
          <w:tcPr>
            <w:tcW w:w="2183" w:type="dxa"/>
            <w:shd w:val="clear" w:color="auto" w:fill="FBD4B4" w:themeFill="accent6" w:themeFillTint="66"/>
            <w:vAlign w:val="bottom"/>
          </w:tcPr>
          <w:p w14:paraId="2604BF6C"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360CAB1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1DB7DD35" w14:textId="77777777" w:rsidR="00776810" w:rsidRDefault="00E360A9" w:rsidP="00776810">
            <w:pPr>
              <w:rPr>
                <w:rFonts w:ascii="Calibri" w:hAnsi="Calibri"/>
                <w:color w:val="000000"/>
              </w:rPr>
            </w:pPr>
            <w:r>
              <w:rPr>
                <w:rFonts w:ascii="Calibri" w:hAnsi="Calibri"/>
                <w:color w:val="000000"/>
              </w:rPr>
              <w:t>Auckland (Henderson)</w:t>
            </w:r>
          </w:p>
        </w:tc>
        <w:tc>
          <w:tcPr>
            <w:tcW w:w="1701" w:type="dxa"/>
            <w:shd w:val="clear" w:color="auto" w:fill="FBD4B4" w:themeFill="accent6" w:themeFillTint="66"/>
            <w:vAlign w:val="bottom"/>
          </w:tcPr>
          <w:p w14:paraId="31AE0BED" w14:textId="77777777" w:rsidR="00776810" w:rsidRDefault="00776810" w:rsidP="00776810">
            <w:pPr>
              <w:jc w:val="center"/>
              <w:rPr>
                <w:rFonts w:ascii="Calibri" w:hAnsi="Calibri"/>
                <w:color w:val="000000"/>
              </w:rPr>
            </w:pPr>
            <w:r>
              <w:rPr>
                <w:rFonts w:ascii="Calibri" w:hAnsi="Calibri"/>
                <w:color w:val="000000"/>
              </w:rPr>
              <w:t>20.2</w:t>
            </w:r>
          </w:p>
        </w:tc>
        <w:tc>
          <w:tcPr>
            <w:tcW w:w="1560" w:type="dxa"/>
            <w:shd w:val="clear" w:color="auto" w:fill="FBD4B4" w:themeFill="accent6" w:themeFillTint="66"/>
            <w:vAlign w:val="bottom"/>
          </w:tcPr>
          <w:p w14:paraId="7D0C5C7C" w14:textId="77777777" w:rsidR="00776810" w:rsidRDefault="00776810" w:rsidP="0077681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5E44F5A2" w14:textId="77777777" w:rsidR="00776810" w:rsidRPr="009B57FF" w:rsidRDefault="00776810" w:rsidP="0077681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169039F8"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5F7F6B0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1F0BB26C" w14:textId="77777777" w:rsidR="00776810" w:rsidRDefault="00E360A9" w:rsidP="00776810">
            <w:pPr>
              <w:rPr>
                <w:rFonts w:ascii="Calibri" w:hAnsi="Calibri"/>
                <w:color w:val="000000"/>
              </w:rPr>
            </w:pPr>
            <w:r>
              <w:rPr>
                <w:rFonts w:ascii="Calibri" w:hAnsi="Calibri"/>
                <w:color w:val="000000"/>
              </w:rPr>
              <w:t>Auckland (Western Springs)</w:t>
            </w:r>
          </w:p>
        </w:tc>
        <w:tc>
          <w:tcPr>
            <w:tcW w:w="1701" w:type="dxa"/>
            <w:shd w:val="clear" w:color="auto" w:fill="FBD4B4" w:themeFill="accent6" w:themeFillTint="66"/>
            <w:vAlign w:val="bottom"/>
          </w:tcPr>
          <w:p w14:paraId="1EC8ADC1" w14:textId="77777777" w:rsidR="00776810" w:rsidRDefault="00776810" w:rsidP="00776810">
            <w:pPr>
              <w:jc w:val="center"/>
              <w:rPr>
                <w:rFonts w:ascii="Calibri" w:hAnsi="Calibri"/>
                <w:color w:val="000000"/>
              </w:rPr>
            </w:pPr>
            <w:r>
              <w:rPr>
                <w:rFonts w:ascii="Calibri" w:hAnsi="Calibri"/>
                <w:color w:val="000000"/>
              </w:rPr>
              <w:t>20.2</w:t>
            </w:r>
          </w:p>
        </w:tc>
        <w:tc>
          <w:tcPr>
            <w:tcW w:w="1560" w:type="dxa"/>
            <w:shd w:val="clear" w:color="auto" w:fill="FBD4B4" w:themeFill="accent6" w:themeFillTint="66"/>
            <w:vAlign w:val="bottom"/>
          </w:tcPr>
          <w:p w14:paraId="13BE9AC2" w14:textId="77777777" w:rsidR="00776810" w:rsidRDefault="00776810" w:rsidP="00776810">
            <w:pPr>
              <w:jc w:val="center"/>
              <w:rPr>
                <w:rFonts w:ascii="Calibri" w:hAnsi="Calibri"/>
                <w:color w:val="000000"/>
              </w:rPr>
            </w:pPr>
            <w:r>
              <w:rPr>
                <w:rFonts w:ascii="Calibri" w:hAnsi="Calibri"/>
                <w:color w:val="000000"/>
              </w:rPr>
              <w:t>12th</w:t>
            </w:r>
          </w:p>
        </w:tc>
        <w:tc>
          <w:tcPr>
            <w:tcW w:w="992" w:type="dxa"/>
            <w:shd w:val="clear" w:color="auto" w:fill="FBD4B4" w:themeFill="accent6" w:themeFillTint="66"/>
            <w:vAlign w:val="bottom"/>
          </w:tcPr>
          <w:p w14:paraId="1243CF8F" w14:textId="77777777" w:rsidR="00776810" w:rsidRPr="009B57FF" w:rsidRDefault="00776810" w:rsidP="0077681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4E7E5493"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07FA1746"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639233D" w14:textId="77777777" w:rsidR="00776810" w:rsidRDefault="00E360A9" w:rsidP="00776810">
            <w:pPr>
              <w:rPr>
                <w:rFonts w:ascii="Calibri" w:hAnsi="Calibri"/>
                <w:color w:val="000000"/>
              </w:rPr>
            </w:pPr>
            <w:proofErr w:type="spellStart"/>
            <w:r>
              <w:rPr>
                <w:rFonts w:ascii="Calibri" w:hAnsi="Calibri"/>
                <w:color w:val="000000"/>
              </w:rPr>
              <w:t>Whitianga</w:t>
            </w:r>
            <w:proofErr w:type="spellEnd"/>
            <w:r>
              <w:rPr>
                <w:rFonts w:ascii="Calibri" w:hAnsi="Calibri"/>
                <w:color w:val="000000"/>
              </w:rPr>
              <w:t xml:space="preserve"> (Airport)</w:t>
            </w:r>
          </w:p>
        </w:tc>
        <w:tc>
          <w:tcPr>
            <w:tcW w:w="1701" w:type="dxa"/>
            <w:shd w:val="clear" w:color="auto" w:fill="FBD4B4" w:themeFill="accent6" w:themeFillTint="66"/>
            <w:vAlign w:val="bottom"/>
          </w:tcPr>
          <w:p w14:paraId="4909AA22" w14:textId="77777777" w:rsidR="00776810" w:rsidRDefault="00776810" w:rsidP="00776810">
            <w:pPr>
              <w:jc w:val="center"/>
              <w:rPr>
                <w:rFonts w:ascii="Calibri" w:hAnsi="Calibri"/>
                <w:color w:val="000000"/>
              </w:rPr>
            </w:pPr>
            <w:r>
              <w:rPr>
                <w:rFonts w:ascii="Calibri" w:hAnsi="Calibri"/>
                <w:color w:val="000000"/>
              </w:rPr>
              <w:t>19.3</w:t>
            </w:r>
          </w:p>
        </w:tc>
        <w:tc>
          <w:tcPr>
            <w:tcW w:w="1560" w:type="dxa"/>
            <w:shd w:val="clear" w:color="auto" w:fill="FBD4B4" w:themeFill="accent6" w:themeFillTint="66"/>
            <w:vAlign w:val="bottom"/>
          </w:tcPr>
          <w:p w14:paraId="12D0C56D" w14:textId="77777777" w:rsidR="00776810" w:rsidRDefault="00776810" w:rsidP="0077681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6E32AFBA" w14:textId="77777777" w:rsidR="00776810" w:rsidRPr="009B57FF" w:rsidRDefault="00776810" w:rsidP="0077681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298C5733"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476CDE1A"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205B8072" w14:textId="77777777" w:rsidR="00776810" w:rsidRDefault="00E360A9" w:rsidP="00776810">
            <w:pPr>
              <w:rPr>
                <w:rFonts w:ascii="Calibri" w:hAnsi="Calibri"/>
                <w:color w:val="000000"/>
              </w:rPr>
            </w:pPr>
            <w:proofErr w:type="spellStart"/>
            <w:r>
              <w:rPr>
                <w:rFonts w:ascii="Calibri" w:hAnsi="Calibri"/>
                <w:color w:val="000000"/>
              </w:rPr>
              <w:t>Whitianga</w:t>
            </w:r>
            <w:proofErr w:type="spellEnd"/>
          </w:p>
        </w:tc>
        <w:tc>
          <w:tcPr>
            <w:tcW w:w="1701" w:type="dxa"/>
            <w:shd w:val="clear" w:color="auto" w:fill="FBD4B4" w:themeFill="accent6" w:themeFillTint="66"/>
            <w:vAlign w:val="bottom"/>
          </w:tcPr>
          <w:p w14:paraId="715B48BD" w14:textId="77777777" w:rsidR="00776810" w:rsidRDefault="00776810" w:rsidP="00776810">
            <w:pPr>
              <w:jc w:val="center"/>
              <w:rPr>
                <w:rFonts w:ascii="Calibri" w:hAnsi="Calibri"/>
                <w:color w:val="000000"/>
              </w:rPr>
            </w:pPr>
            <w:r>
              <w:rPr>
                <w:rFonts w:ascii="Calibri" w:hAnsi="Calibri"/>
                <w:color w:val="000000"/>
              </w:rPr>
              <w:t>19.3</w:t>
            </w:r>
          </w:p>
        </w:tc>
        <w:tc>
          <w:tcPr>
            <w:tcW w:w="1560" w:type="dxa"/>
            <w:shd w:val="clear" w:color="auto" w:fill="FBD4B4" w:themeFill="accent6" w:themeFillTint="66"/>
            <w:vAlign w:val="bottom"/>
          </w:tcPr>
          <w:p w14:paraId="560264C2" w14:textId="77777777" w:rsidR="00776810" w:rsidRDefault="00776810" w:rsidP="0077681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34E0481C" w14:textId="77777777" w:rsidR="00776810" w:rsidRPr="009B57FF" w:rsidRDefault="00776810" w:rsidP="0077681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1B3B27A6"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77F7267D"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6915A45" w14:textId="77777777" w:rsidR="00776810" w:rsidRDefault="00E360A9" w:rsidP="00776810">
            <w:pPr>
              <w:rPr>
                <w:rFonts w:ascii="Calibri" w:hAnsi="Calibri"/>
                <w:color w:val="000000"/>
              </w:rPr>
            </w:pPr>
            <w:r>
              <w:rPr>
                <w:rFonts w:ascii="Calibri" w:hAnsi="Calibri"/>
                <w:color w:val="000000"/>
              </w:rPr>
              <w:t>Auckland (Mangere)</w:t>
            </w:r>
          </w:p>
        </w:tc>
        <w:tc>
          <w:tcPr>
            <w:tcW w:w="1701" w:type="dxa"/>
            <w:shd w:val="clear" w:color="auto" w:fill="FBD4B4" w:themeFill="accent6" w:themeFillTint="66"/>
            <w:vAlign w:val="bottom"/>
          </w:tcPr>
          <w:p w14:paraId="0140E635" w14:textId="77777777" w:rsidR="00776810" w:rsidRDefault="00776810" w:rsidP="00776810">
            <w:pPr>
              <w:jc w:val="center"/>
              <w:rPr>
                <w:rFonts w:ascii="Calibri" w:hAnsi="Calibri"/>
                <w:color w:val="000000"/>
              </w:rPr>
            </w:pPr>
            <w:r>
              <w:rPr>
                <w:rFonts w:ascii="Calibri" w:hAnsi="Calibri"/>
                <w:color w:val="000000"/>
              </w:rPr>
              <w:t>20.1</w:t>
            </w:r>
          </w:p>
        </w:tc>
        <w:tc>
          <w:tcPr>
            <w:tcW w:w="1560" w:type="dxa"/>
            <w:shd w:val="clear" w:color="auto" w:fill="FBD4B4" w:themeFill="accent6" w:themeFillTint="66"/>
            <w:vAlign w:val="bottom"/>
          </w:tcPr>
          <w:p w14:paraId="31CC2A44" w14:textId="77777777" w:rsidR="00776810" w:rsidRDefault="00776810" w:rsidP="00776810">
            <w:pPr>
              <w:jc w:val="center"/>
              <w:rPr>
                <w:rFonts w:ascii="Calibri" w:hAnsi="Calibri"/>
                <w:color w:val="000000"/>
              </w:rPr>
            </w:pPr>
            <w:r>
              <w:rPr>
                <w:rFonts w:ascii="Calibri" w:hAnsi="Calibri"/>
                <w:color w:val="000000"/>
              </w:rPr>
              <w:t>12th</w:t>
            </w:r>
          </w:p>
        </w:tc>
        <w:tc>
          <w:tcPr>
            <w:tcW w:w="992" w:type="dxa"/>
            <w:shd w:val="clear" w:color="auto" w:fill="FBD4B4" w:themeFill="accent6" w:themeFillTint="66"/>
            <w:vAlign w:val="bottom"/>
          </w:tcPr>
          <w:p w14:paraId="007E303A" w14:textId="77777777" w:rsidR="00776810" w:rsidRPr="009B57FF" w:rsidRDefault="00776810" w:rsidP="00776810">
            <w:pPr>
              <w:jc w:val="center"/>
              <w:rPr>
                <w:rFonts w:ascii="Calibri" w:hAnsi="Calibri"/>
                <w:color w:val="000000"/>
              </w:rPr>
            </w:pPr>
            <w:r>
              <w:rPr>
                <w:rFonts w:ascii="Calibri" w:hAnsi="Calibri"/>
                <w:color w:val="000000"/>
              </w:rPr>
              <w:t>1961</w:t>
            </w:r>
          </w:p>
        </w:tc>
        <w:tc>
          <w:tcPr>
            <w:tcW w:w="2183" w:type="dxa"/>
            <w:shd w:val="clear" w:color="auto" w:fill="FBD4B4" w:themeFill="accent6" w:themeFillTint="66"/>
            <w:vAlign w:val="bottom"/>
          </w:tcPr>
          <w:p w14:paraId="040CBE8F" w14:textId="77777777" w:rsidR="00776810" w:rsidRDefault="00776810" w:rsidP="00776810">
            <w:pPr>
              <w:rPr>
                <w:rFonts w:ascii="Calibri" w:hAnsi="Calibri"/>
                <w:color w:val="000000"/>
              </w:rPr>
            </w:pPr>
            <w:r>
              <w:rPr>
                <w:rFonts w:ascii="Calibri" w:hAnsi="Calibri"/>
                <w:color w:val="000000"/>
              </w:rPr>
              <w:t>3rd-highest</w:t>
            </w:r>
          </w:p>
        </w:tc>
      </w:tr>
      <w:tr w:rsidR="00776810" w:rsidRPr="00C30C1A" w14:paraId="124978E8"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5F8C6F62" w14:textId="77777777" w:rsidR="00776810" w:rsidRDefault="00E360A9" w:rsidP="00776810">
            <w:pPr>
              <w:rPr>
                <w:rFonts w:ascii="Calibri" w:hAnsi="Calibri"/>
                <w:color w:val="000000"/>
              </w:rPr>
            </w:pPr>
            <w:proofErr w:type="spellStart"/>
            <w:r>
              <w:rPr>
                <w:rFonts w:ascii="Calibri" w:hAnsi="Calibri"/>
                <w:color w:val="000000"/>
              </w:rPr>
              <w:t>Paeroa</w:t>
            </w:r>
            <w:proofErr w:type="spellEnd"/>
          </w:p>
        </w:tc>
        <w:tc>
          <w:tcPr>
            <w:tcW w:w="1701" w:type="dxa"/>
            <w:shd w:val="clear" w:color="auto" w:fill="FBD4B4" w:themeFill="accent6" w:themeFillTint="66"/>
            <w:vAlign w:val="bottom"/>
          </w:tcPr>
          <w:p w14:paraId="2999DD0B" w14:textId="77777777" w:rsidR="00776810" w:rsidRDefault="00776810" w:rsidP="00776810">
            <w:pPr>
              <w:jc w:val="center"/>
              <w:rPr>
                <w:rFonts w:ascii="Calibri" w:hAnsi="Calibri"/>
                <w:color w:val="000000"/>
              </w:rPr>
            </w:pPr>
            <w:r>
              <w:rPr>
                <w:rFonts w:ascii="Calibri" w:hAnsi="Calibri"/>
                <w:color w:val="000000"/>
              </w:rPr>
              <w:t>19.4</w:t>
            </w:r>
          </w:p>
        </w:tc>
        <w:tc>
          <w:tcPr>
            <w:tcW w:w="1560" w:type="dxa"/>
            <w:shd w:val="clear" w:color="auto" w:fill="FBD4B4" w:themeFill="accent6" w:themeFillTint="66"/>
            <w:vAlign w:val="bottom"/>
          </w:tcPr>
          <w:p w14:paraId="0EC1ABB1" w14:textId="77777777" w:rsidR="00776810" w:rsidRDefault="00776810" w:rsidP="00776810">
            <w:pPr>
              <w:jc w:val="center"/>
              <w:rPr>
                <w:rFonts w:ascii="Calibri" w:hAnsi="Calibri"/>
                <w:color w:val="000000"/>
              </w:rPr>
            </w:pPr>
            <w:r>
              <w:rPr>
                <w:rFonts w:ascii="Calibri" w:hAnsi="Calibri"/>
                <w:color w:val="000000"/>
              </w:rPr>
              <w:t>4th</w:t>
            </w:r>
          </w:p>
        </w:tc>
        <w:tc>
          <w:tcPr>
            <w:tcW w:w="992" w:type="dxa"/>
            <w:shd w:val="clear" w:color="auto" w:fill="FBD4B4" w:themeFill="accent6" w:themeFillTint="66"/>
            <w:vAlign w:val="bottom"/>
          </w:tcPr>
          <w:p w14:paraId="36E45DB9" w14:textId="77777777" w:rsidR="00776810" w:rsidRPr="009B57FF" w:rsidRDefault="00776810" w:rsidP="00776810">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71EC536D" w14:textId="77777777" w:rsidR="00776810" w:rsidRDefault="00776810" w:rsidP="00776810">
            <w:pPr>
              <w:rPr>
                <w:rFonts w:ascii="Calibri" w:hAnsi="Calibri"/>
                <w:color w:val="000000"/>
              </w:rPr>
            </w:pPr>
            <w:r>
              <w:rPr>
                <w:rFonts w:ascii="Calibri" w:hAnsi="Calibri"/>
                <w:color w:val="000000"/>
              </w:rPr>
              <w:t>Equal 3rd-highest</w:t>
            </w:r>
          </w:p>
        </w:tc>
      </w:tr>
      <w:tr w:rsidR="00776810" w:rsidRPr="00C30C1A" w14:paraId="25170325"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27B01CF2" w14:textId="77777777" w:rsidR="00776810" w:rsidRDefault="00E360A9" w:rsidP="00776810">
            <w:pPr>
              <w:rPr>
                <w:rFonts w:ascii="Calibri" w:hAnsi="Calibri"/>
                <w:color w:val="000000"/>
              </w:rPr>
            </w:pPr>
            <w:r>
              <w:rPr>
                <w:rFonts w:ascii="Calibri" w:hAnsi="Calibri"/>
                <w:color w:val="000000"/>
              </w:rPr>
              <w:t>Palmerston North</w:t>
            </w:r>
          </w:p>
        </w:tc>
        <w:tc>
          <w:tcPr>
            <w:tcW w:w="1701" w:type="dxa"/>
            <w:shd w:val="clear" w:color="auto" w:fill="FBD4B4" w:themeFill="accent6" w:themeFillTint="66"/>
            <w:vAlign w:val="bottom"/>
          </w:tcPr>
          <w:p w14:paraId="2A534064" w14:textId="77777777" w:rsidR="00776810" w:rsidRDefault="00776810" w:rsidP="00776810">
            <w:pPr>
              <w:jc w:val="center"/>
              <w:rPr>
                <w:rFonts w:ascii="Calibri" w:hAnsi="Calibri"/>
                <w:color w:val="000000"/>
              </w:rPr>
            </w:pPr>
            <w:r>
              <w:rPr>
                <w:rFonts w:ascii="Calibri" w:hAnsi="Calibri"/>
                <w:color w:val="000000"/>
              </w:rPr>
              <w:t>17.5</w:t>
            </w:r>
          </w:p>
        </w:tc>
        <w:tc>
          <w:tcPr>
            <w:tcW w:w="1560" w:type="dxa"/>
            <w:shd w:val="clear" w:color="auto" w:fill="FBD4B4" w:themeFill="accent6" w:themeFillTint="66"/>
            <w:vAlign w:val="bottom"/>
          </w:tcPr>
          <w:p w14:paraId="56D9F2F3" w14:textId="77777777" w:rsidR="00776810" w:rsidRDefault="00776810" w:rsidP="00776810">
            <w:pPr>
              <w:jc w:val="center"/>
              <w:rPr>
                <w:rFonts w:ascii="Calibri" w:hAnsi="Calibri"/>
                <w:color w:val="000000"/>
              </w:rPr>
            </w:pPr>
            <w:r>
              <w:rPr>
                <w:rFonts w:ascii="Calibri" w:hAnsi="Calibri"/>
                <w:color w:val="000000"/>
              </w:rPr>
              <w:t>13th</w:t>
            </w:r>
          </w:p>
        </w:tc>
        <w:tc>
          <w:tcPr>
            <w:tcW w:w="992" w:type="dxa"/>
            <w:shd w:val="clear" w:color="auto" w:fill="FBD4B4" w:themeFill="accent6" w:themeFillTint="66"/>
            <w:vAlign w:val="bottom"/>
          </w:tcPr>
          <w:p w14:paraId="024A3E15" w14:textId="77777777" w:rsidR="00776810" w:rsidRPr="009B57FF" w:rsidRDefault="00776810" w:rsidP="00776810">
            <w:pPr>
              <w:jc w:val="center"/>
              <w:rPr>
                <w:rFonts w:ascii="Calibri" w:hAnsi="Calibri"/>
                <w:color w:val="000000"/>
              </w:rPr>
            </w:pPr>
            <w:r>
              <w:rPr>
                <w:rFonts w:ascii="Calibri" w:hAnsi="Calibri"/>
                <w:color w:val="000000"/>
              </w:rPr>
              <w:t>1940</w:t>
            </w:r>
          </w:p>
        </w:tc>
        <w:tc>
          <w:tcPr>
            <w:tcW w:w="2183" w:type="dxa"/>
            <w:shd w:val="clear" w:color="auto" w:fill="FBD4B4" w:themeFill="accent6" w:themeFillTint="66"/>
            <w:vAlign w:val="bottom"/>
          </w:tcPr>
          <w:p w14:paraId="753C4B05" w14:textId="77777777" w:rsidR="00776810" w:rsidRDefault="00776810" w:rsidP="00776810">
            <w:pPr>
              <w:rPr>
                <w:rFonts w:ascii="Calibri" w:hAnsi="Calibri"/>
                <w:color w:val="000000"/>
              </w:rPr>
            </w:pPr>
            <w:r>
              <w:rPr>
                <w:rFonts w:ascii="Calibri" w:hAnsi="Calibri"/>
                <w:color w:val="000000"/>
              </w:rPr>
              <w:t>Equal 3rd-highest</w:t>
            </w:r>
          </w:p>
        </w:tc>
      </w:tr>
      <w:tr w:rsidR="00776810" w:rsidRPr="00C30C1A" w14:paraId="021493A1"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7EE06473" w14:textId="77777777" w:rsidR="00776810" w:rsidRDefault="00E360A9" w:rsidP="00776810">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701" w:type="dxa"/>
            <w:shd w:val="clear" w:color="auto" w:fill="FBD4B4" w:themeFill="accent6" w:themeFillTint="66"/>
            <w:vAlign w:val="bottom"/>
          </w:tcPr>
          <w:p w14:paraId="017A90F5" w14:textId="77777777" w:rsidR="00776810" w:rsidRDefault="00776810" w:rsidP="00776810">
            <w:pPr>
              <w:jc w:val="center"/>
              <w:rPr>
                <w:rFonts w:ascii="Calibri" w:hAnsi="Calibri"/>
                <w:color w:val="000000"/>
              </w:rPr>
            </w:pPr>
            <w:r>
              <w:rPr>
                <w:rFonts w:ascii="Calibri" w:hAnsi="Calibri"/>
                <w:color w:val="000000"/>
              </w:rPr>
              <w:t>18.6</w:t>
            </w:r>
          </w:p>
        </w:tc>
        <w:tc>
          <w:tcPr>
            <w:tcW w:w="1560" w:type="dxa"/>
            <w:shd w:val="clear" w:color="auto" w:fill="FBD4B4" w:themeFill="accent6" w:themeFillTint="66"/>
            <w:vAlign w:val="bottom"/>
          </w:tcPr>
          <w:p w14:paraId="5617C02C" w14:textId="77777777" w:rsidR="00776810" w:rsidRDefault="00776810" w:rsidP="00776810">
            <w:pPr>
              <w:jc w:val="center"/>
              <w:rPr>
                <w:rFonts w:ascii="Calibri" w:hAnsi="Calibri"/>
                <w:color w:val="000000"/>
              </w:rPr>
            </w:pPr>
            <w:r>
              <w:rPr>
                <w:rFonts w:ascii="Calibri" w:hAnsi="Calibri"/>
                <w:color w:val="000000"/>
              </w:rPr>
              <w:t>12th</w:t>
            </w:r>
          </w:p>
        </w:tc>
        <w:tc>
          <w:tcPr>
            <w:tcW w:w="992" w:type="dxa"/>
            <w:shd w:val="clear" w:color="auto" w:fill="FBD4B4" w:themeFill="accent6" w:themeFillTint="66"/>
            <w:vAlign w:val="bottom"/>
          </w:tcPr>
          <w:p w14:paraId="68344887" w14:textId="77777777" w:rsidR="00776810" w:rsidRPr="009B57FF" w:rsidRDefault="00776810" w:rsidP="00776810">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38CF419A" w14:textId="77777777" w:rsidR="00776810" w:rsidRDefault="00776810" w:rsidP="00776810">
            <w:pPr>
              <w:rPr>
                <w:rFonts w:ascii="Calibri" w:hAnsi="Calibri"/>
                <w:color w:val="000000"/>
              </w:rPr>
            </w:pPr>
            <w:r>
              <w:rPr>
                <w:rFonts w:ascii="Calibri" w:hAnsi="Calibri"/>
                <w:color w:val="000000"/>
              </w:rPr>
              <w:t>4th-highest</w:t>
            </w:r>
          </w:p>
        </w:tc>
      </w:tr>
      <w:tr w:rsidR="00776810" w:rsidRPr="00C30C1A" w14:paraId="7560103D"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A70436E" w14:textId="77777777" w:rsidR="00776810" w:rsidRDefault="00E360A9" w:rsidP="00776810">
            <w:pPr>
              <w:rPr>
                <w:rFonts w:ascii="Calibri" w:hAnsi="Calibri"/>
                <w:color w:val="000000"/>
              </w:rPr>
            </w:pPr>
            <w:proofErr w:type="spellStart"/>
            <w:r>
              <w:rPr>
                <w:rFonts w:ascii="Calibri" w:hAnsi="Calibri"/>
                <w:color w:val="000000"/>
              </w:rPr>
              <w:t>Taupo</w:t>
            </w:r>
            <w:proofErr w:type="spellEnd"/>
          </w:p>
        </w:tc>
        <w:tc>
          <w:tcPr>
            <w:tcW w:w="1701" w:type="dxa"/>
            <w:shd w:val="clear" w:color="auto" w:fill="FBD4B4" w:themeFill="accent6" w:themeFillTint="66"/>
            <w:vAlign w:val="bottom"/>
          </w:tcPr>
          <w:p w14:paraId="6FD7B8CA" w14:textId="77777777" w:rsidR="00776810" w:rsidRDefault="00776810" w:rsidP="00776810">
            <w:pPr>
              <w:jc w:val="center"/>
              <w:rPr>
                <w:rFonts w:ascii="Calibri" w:hAnsi="Calibri"/>
                <w:color w:val="000000"/>
              </w:rPr>
            </w:pPr>
            <w:r>
              <w:rPr>
                <w:rFonts w:ascii="Calibri" w:hAnsi="Calibri"/>
                <w:color w:val="000000"/>
              </w:rPr>
              <w:t>16.6</w:t>
            </w:r>
          </w:p>
        </w:tc>
        <w:tc>
          <w:tcPr>
            <w:tcW w:w="1560" w:type="dxa"/>
            <w:shd w:val="clear" w:color="auto" w:fill="FBD4B4" w:themeFill="accent6" w:themeFillTint="66"/>
            <w:vAlign w:val="bottom"/>
          </w:tcPr>
          <w:p w14:paraId="41D90875" w14:textId="77777777" w:rsidR="00776810" w:rsidRDefault="00776810" w:rsidP="00776810">
            <w:pPr>
              <w:jc w:val="center"/>
              <w:rPr>
                <w:rFonts w:ascii="Calibri" w:hAnsi="Calibri"/>
                <w:color w:val="000000"/>
              </w:rPr>
            </w:pPr>
            <w:r>
              <w:rPr>
                <w:rFonts w:ascii="Calibri" w:hAnsi="Calibri"/>
                <w:color w:val="000000"/>
              </w:rPr>
              <w:t>3rd</w:t>
            </w:r>
          </w:p>
        </w:tc>
        <w:tc>
          <w:tcPr>
            <w:tcW w:w="992" w:type="dxa"/>
            <w:shd w:val="clear" w:color="auto" w:fill="FBD4B4" w:themeFill="accent6" w:themeFillTint="66"/>
            <w:vAlign w:val="bottom"/>
          </w:tcPr>
          <w:p w14:paraId="3E2639B6" w14:textId="77777777" w:rsidR="00776810" w:rsidRPr="009B57FF" w:rsidRDefault="00776810" w:rsidP="00776810">
            <w:pPr>
              <w:jc w:val="center"/>
              <w:rPr>
                <w:rFonts w:ascii="Calibri" w:hAnsi="Calibri"/>
                <w:color w:val="000000"/>
              </w:rPr>
            </w:pPr>
            <w:r>
              <w:rPr>
                <w:rFonts w:ascii="Calibri" w:hAnsi="Calibri"/>
                <w:color w:val="000000"/>
              </w:rPr>
              <w:t>1950</w:t>
            </w:r>
          </w:p>
        </w:tc>
        <w:tc>
          <w:tcPr>
            <w:tcW w:w="2183" w:type="dxa"/>
            <w:shd w:val="clear" w:color="auto" w:fill="FBD4B4" w:themeFill="accent6" w:themeFillTint="66"/>
            <w:vAlign w:val="bottom"/>
          </w:tcPr>
          <w:p w14:paraId="5B80C059" w14:textId="77777777" w:rsidR="00776810" w:rsidRDefault="00776810" w:rsidP="00776810">
            <w:pPr>
              <w:rPr>
                <w:rFonts w:ascii="Calibri" w:hAnsi="Calibri"/>
                <w:color w:val="000000"/>
              </w:rPr>
            </w:pPr>
            <w:r>
              <w:rPr>
                <w:rFonts w:ascii="Calibri" w:hAnsi="Calibri"/>
                <w:color w:val="000000"/>
              </w:rPr>
              <w:t>4th-highest</w:t>
            </w:r>
          </w:p>
        </w:tc>
      </w:tr>
      <w:tr w:rsidR="00776810" w:rsidRPr="00C30C1A" w14:paraId="283976A9"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015BE24F" w14:textId="77777777" w:rsidR="00776810" w:rsidRDefault="00E360A9" w:rsidP="00776810">
            <w:pPr>
              <w:rPr>
                <w:rFonts w:ascii="Calibri" w:hAnsi="Calibri"/>
                <w:color w:val="000000"/>
              </w:rPr>
            </w:pPr>
            <w:proofErr w:type="spellStart"/>
            <w:r>
              <w:rPr>
                <w:rFonts w:ascii="Calibri" w:hAnsi="Calibri"/>
                <w:color w:val="000000"/>
              </w:rPr>
              <w:t>Waiouru</w:t>
            </w:r>
            <w:proofErr w:type="spellEnd"/>
          </w:p>
        </w:tc>
        <w:tc>
          <w:tcPr>
            <w:tcW w:w="1701" w:type="dxa"/>
            <w:shd w:val="clear" w:color="auto" w:fill="FBD4B4" w:themeFill="accent6" w:themeFillTint="66"/>
            <w:vAlign w:val="bottom"/>
          </w:tcPr>
          <w:p w14:paraId="3D05A4C6" w14:textId="77777777" w:rsidR="00776810" w:rsidRDefault="00776810" w:rsidP="00776810">
            <w:pPr>
              <w:jc w:val="center"/>
              <w:rPr>
                <w:rFonts w:ascii="Calibri" w:hAnsi="Calibri"/>
                <w:color w:val="000000"/>
              </w:rPr>
            </w:pPr>
            <w:r>
              <w:rPr>
                <w:rFonts w:ascii="Calibri" w:hAnsi="Calibri"/>
                <w:color w:val="000000"/>
              </w:rPr>
              <w:t>13.9</w:t>
            </w:r>
          </w:p>
        </w:tc>
        <w:tc>
          <w:tcPr>
            <w:tcW w:w="1560" w:type="dxa"/>
            <w:shd w:val="clear" w:color="auto" w:fill="FBD4B4" w:themeFill="accent6" w:themeFillTint="66"/>
            <w:vAlign w:val="bottom"/>
          </w:tcPr>
          <w:p w14:paraId="1C8F22FD" w14:textId="77777777" w:rsidR="00776810" w:rsidRDefault="00776810" w:rsidP="00776810">
            <w:pPr>
              <w:jc w:val="center"/>
              <w:rPr>
                <w:rFonts w:ascii="Calibri" w:hAnsi="Calibri"/>
                <w:color w:val="000000"/>
              </w:rPr>
            </w:pPr>
            <w:r>
              <w:rPr>
                <w:rFonts w:ascii="Calibri" w:hAnsi="Calibri"/>
                <w:color w:val="000000"/>
              </w:rPr>
              <w:t>12th</w:t>
            </w:r>
          </w:p>
        </w:tc>
        <w:tc>
          <w:tcPr>
            <w:tcW w:w="992" w:type="dxa"/>
            <w:shd w:val="clear" w:color="auto" w:fill="FBD4B4" w:themeFill="accent6" w:themeFillTint="66"/>
            <w:vAlign w:val="bottom"/>
          </w:tcPr>
          <w:p w14:paraId="3A3E07CC" w14:textId="77777777" w:rsidR="00776810" w:rsidRPr="009B57FF" w:rsidRDefault="00776810" w:rsidP="0077681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78BDE650" w14:textId="77777777" w:rsidR="00776810" w:rsidRDefault="00776810" w:rsidP="00776810">
            <w:pPr>
              <w:rPr>
                <w:rFonts w:ascii="Calibri" w:hAnsi="Calibri"/>
                <w:color w:val="000000"/>
              </w:rPr>
            </w:pPr>
            <w:r>
              <w:rPr>
                <w:rFonts w:ascii="Calibri" w:hAnsi="Calibri"/>
                <w:color w:val="000000"/>
              </w:rPr>
              <w:t>4th-highest</w:t>
            </w:r>
          </w:p>
        </w:tc>
      </w:tr>
      <w:tr w:rsidR="00776810" w:rsidRPr="00C30C1A" w14:paraId="2DA28E6A"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3F8A04F1" w14:textId="77777777" w:rsidR="00776810" w:rsidRDefault="00E360A9" w:rsidP="00776810">
            <w:pPr>
              <w:rPr>
                <w:rFonts w:ascii="Calibri" w:hAnsi="Calibri"/>
                <w:color w:val="000000"/>
              </w:rPr>
            </w:pPr>
            <w:proofErr w:type="spellStart"/>
            <w:r>
              <w:rPr>
                <w:rFonts w:ascii="Calibri" w:hAnsi="Calibri"/>
                <w:color w:val="000000"/>
              </w:rPr>
              <w:t>Puysegur</w:t>
            </w:r>
            <w:proofErr w:type="spellEnd"/>
            <w:r>
              <w:rPr>
                <w:rFonts w:ascii="Calibri" w:hAnsi="Calibri"/>
                <w:color w:val="000000"/>
              </w:rPr>
              <w:t xml:space="preserve"> Point</w:t>
            </w:r>
          </w:p>
        </w:tc>
        <w:tc>
          <w:tcPr>
            <w:tcW w:w="1701" w:type="dxa"/>
            <w:shd w:val="clear" w:color="auto" w:fill="FBD4B4" w:themeFill="accent6" w:themeFillTint="66"/>
            <w:vAlign w:val="bottom"/>
          </w:tcPr>
          <w:p w14:paraId="2CEC5955" w14:textId="77777777" w:rsidR="00776810" w:rsidRDefault="00776810" w:rsidP="00776810">
            <w:pPr>
              <w:jc w:val="center"/>
              <w:rPr>
                <w:rFonts w:ascii="Calibri" w:hAnsi="Calibri"/>
                <w:color w:val="000000"/>
              </w:rPr>
            </w:pPr>
            <w:r>
              <w:rPr>
                <w:rFonts w:ascii="Calibri" w:hAnsi="Calibri"/>
                <w:color w:val="000000"/>
              </w:rPr>
              <w:t>15.5</w:t>
            </w:r>
          </w:p>
        </w:tc>
        <w:tc>
          <w:tcPr>
            <w:tcW w:w="1560" w:type="dxa"/>
            <w:shd w:val="clear" w:color="auto" w:fill="FBD4B4" w:themeFill="accent6" w:themeFillTint="66"/>
            <w:vAlign w:val="bottom"/>
          </w:tcPr>
          <w:p w14:paraId="022BEC2C" w14:textId="77777777" w:rsidR="00776810" w:rsidRDefault="00776810" w:rsidP="00776810">
            <w:pPr>
              <w:jc w:val="center"/>
              <w:rPr>
                <w:rFonts w:ascii="Calibri" w:hAnsi="Calibri"/>
                <w:color w:val="000000"/>
              </w:rPr>
            </w:pPr>
            <w:r>
              <w:rPr>
                <w:rFonts w:ascii="Calibri" w:hAnsi="Calibri"/>
                <w:color w:val="000000"/>
              </w:rPr>
              <w:t>27th</w:t>
            </w:r>
          </w:p>
        </w:tc>
        <w:tc>
          <w:tcPr>
            <w:tcW w:w="992" w:type="dxa"/>
            <w:shd w:val="clear" w:color="auto" w:fill="FBD4B4" w:themeFill="accent6" w:themeFillTint="66"/>
            <w:vAlign w:val="bottom"/>
          </w:tcPr>
          <w:p w14:paraId="6A1002BD" w14:textId="77777777" w:rsidR="00776810" w:rsidRPr="009B57FF" w:rsidRDefault="00776810" w:rsidP="00776810">
            <w:pPr>
              <w:jc w:val="center"/>
              <w:rPr>
                <w:rFonts w:ascii="Calibri" w:hAnsi="Calibri"/>
                <w:color w:val="000000"/>
              </w:rPr>
            </w:pPr>
            <w:r>
              <w:rPr>
                <w:rFonts w:ascii="Calibri" w:hAnsi="Calibri"/>
                <w:color w:val="000000"/>
              </w:rPr>
              <w:t>1978</w:t>
            </w:r>
          </w:p>
        </w:tc>
        <w:tc>
          <w:tcPr>
            <w:tcW w:w="2183" w:type="dxa"/>
            <w:shd w:val="clear" w:color="auto" w:fill="FBD4B4" w:themeFill="accent6" w:themeFillTint="66"/>
            <w:vAlign w:val="bottom"/>
          </w:tcPr>
          <w:p w14:paraId="0345F3B1" w14:textId="77777777" w:rsidR="00776810" w:rsidRDefault="00776810" w:rsidP="00776810">
            <w:pPr>
              <w:rPr>
                <w:rFonts w:ascii="Calibri" w:hAnsi="Calibri"/>
                <w:color w:val="000000"/>
              </w:rPr>
            </w:pPr>
            <w:r>
              <w:rPr>
                <w:rFonts w:ascii="Calibri" w:hAnsi="Calibri"/>
                <w:color w:val="000000"/>
              </w:rPr>
              <w:t>4th-highest</w:t>
            </w:r>
          </w:p>
        </w:tc>
      </w:tr>
      <w:tr w:rsidR="00776810" w:rsidRPr="00C30C1A" w14:paraId="1A125342"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503E4C6E" w14:textId="77777777" w:rsidR="00776810" w:rsidRDefault="00E360A9" w:rsidP="00776810">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Anau</w:t>
            </w:r>
            <w:proofErr w:type="spellEnd"/>
          </w:p>
        </w:tc>
        <w:tc>
          <w:tcPr>
            <w:tcW w:w="1701" w:type="dxa"/>
            <w:shd w:val="clear" w:color="auto" w:fill="FBD4B4" w:themeFill="accent6" w:themeFillTint="66"/>
            <w:vAlign w:val="bottom"/>
          </w:tcPr>
          <w:p w14:paraId="0106F33A" w14:textId="77777777" w:rsidR="00776810" w:rsidRDefault="00776810" w:rsidP="00776810">
            <w:pPr>
              <w:jc w:val="center"/>
              <w:rPr>
                <w:rFonts w:ascii="Calibri" w:hAnsi="Calibri"/>
                <w:color w:val="000000"/>
              </w:rPr>
            </w:pPr>
            <w:r>
              <w:rPr>
                <w:rFonts w:ascii="Calibri" w:hAnsi="Calibri"/>
                <w:color w:val="000000"/>
              </w:rPr>
              <w:t>13.7</w:t>
            </w:r>
          </w:p>
        </w:tc>
        <w:tc>
          <w:tcPr>
            <w:tcW w:w="1560" w:type="dxa"/>
            <w:shd w:val="clear" w:color="auto" w:fill="FBD4B4" w:themeFill="accent6" w:themeFillTint="66"/>
            <w:vAlign w:val="bottom"/>
          </w:tcPr>
          <w:p w14:paraId="02ADB4B1" w14:textId="77777777" w:rsidR="00776810" w:rsidRDefault="00776810" w:rsidP="00776810">
            <w:pPr>
              <w:jc w:val="center"/>
              <w:rPr>
                <w:rFonts w:ascii="Calibri" w:hAnsi="Calibri"/>
                <w:color w:val="000000"/>
              </w:rPr>
            </w:pPr>
            <w:r>
              <w:rPr>
                <w:rFonts w:ascii="Calibri" w:hAnsi="Calibri"/>
                <w:color w:val="000000"/>
              </w:rPr>
              <w:t>2nd</w:t>
            </w:r>
          </w:p>
        </w:tc>
        <w:tc>
          <w:tcPr>
            <w:tcW w:w="992" w:type="dxa"/>
            <w:shd w:val="clear" w:color="auto" w:fill="FBD4B4" w:themeFill="accent6" w:themeFillTint="66"/>
            <w:vAlign w:val="bottom"/>
          </w:tcPr>
          <w:p w14:paraId="5CF99BC1" w14:textId="77777777" w:rsidR="00776810" w:rsidRPr="009B57FF" w:rsidRDefault="00776810" w:rsidP="00776810">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6ED91BF4" w14:textId="77777777" w:rsidR="00776810" w:rsidRDefault="00776810" w:rsidP="00776810">
            <w:pPr>
              <w:rPr>
                <w:rFonts w:ascii="Calibri" w:hAnsi="Calibri"/>
                <w:color w:val="000000"/>
              </w:rPr>
            </w:pPr>
            <w:r>
              <w:rPr>
                <w:rFonts w:ascii="Calibri" w:hAnsi="Calibri"/>
                <w:color w:val="000000"/>
              </w:rPr>
              <w:t>4th-highest</w:t>
            </w:r>
          </w:p>
        </w:tc>
      </w:tr>
      <w:tr w:rsidR="00776810" w:rsidRPr="00C30C1A" w14:paraId="137E0D4D"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4C10C8F1" w14:textId="77777777" w:rsidR="00776810" w:rsidRDefault="00E360A9" w:rsidP="00776810">
            <w:pPr>
              <w:rPr>
                <w:rFonts w:ascii="Calibri" w:hAnsi="Calibri"/>
                <w:color w:val="000000"/>
              </w:rPr>
            </w:pPr>
            <w:proofErr w:type="spellStart"/>
            <w:r>
              <w:rPr>
                <w:rFonts w:ascii="Calibri" w:hAnsi="Calibri"/>
                <w:color w:val="000000"/>
              </w:rPr>
              <w:t>Motueka</w:t>
            </w:r>
            <w:proofErr w:type="spellEnd"/>
          </w:p>
        </w:tc>
        <w:tc>
          <w:tcPr>
            <w:tcW w:w="1701" w:type="dxa"/>
            <w:shd w:val="clear" w:color="auto" w:fill="FBD4B4" w:themeFill="accent6" w:themeFillTint="66"/>
            <w:vAlign w:val="bottom"/>
          </w:tcPr>
          <w:p w14:paraId="3AF9A7B5" w14:textId="77777777" w:rsidR="00776810" w:rsidRDefault="00776810" w:rsidP="00776810">
            <w:pPr>
              <w:jc w:val="center"/>
              <w:rPr>
                <w:rFonts w:ascii="Calibri" w:hAnsi="Calibri"/>
                <w:color w:val="000000"/>
              </w:rPr>
            </w:pPr>
            <w:r>
              <w:rPr>
                <w:rFonts w:ascii="Calibri" w:hAnsi="Calibri"/>
                <w:color w:val="000000"/>
              </w:rPr>
              <w:t>16.2</w:t>
            </w:r>
          </w:p>
        </w:tc>
        <w:tc>
          <w:tcPr>
            <w:tcW w:w="1560" w:type="dxa"/>
            <w:shd w:val="clear" w:color="auto" w:fill="FBD4B4" w:themeFill="accent6" w:themeFillTint="66"/>
            <w:vAlign w:val="bottom"/>
          </w:tcPr>
          <w:p w14:paraId="16A3A2A6" w14:textId="77777777" w:rsidR="00776810" w:rsidRDefault="00776810" w:rsidP="00776810">
            <w:pPr>
              <w:jc w:val="center"/>
              <w:rPr>
                <w:rFonts w:ascii="Calibri" w:hAnsi="Calibri"/>
                <w:color w:val="000000"/>
              </w:rPr>
            </w:pPr>
            <w:r>
              <w:rPr>
                <w:rFonts w:ascii="Calibri" w:hAnsi="Calibri"/>
                <w:color w:val="000000"/>
              </w:rPr>
              <w:t>13th</w:t>
            </w:r>
          </w:p>
        </w:tc>
        <w:tc>
          <w:tcPr>
            <w:tcW w:w="992" w:type="dxa"/>
            <w:shd w:val="clear" w:color="auto" w:fill="FBD4B4" w:themeFill="accent6" w:themeFillTint="66"/>
            <w:vAlign w:val="bottom"/>
          </w:tcPr>
          <w:p w14:paraId="1EA37041" w14:textId="77777777" w:rsidR="00776810" w:rsidRPr="009B57FF" w:rsidRDefault="00776810" w:rsidP="00776810">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7F163F0F" w14:textId="77777777" w:rsidR="00776810" w:rsidRDefault="00776810" w:rsidP="00776810">
            <w:pPr>
              <w:rPr>
                <w:rFonts w:ascii="Calibri" w:hAnsi="Calibri"/>
                <w:color w:val="000000"/>
              </w:rPr>
            </w:pPr>
            <w:r>
              <w:rPr>
                <w:rFonts w:ascii="Calibri" w:hAnsi="Calibri"/>
                <w:color w:val="000000"/>
              </w:rPr>
              <w:t>Equal 4th-highest</w:t>
            </w:r>
          </w:p>
        </w:tc>
      </w:tr>
      <w:tr w:rsidR="00776810" w:rsidRPr="00C30C1A" w14:paraId="2EC1B459"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5D0F758" w14:textId="77777777" w:rsidR="00776810" w:rsidRDefault="00E360A9" w:rsidP="00776810">
            <w:pPr>
              <w:rPr>
                <w:rFonts w:ascii="Calibri" w:hAnsi="Calibri"/>
                <w:color w:val="000000"/>
              </w:rPr>
            </w:pPr>
            <w:r>
              <w:rPr>
                <w:rFonts w:ascii="Calibri" w:hAnsi="Calibri"/>
                <w:color w:val="000000"/>
              </w:rPr>
              <w:lastRenderedPageBreak/>
              <w:t>Queenstown</w:t>
            </w:r>
          </w:p>
        </w:tc>
        <w:tc>
          <w:tcPr>
            <w:tcW w:w="1701" w:type="dxa"/>
            <w:shd w:val="clear" w:color="auto" w:fill="FBD4B4" w:themeFill="accent6" w:themeFillTint="66"/>
            <w:vAlign w:val="bottom"/>
          </w:tcPr>
          <w:p w14:paraId="1CADE9E6" w14:textId="77777777" w:rsidR="00776810" w:rsidRDefault="00776810" w:rsidP="00776810">
            <w:pPr>
              <w:jc w:val="center"/>
              <w:rPr>
                <w:rFonts w:ascii="Calibri" w:hAnsi="Calibri"/>
                <w:color w:val="000000"/>
              </w:rPr>
            </w:pPr>
            <w:r>
              <w:rPr>
                <w:rFonts w:ascii="Calibri" w:hAnsi="Calibri"/>
                <w:color w:val="000000"/>
              </w:rPr>
              <w:t>14.8</w:t>
            </w:r>
          </w:p>
        </w:tc>
        <w:tc>
          <w:tcPr>
            <w:tcW w:w="1560" w:type="dxa"/>
            <w:shd w:val="clear" w:color="auto" w:fill="FBD4B4" w:themeFill="accent6" w:themeFillTint="66"/>
            <w:vAlign w:val="bottom"/>
          </w:tcPr>
          <w:p w14:paraId="56F2EADB" w14:textId="77777777" w:rsidR="00776810" w:rsidRDefault="00776810" w:rsidP="00776810">
            <w:pPr>
              <w:jc w:val="center"/>
              <w:rPr>
                <w:rFonts w:ascii="Calibri" w:hAnsi="Calibri"/>
                <w:color w:val="000000"/>
              </w:rPr>
            </w:pPr>
            <w:r>
              <w:rPr>
                <w:rFonts w:ascii="Calibri" w:hAnsi="Calibri"/>
                <w:color w:val="000000"/>
              </w:rPr>
              <w:t>2nd</w:t>
            </w:r>
          </w:p>
        </w:tc>
        <w:tc>
          <w:tcPr>
            <w:tcW w:w="992" w:type="dxa"/>
            <w:shd w:val="clear" w:color="auto" w:fill="FBD4B4" w:themeFill="accent6" w:themeFillTint="66"/>
            <w:vAlign w:val="bottom"/>
          </w:tcPr>
          <w:p w14:paraId="4028A648" w14:textId="77777777" w:rsidR="00776810" w:rsidRPr="009B57FF" w:rsidRDefault="00776810" w:rsidP="00776810">
            <w:pPr>
              <w:jc w:val="center"/>
              <w:rPr>
                <w:rFonts w:ascii="Calibri" w:hAnsi="Calibri"/>
                <w:color w:val="000000"/>
              </w:rPr>
            </w:pPr>
            <w:r>
              <w:rPr>
                <w:rFonts w:ascii="Calibri" w:hAnsi="Calibri"/>
                <w:color w:val="000000"/>
              </w:rPr>
              <w:t>1871</w:t>
            </w:r>
          </w:p>
        </w:tc>
        <w:tc>
          <w:tcPr>
            <w:tcW w:w="2183" w:type="dxa"/>
            <w:shd w:val="clear" w:color="auto" w:fill="FBD4B4" w:themeFill="accent6" w:themeFillTint="66"/>
            <w:vAlign w:val="bottom"/>
          </w:tcPr>
          <w:p w14:paraId="727FE002" w14:textId="77777777" w:rsidR="00776810" w:rsidRDefault="00776810" w:rsidP="00776810">
            <w:pPr>
              <w:rPr>
                <w:rFonts w:ascii="Calibri" w:hAnsi="Calibri"/>
                <w:color w:val="000000"/>
              </w:rPr>
            </w:pPr>
            <w:r>
              <w:rPr>
                <w:rFonts w:ascii="Calibri" w:hAnsi="Calibri"/>
                <w:color w:val="000000"/>
              </w:rPr>
              <w:t>Equal 4th-highest</w:t>
            </w:r>
          </w:p>
        </w:tc>
      </w:tr>
      <w:tr w:rsidR="009830FB" w:rsidRPr="00C30C1A" w14:paraId="5963BCA8" w14:textId="77777777" w:rsidTr="009B57FF">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9261" w:type="dxa"/>
            <w:gridSpan w:val="5"/>
            <w:shd w:val="clear" w:color="auto" w:fill="E36C0A" w:themeFill="accent6" w:themeFillShade="BF"/>
            <w:vAlign w:val="bottom"/>
          </w:tcPr>
          <w:p w14:paraId="58308B7A" w14:textId="77777777" w:rsidR="009830FB" w:rsidRPr="00C30C1A" w:rsidRDefault="0230EFA8" w:rsidP="00E92D19">
            <w:pPr>
              <w:rPr>
                <w:rFonts w:ascii="Calibri" w:hAnsi="Calibri"/>
                <w:color w:val="000000"/>
              </w:rPr>
            </w:pPr>
            <w:r w:rsidRPr="0230EFA8">
              <w:rPr>
                <w:rFonts w:ascii="Calibri" w:eastAsia="Calibri" w:hAnsi="Calibri" w:cs="Calibri"/>
                <w:color w:val="FFFFFF" w:themeColor="background1"/>
              </w:rPr>
              <w:t>Low records or near-records</w:t>
            </w:r>
          </w:p>
        </w:tc>
      </w:tr>
      <w:tr w:rsidR="00EA0873" w:rsidRPr="00C30C1A" w14:paraId="328B8DF0" w14:textId="77777777" w:rsidTr="00E360A9">
        <w:tblPrEx>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PrEx>
        <w:trPr>
          <w:trHeight w:val="270"/>
        </w:trPr>
        <w:tc>
          <w:tcPr>
            <w:tcW w:w="2825" w:type="dxa"/>
            <w:shd w:val="clear" w:color="auto" w:fill="FABF8F" w:themeFill="accent6" w:themeFillTint="99"/>
            <w:vAlign w:val="bottom"/>
          </w:tcPr>
          <w:p w14:paraId="6249641A" w14:textId="77777777" w:rsidR="00EA0873" w:rsidRDefault="004F37D2" w:rsidP="00A3729E">
            <w:pPr>
              <w:rPr>
                <w:rFonts w:ascii="Calibri" w:hAnsi="Calibri"/>
                <w:color w:val="000000"/>
              </w:rPr>
            </w:pPr>
            <w:r>
              <w:rPr>
                <w:rFonts w:ascii="Calibri" w:hAnsi="Calibri"/>
                <w:color w:val="000000"/>
              </w:rPr>
              <w:t>None observed</w:t>
            </w:r>
          </w:p>
        </w:tc>
        <w:tc>
          <w:tcPr>
            <w:tcW w:w="1701" w:type="dxa"/>
            <w:shd w:val="clear" w:color="auto" w:fill="FBD4B4" w:themeFill="accent6" w:themeFillTint="66"/>
            <w:vAlign w:val="bottom"/>
          </w:tcPr>
          <w:p w14:paraId="349228F1" w14:textId="77777777" w:rsidR="00EA0873" w:rsidRDefault="00EA0873" w:rsidP="00EA0873">
            <w:pPr>
              <w:jc w:val="center"/>
              <w:rPr>
                <w:rFonts w:ascii="Calibri" w:hAnsi="Calibri"/>
                <w:color w:val="000000"/>
              </w:rPr>
            </w:pPr>
          </w:p>
        </w:tc>
        <w:tc>
          <w:tcPr>
            <w:tcW w:w="1560" w:type="dxa"/>
            <w:shd w:val="clear" w:color="auto" w:fill="FBD4B4" w:themeFill="accent6" w:themeFillTint="66"/>
            <w:vAlign w:val="bottom"/>
          </w:tcPr>
          <w:p w14:paraId="663963D0" w14:textId="77777777" w:rsidR="00EA0873" w:rsidRDefault="00EA0873" w:rsidP="00EA0873">
            <w:pPr>
              <w:jc w:val="center"/>
              <w:rPr>
                <w:rFonts w:ascii="Calibri" w:hAnsi="Calibri"/>
                <w:color w:val="000000"/>
              </w:rPr>
            </w:pPr>
          </w:p>
        </w:tc>
        <w:tc>
          <w:tcPr>
            <w:tcW w:w="992" w:type="dxa"/>
            <w:shd w:val="clear" w:color="auto" w:fill="FBD4B4" w:themeFill="accent6" w:themeFillTint="66"/>
            <w:vAlign w:val="bottom"/>
          </w:tcPr>
          <w:p w14:paraId="42B72098" w14:textId="77777777" w:rsidR="00EA0873" w:rsidRPr="009B57FF" w:rsidRDefault="00EA0873" w:rsidP="00EA0873">
            <w:pPr>
              <w:jc w:val="center"/>
              <w:rPr>
                <w:rFonts w:ascii="Calibri" w:hAnsi="Calibri"/>
                <w:color w:val="000000"/>
              </w:rPr>
            </w:pPr>
          </w:p>
        </w:tc>
        <w:tc>
          <w:tcPr>
            <w:tcW w:w="2183" w:type="dxa"/>
            <w:shd w:val="clear" w:color="auto" w:fill="FBD4B4" w:themeFill="accent6" w:themeFillTint="66"/>
            <w:vAlign w:val="bottom"/>
          </w:tcPr>
          <w:p w14:paraId="066A2EA1" w14:textId="77777777" w:rsidR="00EA0873" w:rsidRDefault="00EA0873" w:rsidP="00EA0873">
            <w:pPr>
              <w:rPr>
                <w:rFonts w:ascii="Calibri" w:hAnsi="Calibri"/>
                <w:color w:val="000000"/>
              </w:rPr>
            </w:pPr>
          </w:p>
        </w:tc>
      </w:tr>
    </w:tbl>
    <w:p w14:paraId="2ED0F38D" w14:textId="77777777" w:rsidR="00B13233" w:rsidRPr="005672B3" w:rsidRDefault="00B13233" w:rsidP="00B13233">
      <w:pPr>
        <w:rPr>
          <w:sz w:val="2"/>
        </w:rPr>
      </w:pPr>
    </w:p>
    <w:p w14:paraId="211C2704" w14:textId="77777777" w:rsidR="00B13233" w:rsidRPr="00C30C1A" w:rsidRDefault="0230EFA8" w:rsidP="00B13233">
      <w:pPr>
        <w:pStyle w:val="Heading3"/>
      </w:pPr>
      <w:r>
        <w:t>Wind</w:t>
      </w:r>
    </w:p>
    <w:p w14:paraId="5011802C" w14:textId="456DB10D" w:rsidR="00790965" w:rsidRDefault="00790965" w:rsidP="00790965">
      <w:r>
        <w:t>On 13 April, Air New Zealand suspended operations at Tauranga Airpor</w:t>
      </w:r>
      <w:r w:rsidR="00F7785B">
        <w:t xml:space="preserve">t due to the arrival of </w:t>
      </w:r>
      <w:r>
        <w:t>Cook, while inbound flights into New Plymouth were cancelled which then affected departure flights.</w:t>
      </w:r>
    </w:p>
    <w:p w14:paraId="4A6EE8E8" w14:textId="2F722822" w:rsidR="00790965" w:rsidRDefault="00790965" w:rsidP="00790965">
      <w:pPr>
        <w:spacing w:after="0"/>
      </w:pPr>
      <w:r>
        <w:t xml:space="preserve">In the Bay of Plenty, SH 34 between </w:t>
      </w:r>
      <w:proofErr w:type="spellStart"/>
      <w:r>
        <w:t>Edgecumbe</w:t>
      </w:r>
      <w:proofErr w:type="spellEnd"/>
      <w:r>
        <w:t xml:space="preserve"> and </w:t>
      </w:r>
      <w:proofErr w:type="spellStart"/>
      <w:r>
        <w:t>Te</w:t>
      </w:r>
      <w:proofErr w:type="spellEnd"/>
      <w:r>
        <w:t xml:space="preserve"> </w:t>
      </w:r>
      <w:proofErr w:type="spellStart"/>
      <w:r>
        <w:t>Teko</w:t>
      </w:r>
      <w:proofErr w:type="spellEnd"/>
      <w:r>
        <w:t xml:space="preserve"> was closed due to fallen power lines, as was SH 30 between Thornton Road and </w:t>
      </w:r>
      <w:proofErr w:type="spellStart"/>
      <w:r>
        <w:t>Awakeri</w:t>
      </w:r>
      <w:proofErr w:type="spellEnd"/>
      <w:r>
        <w:t xml:space="preserve">. On the evening of 13 April, most if not all of </w:t>
      </w:r>
      <w:proofErr w:type="spellStart"/>
      <w:r>
        <w:t>Whakatane</w:t>
      </w:r>
      <w:proofErr w:type="spellEnd"/>
      <w:r>
        <w:t xml:space="preserve">, </w:t>
      </w:r>
      <w:proofErr w:type="spellStart"/>
      <w:r>
        <w:t>Te</w:t>
      </w:r>
      <w:proofErr w:type="spellEnd"/>
      <w:r>
        <w:t xml:space="preserve"> Puke, </w:t>
      </w:r>
      <w:proofErr w:type="spellStart"/>
      <w:r>
        <w:t>Opotiki</w:t>
      </w:r>
      <w:proofErr w:type="spellEnd"/>
      <w:r>
        <w:t>, an</w:t>
      </w:r>
      <w:r w:rsidR="00F7785B">
        <w:t xml:space="preserve">d </w:t>
      </w:r>
      <w:proofErr w:type="spellStart"/>
      <w:r w:rsidR="00F7785B">
        <w:t>Waimana</w:t>
      </w:r>
      <w:proofErr w:type="spellEnd"/>
      <w:r w:rsidR="00F7785B">
        <w:t xml:space="preserve"> lost power as </w:t>
      </w:r>
      <w:r>
        <w:t>Cook arrived.</w:t>
      </w:r>
    </w:p>
    <w:p w14:paraId="1BE9ECB7" w14:textId="77777777" w:rsidR="00790965" w:rsidRDefault="00790965" w:rsidP="00790965">
      <w:pPr>
        <w:spacing w:after="0"/>
      </w:pPr>
    </w:p>
    <w:p w14:paraId="782AF98D" w14:textId="5C63F6EE" w:rsidR="00790965" w:rsidRDefault="00790965" w:rsidP="00790965">
      <w:r>
        <w:t>Hig</w:t>
      </w:r>
      <w:r w:rsidR="005107BF">
        <w:t xml:space="preserve">h winds associated with </w:t>
      </w:r>
      <w:r>
        <w:t xml:space="preserve">Cook hit Gisborne and Hawke’s Bay on the night of 13-14 April, bringing down many trees. About 13,000 homes in Hawke’s Bay were without power </w:t>
      </w:r>
      <w:r w:rsidR="005107BF">
        <w:t xml:space="preserve">as high winds </w:t>
      </w:r>
      <w:r>
        <w:t>brought down trees and power lines, and lines company Unison said the damage to its power network was “severe”. Twelve Spark cell towers were down and another 16 on battery backup across Bay of Plenty, Gisborne and</w:t>
      </w:r>
      <w:r w:rsidR="005107BF">
        <w:t xml:space="preserve"> Hawke’s Bay</w:t>
      </w:r>
      <w:r>
        <w:t>.</w:t>
      </w:r>
    </w:p>
    <w:p w14:paraId="23B48498" w14:textId="77777777" w:rsidR="00790965" w:rsidRDefault="00790965" w:rsidP="00790965">
      <w:r>
        <w:t>On the morning of 14 April, several flights into and out of Wellington Airport were delayed and a couple</w:t>
      </w:r>
      <w:r w:rsidR="001E4088">
        <w:t xml:space="preserve"> of</w:t>
      </w:r>
      <w:r>
        <w:t xml:space="preserve"> flights were also cancelled.</w:t>
      </w:r>
    </w:p>
    <w:p w14:paraId="5F4F841F" w14:textId="77777777" w:rsidR="00790965" w:rsidRDefault="00790965" w:rsidP="00790965">
      <w:pPr>
        <w:rPr>
          <w:color w:val="FF0000"/>
        </w:rPr>
      </w:pPr>
      <w:r>
        <w:t xml:space="preserve">On 30 April, a storm hit the lower North Island which brought damage to Wellington. Trains on the Hutt Valley Line between </w:t>
      </w:r>
      <w:proofErr w:type="spellStart"/>
      <w:r>
        <w:t>Petone</w:t>
      </w:r>
      <w:proofErr w:type="spellEnd"/>
      <w:r>
        <w:t xml:space="preserve"> and Wellington were replaced by buses after balustrades along the waterfront were damaged. Marine Drive was closed temporarily as large waves dumped logs and debris on the road. Power was cut to more than 1300 homes in Lower Hutt. In Brooklyn, a power line came down, damaging three vehicles. Strong winds also forced a </w:t>
      </w:r>
      <w:proofErr w:type="spellStart"/>
      <w:r>
        <w:t>Jetstar</w:t>
      </w:r>
      <w:proofErr w:type="spellEnd"/>
      <w:r>
        <w:t xml:space="preserve"> flight from Auckland to Wellington to return to Auckland. In Taranaki, 44 homes lost power in </w:t>
      </w:r>
      <w:proofErr w:type="spellStart"/>
      <w:r>
        <w:t>Hawera</w:t>
      </w:r>
      <w:proofErr w:type="spellEnd"/>
      <w:r>
        <w:t>.</w:t>
      </w:r>
    </w:p>
    <w:p w14:paraId="088C8F5A" w14:textId="74593DA1" w:rsidR="001032D8" w:rsidRPr="006A5F63" w:rsidRDefault="001032D8" w:rsidP="001032D8">
      <w:r w:rsidRPr="001B69FC">
        <w:t>The highest wind gust was 156 km/</w:t>
      </w:r>
      <w:r w:rsidR="00B42CEB">
        <w:t xml:space="preserve">hr, observed at Brothers Island (Cook Strait) </w:t>
      </w:r>
      <w:r w:rsidRPr="001B69FC">
        <w:t>on 30 April</w:t>
      </w:r>
      <w:r>
        <w:t>.</w:t>
      </w:r>
    </w:p>
    <w:p w14:paraId="13642D5D" w14:textId="77777777" w:rsidR="00B13233" w:rsidRPr="00F153F5" w:rsidRDefault="00150155" w:rsidP="00114E63">
      <w:pPr>
        <w:rPr>
          <w:rFonts w:ascii="Calibri" w:eastAsia="Calibri" w:hAnsi="Calibri" w:cs="Times New Roman"/>
          <w:b/>
        </w:rPr>
      </w:pPr>
      <w:r>
        <w:rPr>
          <w:b/>
          <w:bCs/>
        </w:rPr>
        <w:t xml:space="preserve">Record or near-record April </w:t>
      </w:r>
      <w:r w:rsidR="0230EFA8" w:rsidRPr="00F153F5">
        <w:rPr>
          <w:b/>
          <w:bCs/>
        </w:rPr>
        <w:t>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B13233" w:rsidRPr="00C30C1A" w14:paraId="26104C8D" w14:textId="77777777" w:rsidTr="3E6F05F5">
        <w:tc>
          <w:tcPr>
            <w:tcW w:w="2437" w:type="dxa"/>
            <w:shd w:val="clear" w:color="auto" w:fill="7E0000"/>
          </w:tcPr>
          <w:p w14:paraId="052D0F12" w14:textId="77777777" w:rsidR="00B13233" w:rsidRPr="00C30C1A" w:rsidRDefault="0230EFA8" w:rsidP="005965D8">
            <w:pPr>
              <w:autoSpaceDE w:val="0"/>
              <w:autoSpaceDN w:val="0"/>
              <w:adjustRightInd w:val="0"/>
              <w:spacing w:before="60" w:after="60"/>
              <w:rPr>
                <w:rFonts w:ascii="Calibri" w:eastAsia="Calibri" w:hAnsi="Calibri" w:cs="Calibri"/>
                <w:b/>
                <w:bCs/>
                <w:color w:val="FFFFFF"/>
              </w:rPr>
            </w:pPr>
            <w:r w:rsidRPr="0230EFA8">
              <w:rPr>
                <w:rFonts w:ascii="Calibri" w:eastAsia="Calibri" w:hAnsi="Calibri" w:cs="Calibri"/>
                <w:b/>
                <w:bCs/>
                <w:color w:val="FFFFFF" w:themeColor="background1"/>
              </w:rPr>
              <w:t>Location</w:t>
            </w:r>
          </w:p>
        </w:tc>
        <w:tc>
          <w:tcPr>
            <w:tcW w:w="1346" w:type="dxa"/>
            <w:shd w:val="clear" w:color="auto" w:fill="7E0000"/>
          </w:tcPr>
          <w:p w14:paraId="2CA7E78D" w14:textId="77777777" w:rsidR="00B13233" w:rsidRPr="00C30C1A" w:rsidRDefault="0230EFA8" w:rsidP="005965D8">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Extreme wind gust (km/hr)</w:t>
            </w:r>
          </w:p>
        </w:tc>
        <w:tc>
          <w:tcPr>
            <w:tcW w:w="1357" w:type="dxa"/>
            <w:shd w:val="clear" w:color="auto" w:fill="7E0000"/>
          </w:tcPr>
          <w:p w14:paraId="406AE709" w14:textId="77777777" w:rsidR="00B13233" w:rsidRPr="00C30C1A" w:rsidRDefault="0230EFA8" w:rsidP="005965D8">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Date of extreme gust</w:t>
            </w:r>
          </w:p>
        </w:tc>
        <w:tc>
          <w:tcPr>
            <w:tcW w:w="1342" w:type="dxa"/>
            <w:shd w:val="clear" w:color="auto" w:fill="7E0000"/>
          </w:tcPr>
          <w:p w14:paraId="602E23CD" w14:textId="77777777" w:rsidR="00B13233" w:rsidRPr="00C30C1A" w:rsidRDefault="0230EFA8" w:rsidP="005965D8">
            <w:pPr>
              <w:autoSpaceDE w:val="0"/>
              <w:autoSpaceDN w:val="0"/>
              <w:adjustRightInd w:val="0"/>
              <w:spacing w:before="60" w:after="60"/>
              <w:jc w:val="center"/>
              <w:rPr>
                <w:rFonts w:ascii="Calibri" w:eastAsia="Calibri" w:hAnsi="Calibri" w:cs="Calibri"/>
                <w:b/>
                <w:bCs/>
                <w:color w:val="FFFFFF"/>
              </w:rPr>
            </w:pPr>
            <w:r w:rsidRPr="0230EFA8">
              <w:rPr>
                <w:rFonts w:ascii="Calibri" w:eastAsia="Calibri" w:hAnsi="Calibri" w:cs="Calibri"/>
                <w:b/>
                <w:bCs/>
                <w:color w:val="FFFFFF" w:themeColor="background1"/>
              </w:rPr>
              <w:t>Year records began</w:t>
            </w:r>
          </w:p>
        </w:tc>
        <w:tc>
          <w:tcPr>
            <w:tcW w:w="2524" w:type="dxa"/>
            <w:shd w:val="clear" w:color="auto" w:fill="7E0000"/>
          </w:tcPr>
          <w:p w14:paraId="65206003" w14:textId="77777777" w:rsidR="00B13233" w:rsidRPr="00C30C1A" w:rsidRDefault="0230EFA8" w:rsidP="005965D8">
            <w:pPr>
              <w:autoSpaceDE w:val="0"/>
              <w:autoSpaceDN w:val="0"/>
              <w:adjustRightInd w:val="0"/>
              <w:spacing w:before="60" w:after="60"/>
              <w:rPr>
                <w:rFonts w:ascii="Calibri" w:eastAsia="Calibri" w:hAnsi="Calibri" w:cs="Calibri"/>
                <w:b/>
                <w:bCs/>
                <w:color w:val="FFFFFF"/>
              </w:rPr>
            </w:pPr>
            <w:r w:rsidRPr="0230EFA8">
              <w:rPr>
                <w:rFonts w:ascii="Calibri" w:eastAsia="Calibri" w:hAnsi="Calibri" w:cs="Calibri"/>
                <w:b/>
                <w:bCs/>
                <w:color w:val="FFFFFF" w:themeColor="background1"/>
              </w:rPr>
              <w:t>Comments</w:t>
            </w:r>
          </w:p>
        </w:tc>
      </w:tr>
      <w:tr w:rsidR="00BB3FC9" w:rsidRPr="00C30C1A" w14:paraId="6BC38CAB" w14:textId="77777777" w:rsidTr="009B57FF">
        <w:tc>
          <w:tcPr>
            <w:tcW w:w="2437" w:type="dxa"/>
            <w:shd w:val="clear" w:color="auto" w:fill="FABF8F" w:themeFill="accent6" w:themeFillTint="99"/>
            <w:vAlign w:val="bottom"/>
          </w:tcPr>
          <w:p w14:paraId="5A55818E" w14:textId="77777777" w:rsidR="00BB3FC9" w:rsidRDefault="00A44BEE" w:rsidP="00BB3FC9">
            <w:pPr>
              <w:rPr>
                <w:rFonts w:ascii="Calibri" w:hAnsi="Calibri"/>
                <w:color w:val="000000"/>
              </w:rPr>
            </w:pPr>
            <w:proofErr w:type="spellStart"/>
            <w:r>
              <w:rPr>
                <w:rFonts w:ascii="Calibri" w:hAnsi="Calibri"/>
                <w:color w:val="000000"/>
              </w:rPr>
              <w:t>Te</w:t>
            </w:r>
            <w:proofErr w:type="spellEnd"/>
            <w:r>
              <w:rPr>
                <w:rFonts w:ascii="Calibri" w:hAnsi="Calibri"/>
                <w:color w:val="000000"/>
              </w:rPr>
              <w:t xml:space="preserve"> Puke</w:t>
            </w:r>
          </w:p>
        </w:tc>
        <w:tc>
          <w:tcPr>
            <w:tcW w:w="1346" w:type="dxa"/>
            <w:shd w:val="clear" w:color="auto" w:fill="FBD4B4" w:themeFill="accent6" w:themeFillTint="66"/>
            <w:vAlign w:val="bottom"/>
          </w:tcPr>
          <w:p w14:paraId="1D58179A" w14:textId="77777777" w:rsidR="00BB3FC9" w:rsidRPr="009B57FF" w:rsidRDefault="00BB3FC9" w:rsidP="00BB3FC9">
            <w:pPr>
              <w:jc w:val="center"/>
              <w:rPr>
                <w:rFonts w:ascii="Calibri" w:hAnsi="Calibri"/>
                <w:color w:val="000000"/>
              </w:rPr>
            </w:pPr>
            <w:r>
              <w:rPr>
                <w:rFonts w:ascii="Calibri" w:hAnsi="Calibri"/>
                <w:color w:val="000000"/>
              </w:rPr>
              <w:t>67</w:t>
            </w:r>
          </w:p>
        </w:tc>
        <w:tc>
          <w:tcPr>
            <w:tcW w:w="1357" w:type="dxa"/>
            <w:shd w:val="clear" w:color="auto" w:fill="FBD4B4" w:themeFill="accent6" w:themeFillTint="66"/>
            <w:vAlign w:val="bottom"/>
          </w:tcPr>
          <w:p w14:paraId="578E41D1"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077FC4B9" w14:textId="77777777" w:rsidR="00BB3FC9" w:rsidRPr="009B57FF" w:rsidRDefault="00BB3FC9" w:rsidP="00BB3FC9">
            <w:pPr>
              <w:jc w:val="center"/>
              <w:rPr>
                <w:rFonts w:ascii="Calibri" w:hAnsi="Calibri"/>
                <w:color w:val="000000"/>
              </w:rPr>
            </w:pPr>
            <w:r>
              <w:rPr>
                <w:rFonts w:ascii="Calibri" w:hAnsi="Calibri"/>
                <w:color w:val="000000"/>
              </w:rPr>
              <w:t>1987</w:t>
            </w:r>
          </w:p>
        </w:tc>
        <w:tc>
          <w:tcPr>
            <w:tcW w:w="2524" w:type="dxa"/>
            <w:shd w:val="clear" w:color="auto" w:fill="FBD4B4" w:themeFill="accent6" w:themeFillTint="66"/>
            <w:vAlign w:val="bottom"/>
          </w:tcPr>
          <w:p w14:paraId="4BAA9FDC"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689A9D58" w14:textId="77777777" w:rsidTr="009B57FF">
        <w:tc>
          <w:tcPr>
            <w:tcW w:w="2437" w:type="dxa"/>
            <w:shd w:val="clear" w:color="auto" w:fill="FABF8F" w:themeFill="accent6" w:themeFillTint="99"/>
            <w:vAlign w:val="bottom"/>
          </w:tcPr>
          <w:p w14:paraId="47F85C7B" w14:textId="77777777" w:rsidR="00BB3FC9" w:rsidRDefault="00A44BEE" w:rsidP="00BB3FC9">
            <w:pPr>
              <w:rPr>
                <w:rFonts w:ascii="Calibri" w:hAnsi="Calibri"/>
                <w:color w:val="000000"/>
              </w:rPr>
            </w:pPr>
            <w:proofErr w:type="spellStart"/>
            <w:r>
              <w:rPr>
                <w:rFonts w:ascii="Calibri" w:hAnsi="Calibri"/>
                <w:color w:val="000000"/>
              </w:rPr>
              <w:t>Whakatane</w:t>
            </w:r>
            <w:proofErr w:type="spellEnd"/>
          </w:p>
        </w:tc>
        <w:tc>
          <w:tcPr>
            <w:tcW w:w="1346" w:type="dxa"/>
            <w:shd w:val="clear" w:color="auto" w:fill="FBD4B4" w:themeFill="accent6" w:themeFillTint="66"/>
            <w:vAlign w:val="bottom"/>
          </w:tcPr>
          <w:p w14:paraId="1E00A4F1" w14:textId="77777777" w:rsidR="00BB3FC9" w:rsidRPr="009B57FF" w:rsidRDefault="00BB3FC9" w:rsidP="00BB3FC9">
            <w:pPr>
              <w:jc w:val="center"/>
              <w:rPr>
                <w:rFonts w:ascii="Calibri" w:hAnsi="Calibri"/>
                <w:color w:val="000000"/>
              </w:rPr>
            </w:pPr>
            <w:r>
              <w:rPr>
                <w:rFonts w:ascii="Calibri" w:hAnsi="Calibri"/>
                <w:color w:val="000000"/>
              </w:rPr>
              <w:t>117</w:t>
            </w:r>
          </w:p>
        </w:tc>
        <w:tc>
          <w:tcPr>
            <w:tcW w:w="1357" w:type="dxa"/>
            <w:shd w:val="clear" w:color="auto" w:fill="FBD4B4" w:themeFill="accent6" w:themeFillTint="66"/>
            <w:vAlign w:val="bottom"/>
          </w:tcPr>
          <w:p w14:paraId="19C46541"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1E6D2ED4" w14:textId="77777777" w:rsidR="00BB3FC9" w:rsidRPr="009B57FF" w:rsidRDefault="00BB3FC9" w:rsidP="00BB3FC9">
            <w:pPr>
              <w:jc w:val="center"/>
              <w:rPr>
                <w:rFonts w:ascii="Calibri" w:hAnsi="Calibri"/>
                <w:color w:val="000000"/>
              </w:rPr>
            </w:pPr>
            <w:r>
              <w:rPr>
                <w:rFonts w:ascii="Calibri" w:hAnsi="Calibri"/>
                <w:color w:val="000000"/>
              </w:rPr>
              <w:t>1974</w:t>
            </w:r>
          </w:p>
        </w:tc>
        <w:tc>
          <w:tcPr>
            <w:tcW w:w="2524" w:type="dxa"/>
            <w:shd w:val="clear" w:color="auto" w:fill="FBD4B4" w:themeFill="accent6" w:themeFillTint="66"/>
            <w:vAlign w:val="bottom"/>
          </w:tcPr>
          <w:p w14:paraId="5DAA480A"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76203684" w14:textId="77777777" w:rsidTr="009B57FF">
        <w:tc>
          <w:tcPr>
            <w:tcW w:w="2437" w:type="dxa"/>
            <w:shd w:val="clear" w:color="auto" w:fill="FABF8F" w:themeFill="accent6" w:themeFillTint="99"/>
            <w:vAlign w:val="bottom"/>
          </w:tcPr>
          <w:p w14:paraId="0E932086" w14:textId="77777777" w:rsidR="00BB3FC9" w:rsidRDefault="00A44BEE" w:rsidP="00BB3FC9">
            <w:pPr>
              <w:rPr>
                <w:rFonts w:ascii="Calibri" w:hAnsi="Calibri"/>
                <w:color w:val="000000"/>
              </w:rPr>
            </w:pPr>
            <w:r>
              <w:rPr>
                <w:rFonts w:ascii="Calibri" w:hAnsi="Calibri"/>
                <w:color w:val="000000"/>
              </w:rPr>
              <w:t>Motu</w:t>
            </w:r>
          </w:p>
        </w:tc>
        <w:tc>
          <w:tcPr>
            <w:tcW w:w="1346" w:type="dxa"/>
            <w:shd w:val="clear" w:color="auto" w:fill="FBD4B4" w:themeFill="accent6" w:themeFillTint="66"/>
            <w:vAlign w:val="bottom"/>
          </w:tcPr>
          <w:p w14:paraId="3D536934" w14:textId="77777777" w:rsidR="00BB3FC9" w:rsidRPr="009B57FF" w:rsidRDefault="00BB3FC9" w:rsidP="00BB3FC9">
            <w:pPr>
              <w:jc w:val="center"/>
              <w:rPr>
                <w:rFonts w:ascii="Calibri" w:hAnsi="Calibri"/>
                <w:color w:val="000000"/>
              </w:rPr>
            </w:pPr>
            <w:r>
              <w:rPr>
                <w:rFonts w:ascii="Calibri" w:hAnsi="Calibri"/>
                <w:color w:val="000000"/>
              </w:rPr>
              <w:t>111</w:t>
            </w:r>
          </w:p>
        </w:tc>
        <w:tc>
          <w:tcPr>
            <w:tcW w:w="1357" w:type="dxa"/>
            <w:shd w:val="clear" w:color="auto" w:fill="FBD4B4" w:themeFill="accent6" w:themeFillTint="66"/>
            <w:vAlign w:val="bottom"/>
          </w:tcPr>
          <w:p w14:paraId="43F7D665"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15E8A6C1" w14:textId="77777777" w:rsidR="00BB3FC9" w:rsidRPr="009B57FF" w:rsidRDefault="00BB3FC9" w:rsidP="00BB3FC9">
            <w:pPr>
              <w:jc w:val="center"/>
              <w:rPr>
                <w:rFonts w:ascii="Calibri" w:hAnsi="Calibri"/>
                <w:color w:val="000000"/>
              </w:rPr>
            </w:pPr>
            <w:r>
              <w:rPr>
                <w:rFonts w:ascii="Calibri" w:hAnsi="Calibri"/>
                <w:color w:val="000000"/>
              </w:rPr>
              <w:t>1991</w:t>
            </w:r>
          </w:p>
        </w:tc>
        <w:tc>
          <w:tcPr>
            <w:tcW w:w="2524" w:type="dxa"/>
            <w:shd w:val="clear" w:color="auto" w:fill="FBD4B4" w:themeFill="accent6" w:themeFillTint="66"/>
            <w:vAlign w:val="bottom"/>
          </w:tcPr>
          <w:p w14:paraId="1951E739"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4445D954" w14:textId="77777777" w:rsidTr="009B57FF">
        <w:tc>
          <w:tcPr>
            <w:tcW w:w="2437" w:type="dxa"/>
            <w:shd w:val="clear" w:color="auto" w:fill="FABF8F" w:themeFill="accent6" w:themeFillTint="99"/>
            <w:vAlign w:val="bottom"/>
          </w:tcPr>
          <w:p w14:paraId="4CD86ABA" w14:textId="77777777" w:rsidR="00BB3FC9" w:rsidRDefault="00A44BEE" w:rsidP="00BB3FC9">
            <w:pPr>
              <w:rPr>
                <w:rFonts w:ascii="Calibri" w:hAnsi="Calibri"/>
                <w:color w:val="000000"/>
              </w:rPr>
            </w:pPr>
            <w:proofErr w:type="spellStart"/>
            <w:r>
              <w:rPr>
                <w:rFonts w:ascii="Calibri" w:hAnsi="Calibri"/>
                <w:color w:val="000000"/>
              </w:rPr>
              <w:t>Hawera</w:t>
            </w:r>
            <w:proofErr w:type="spellEnd"/>
          </w:p>
        </w:tc>
        <w:tc>
          <w:tcPr>
            <w:tcW w:w="1346" w:type="dxa"/>
            <w:shd w:val="clear" w:color="auto" w:fill="FBD4B4" w:themeFill="accent6" w:themeFillTint="66"/>
            <w:vAlign w:val="bottom"/>
          </w:tcPr>
          <w:p w14:paraId="25833651" w14:textId="77777777" w:rsidR="00BB3FC9" w:rsidRPr="009B57FF" w:rsidRDefault="00BB3FC9" w:rsidP="00BB3FC9">
            <w:pPr>
              <w:jc w:val="center"/>
              <w:rPr>
                <w:rFonts w:ascii="Calibri" w:hAnsi="Calibri"/>
                <w:color w:val="000000"/>
              </w:rPr>
            </w:pPr>
            <w:r>
              <w:rPr>
                <w:rFonts w:ascii="Calibri" w:hAnsi="Calibri"/>
                <w:color w:val="000000"/>
              </w:rPr>
              <w:t>100</w:t>
            </w:r>
          </w:p>
        </w:tc>
        <w:tc>
          <w:tcPr>
            <w:tcW w:w="1357" w:type="dxa"/>
            <w:shd w:val="clear" w:color="auto" w:fill="FBD4B4" w:themeFill="accent6" w:themeFillTint="66"/>
            <w:vAlign w:val="bottom"/>
          </w:tcPr>
          <w:p w14:paraId="35C7859D" w14:textId="77777777" w:rsidR="00BB3FC9" w:rsidRDefault="00BB3FC9" w:rsidP="00BB3FC9">
            <w:pPr>
              <w:jc w:val="center"/>
              <w:rPr>
                <w:rFonts w:ascii="Calibri" w:hAnsi="Calibri"/>
                <w:color w:val="000000"/>
              </w:rPr>
            </w:pPr>
            <w:r>
              <w:rPr>
                <w:rFonts w:ascii="Calibri" w:hAnsi="Calibri"/>
                <w:color w:val="000000"/>
              </w:rPr>
              <w:t>30th</w:t>
            </w:r>
          </w:p>
        </w:tc>
        <w:tc>
          <w:tcPr>
            <w:tcW w:w="1342" w:type="dxa"/>
            <w:shd w:val="clear" w:color="auto" w:fill="FBD4B4" w:themeFill="accent6" w:themeFillTint="66"/>
            <w:vAlign w:val="bottom"/>
          </w:tcPr>
          <w:p w14:paraId="425D96C0" w14:textId="77777777" w:rsidR="00BB3FC9" w:rsidRPr="009B57FF" w:rsidRDefault="00BB3FC9" w:rsidP="00BB3FC9">
            <w:pPr>
              <w:jc w:val="center"/>
              <w:rPr>
                <w:rFonts w:ascii="Calibri" w:hAnsi="Calibri"/>
                <w:color w:val="000000"/>
              </w:rPr>
            </w:pPr>
            <w:r>
              <w:rPr>
                <w:rFonts w:ascii="Calibri" w:hAnsi="Calibri"/>
                <w:color w:val="000000"/>
              </w:rPr>
              <w:t>1986</w:t>
            </w:r>
          </w:p>
        </w:tc>
        <w:tc>
          <w:tcPr>
            <w:tcW w:w="2524" w:type="dxa"/>
            <w:shd w:val="clear" w:color="auto" w:fill="FBD4B4" w:themeFill="accent6" w:themeFillTint="66"/>
            <w:vAlign w:val="bottom"/>
          </w:tcPr>
          <w:p w14:paraId="1B6D1EDE"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3C8FC67D" w14:textId="77777777" w:rsidTr="009B57FF">
        <w:tc>
          <w:tcPr>
            <w:tcW w:w="2437" w:type="dxa"/>
            <w:shd w:val="clear" w:color="auto" w:fill="FABF8F" w:themeFill="accent6" w:themeFillTint="99"/>
            <w:vAlign w:val="bottom"/>
          </w:tcPr>
          <w:p w14:paraId="46AF4B93" w14:textId="77777777" w:rsidR="00BB3FC9" w:rsidRDefault="00A44BEE" w:rsidP="00BB3FC9">
            <w:pPr>
              <w:rPr>
                <w:rFonts w:ascii="Calibri" w:hAnsi="Calibri"/>
                <w:color w:val="000000"/>
              </w:rPr>
            </w:pPr>
            <w:r>
              <w:rPr>
                <w:rFonts w:ascii="Calibri" w:hAnsi="Calibri"/>
                <w:color w:val="000000"/>
              </w:rPr>
              <w:t>Oamaru</w:t>
            </w:r>
          </w:p>
        </w:tc>
        <w:tc>
          <w:tcPr>
            <w:tcW w:w="1346" w:type="dxa"/>
            <w:shd w:val="clear" w:color="auto" w:fill="FBD4B4" w:themeFill="accent6" w:themeFillTint="66"/>
            <w:vAlign w:val="bottom"/>
          </w:tcPr>
          <w:p w14:paraId="4DF31AFF" w14:textId="77777777" w:rsidR="00BB3FC9" w:rsidRPr="009B57FF" w:rsidRDefault="00BB3FC9" w:rsidP="00BB3FC9">
            <w:pPr>
              <w:jc w:val="center"/>
              <w:rPr>
                <w:rFonts w:ascii="Calibri" w:hAnsi="Calibri"/>
                <w:color w:val="000000"/>
              </w:rPr>
            </w:pPr>
            <w:r>
              <w:rPr>
                <w:rFonts w:ascii="Calibri" w:hAnsi="Calibri"/>
                <w:color w:val="000000"/>
              </w:rPr>
              <w:t>96</w:t>
            </w:r>
          </w:p>
        </w:tc>
        <w:tc>
          <w:tcPr>
            <w:tcW w:w="1357" w:type="dxa"/>
            <w:shd w:val="clear" w:color="auto" w:fill="FBD4B4" w:themeFill="accent6" w:themeFillTint="66"/>
            <w:vAlign w:val="bottom"/>
          </w:tcPr>
          <w:p w14:paraId="025F8541" w14:textId="77777777" w:rsidR="00BB3FC9" w:rsidRDefault="00BB3FC9" w:rsidP="00BB3FC9">
            <w:pPr>
              <w:jc w:val="center"/>
              <w:rPr>
                <w:rFonts w:ascii="Calibri" w:hAnsi="Calibri"/>
                <w:color w:val="000000"/>
              </w:rPr>
            </w:pPr>
            <w:r>
              <w:rPr>
                <w:rFonts w:ascii="Calibri" w:hAnsi="Calibri"/>
                <w:color w:val="000000"/>
              </w:rPr>
              <w:t>17th</w:t>
            </w:r>
          </w:p>
        </w:tc>
        <w:tc>
          <w:tcPr>
            <w:tcW w:w="1342" w:type="dxa"/>
            <w:shd w:val="clear" w:color="auto" w:fill="FBD4B4" w:themeFill="accent6" w:themeFillTint="66"/>
            <w:vAlign w:val="bottom"/>
          </w:tcPr>
          <w:p w14:paraId="2587AF36" w14:textId="77777777" w:rsidR="00BB3FC9" w:rsidRPr="009B57FF" w:rsidRDefault="00BB3FC9" w:rsidP="00BB3FC9">
            <w:pPr>
              <w:jc w:val="center"/>
              <w:rPr>
                <w:rFonts w:ascii="Calibri" w:hAnsi="Calibri"/>
                <w:color w:val="000000"/>
              </w:rPr>
            </w:pPr>
            <w:r>
              <w:rPr>
                <w:rFonts w:ascii="Calibri" w:hAnsi="Calibri"/>
                <w:color w:val="000000"/>
              </w:rPr>
              <w:t>1984</w:t>
            </w:r>
          </w:p>
        </w:tc>
        <w:tc>
          <w:tcPr>
            <w:tcW w:w="2524" w:type="dxa"/>
            <w:shd w:val="clear" w:color="auto" w:fill="FBD4B4" w:themeFill="accent6" w:themeFillTint="66"/>
            <w:vAlign w:val="bottom"/>
          </w:tcPr>
          <w:p w14:paraId="61595E9E"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7C3717A8" w14:textId="77777777" w:rsidTr="009B57FF">
        <w:tc>
          <w:tcPr>
            <w:tcW w:w="2437" w:type="dxa"/>
            <w:shd w:val="clear" w:color="auto" w:fill="FABF8F" w:themeFill="accent6" w:themeFillTint="99"/>
            <w:vAlign w:val="bottom"/>
          </w:tcPr>
          <w:p w14:paraId="72BE833F" w14:textId="77777777" w:rsidR="00BB3FC9" w:rsidRDefault="00A44BEE" w:rsidP="00BB3FC9">
            <w:pPr>
              <w:rPr>
                <w:rFonts w:ascii="Calibri" w:hAnsi="Calibri"/>
                <w:color w:val="000000"/>
              </w:rPr>
            </w:pPr>
            <w:r>
              <w:rPr>
                <w:rFonts w:ascii="Calibri" w:hAnsi="Calibri"/>
                <w:color w:val="000000"/>
              </w:rPr>
              <w:t>Lauder</w:t>
            </w:r>
          </w:p>
        </w:tc>
        <w:tc>
          <w:tcPr>
            <w:tcW w:w="1346" w:type="dxa"/>
            <w:shd w:val="clear" w:color="auto" w:fill="FBD4B4" w:themeFill="accent6" w:themeFillTint="66"/>
            <w:vAlign w:val="bottom"/>
          </w:tcPr>
          <w:p w14:paraId="11BDFFED" w14:textId="77777777" w:rsidR="00BB3FC9" w:rsidRPr="009B57FF" w:rsidRDefault="00BB3FC9" w:rsidP="00BB3FC9">
            <w:pPr>
              <w:jc w:val="center"/>
              <w:rPr>
                <w:rFonts w:ascii="Calibri" w:hAnsi="Calibri"/>
                <w:color w:val="000000"/>
              </w:rPr>
            </w:pPr>
            <w:r>
              <w:rPr>
                <w:rFonts w:ascii="Calibri" w:hAnsi="Calibri"/>
                <w:color w:val="000000"/>
              </w:rPr>
              <w:t>122</w:t>
            </w:r>
          </w:p>
        </w:tc>
        <w:tc>
          <w:tcPr>
            <w:tcW w:w="1357" w:type="dxa"/>
            <w:shd w:val="clear" w:color="auto" w:fill="FBD4B4" w:themeFill="accent6" w:themeFillTint="66"/>
            <w:vAlign w:val="bottom"/>
          </w:tcPr>
          <w:p w14:paraId="410FDA46" w14:textId="77777777" w:rsidR="00BB3FC9" w:rsidRDefault="00BB3FC9" w:rsidP="00BB3FC9">
            <w:pPr>
              <w:jc w:val="center"/>
              <w:rPr>
                <w:rFonts w:ascii="Calibri" w:hAnsi="Calibri"/>
                <w:color w:val="000000"/>
              </w:rPr>
            </w:pPr>
            <w:r>
              <w:rPr>
                <w:rFonts w:ascii="Calibri" w:hAnsi="Calibri"/>
                <w:color w:val="000000"/>
              </w:rPr>
              <w:t>28th</w:t>
            </w:r>
          </w:p>
        </w:tc>
        <w:tc>
          <w:tcPr>
            <w:tcW w:w="1342" w:type="dxa"/>
            <w:shd w:val="clear" w:color="auto" w:fill="FBD4B4" w:themeFill="accent6" w:themeFillTint="66"/>
            <w:vAlign w:val="bottom"/>
          </w:tcPr>
          <w:p w14:paraId="18358B98" w14:textId="77777777" w:rsidR="00BB3FC9" w:rsidRPr="009B57FF" w:rsidRDefault="00BB3FC9" w:rsidP="00BB3FC9">
            <w:pPr>
              <w:jc w:val="center"/>
              <w:rPr>
                <w:rFonts w:ascii="Calibri" w:hAnsi="Calibri"/>
                <w:color w:val="000000"/>
              </w:rPr>
            </w:pPr>
            <w:r>
              <w:rPr>
                <w:rFonts w:ascii="Calibri" w:hAnsi="Calibri"/>
                <w:color w:val="000000"/>
              </w:rPr>
              <w:t>1981</w:t>
            </w:r>
          </w:p>
        </w:tc>
        <w:tc>
          <w:tcPr>
            <w:tcW w:w="2524" w:type="dxa"/>
            <w:shd w:val="clear" w:color="auto" w:fill="FBD4B4" w:themeFill="accent6" w:themeFillTint="66"/>
            <w:vAlign w:val="bottom"/>
          </w:tcPr>
          <w:p w14:paraId="593909BA" w14:textId="77777777" w:rsidR="00BB3FC9" w:rsidRDefault="00BB3FC9" w:rsidP="00BB3FC9">
            <w:pPr>
              <w:rPr>
                <w:rFonts w:ascii="Calibri" w:hAnsi="Calibri"/>
                <w:color w:val="000000"/>
              </w:rPr>
            </w:pPr>
            <w:r>
              <w:rPr>
                <w:rFonts w:ascii="Calibri" w:hAnsi="Calibri"/>
                <w:color w:val="000000"/>
              </w:rPr>
              <w:t>Highest</w:t>
            </w:r>
          </w:p>
        </w:tc>
      </w:tr>
      <w:tr w:rsidR="00BB3FC9" w:rsidRPr="00C30C1A" w14:paraId="3DF2CFB4" w14:textId="77777777" w:rsidTr="009B57FF">
        <w:tc>
          <w:tcPr>
            <w:tcW w:w="2437" w:type="dxa"/>
            <w:shd w:val="clear" w:color="auto" w:fill="FABF8F" w:themeFill="accent6" w:themeFillTint="99"/>
            <w:vAlign w:val="bottom"/>
          </w:tcPr>
          <w:p w14:paraId="6893883B" w14:textId="77777777" w:rsidR="00BB3FC9" w:rsidRDefault="00A44BEE" w:rsidP="00BB3FC9">
            <w:pPr>
              <w:rPr>
                <w:rFonts w:ascii="Calibri" w:hAnsi="Calibri"/>
                <w:color w:val="000000"/>
              </w:rPr>
            </w:pPr>
            <w:r>
              <w:rPr>
                <w:rFonts w:ascii="Calibri" w:hAnsi="Calibri"/>
                <w:color w:val="000000"/>
              </w:rPr>
              <w:t>Napier</w:t>
            </w:r>
          </w:p>
        </w:tc>
        <w:tc>
          <w:tcPr>
            <w:tcW w:w="1346" w:type="dxa"/>
            <w:shd w:val="clear" w:color="auto" w:fill="FBD4B4" w:themeFill="accent6" w:themeFillTint="66"/>
            <w:vAlign w:val="bottom"/>
          </w:tcPr>
          <w:p w14:paraId="7EDE378A" w14:textId="77777777" w:rsidR="00BB3FC9" w:rsidRPr="009B57FF" w:rsidRDefault="00BB3FC9" w:rsidP="00BB3FC9">
            <w:pPr>
              <w:jc w:val="center"/>
              <w:rPr>
                <w:rFonts w:ascii="Calibri" w:hAnsi="Calibri"/>
                <w:color w:val="000000"/>
              </w:rPr>
            </w:pPr>
            <w:r>
              <w:rPr>
                <w:rFonts w:ascii="Calibri" w:hAnsi="Calibri"/>
                <w:color w:val="000000"/>
              </w:rPr>
              <w:t>100</w:t>
            </w:r>
          </w:p>
        </w:tc>
        <w:tc>
          <w:tcPr>
            <w:tcW w:w="1357" w:type="dxa"/>
            <w:shd w:val="clear" w:color="auto" w:fill="FBD4B4" w:themeFill="accent6" w:themeFillTint="66"/>
            <w:vAlign w:val="bottom"/>
          </w:tcPr>
          <w:p w14:paraId="2E05AFDB"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2B382ED0" w14:textId="77777777" w:rsidR="00BB3FC9" w:rsidRPr="009B57FF" w:rsidRDefault="00BB3FC9" w:rsidP="00BB3FC9">
            <w:pPr>
              <w:jc w:val="center"/>
              <w:rPr>
                <w:rFonts w:ascii="Calibri" w:hAnsi="Calibri"/>
                <w:color w:val="000000"/>
              </w:rPr>
            </w:pPr>
            <w:r>
              <w:rPr>
                <w:rFonts w:ascii="Calibri" w:hAnsi="Calibri"/>
                <w:color w:val="000000"/>
              </w:rPr>
              <w:t>1973</w:t>
            </w:r>
          </w:p>
        </w:tc>
        <w:tc>
          <w:tcPr>
            <w:tcW w:w="2524" w:type="dxa"/>
            <w:shd w:val="clear" w:color="auto" w:fill="FBD4B4" w:themeFill="accent6" w:themeFillTint="66"/>
            <w:vAlign w:val="bottom"/>
          </w:tcPr>
          <w:p w14:paraId="2568BBA1" w14:textId="77777777" w:rsidR="00BB3FC9" w:rsidRDefault="00BB3FC9" w:rsidP="00BB3FC9">
            <w:pPr>
              <w:rPr>
                <w:rFonts w:ascii="Calibri" w:hAnsi="Calibri"/>
                <w:color w:val="000000"/>
              </w:rPr>
            </w:pPr>
            <w:r>
              <w:rPr>
                <w:rFonts w:ascii="Calibri" w:hAnsi="Calibri"/>
                <w:color w:val="000000"/>
              </w:rPr>
              <w:t>2nd-highest</w:t>
            </w:r>
          </w:p>
        </w:tc>
      </w:tr>
      <w:tr w:rsidR="00BB3FC9" w:rsidRPr="00C30C1A" w14:paraId="510B5CA0" w14:textId="77777777" w:rsidTr="009B57FF">
        <w:tc>
          <w:tcPr>
            <w:tcW w:w="2437" w:type="dxa"/>
            <w:shd w:val="clear" w:color="auto" w:fill="FABF8F" w:themeFill="accent6" w:themeFillTint="99"/>
            <w:vAlign w:val="bottom"/>
          </w:tcPr>
          <w:p w14:paraId="2716F96B" w14:textId="77777777" w:rsidR="00BB3FC9" w:rsidRDefault="00A44BEE" w:rsidP="00BB3FC9">
            <w:pPr>
              <w:rPr>
                <w:rFonts w:ascii="Calibri" w:hAnsi="Calibri"/>
                <w:color w:val="000000"/>
              </w:rPr>
            </w:pPr>
            <w:r>
              <w:rPr>
                <w:rFonts w:ascii="Calibri" w:hAnsi="Calibri"/>
                <w:color w:val="000000"/>
              </w:rPr>
              <w:t>Levin</w:t>
            </w:r>
          </w:p>
        </w:tc>
        <w:tc>
          <w:tcPr>
            <w:tcW w:w="1346" w:type="dxa"/>
            <w:shd w:val="clear" w:color="auto" w:fill="FBD4B4" w:themeFill="accent6" w:themeFillTint="66"/>
            <w:vAlign w:val="bottom"/>
          </w:tcPr>
          <w:p w14:paraId="376B4D39" w14:textId="77777777" w:rsidR="00BB3FC9" w:rsidRPr="009B57FF" w:rsidRDefault="00BB3FC9" w:rsidP="00BB3FC9">
            <w:pPr>
              <w:jc w:val="center"/>
              <w:rPr>
                <w:rFonts w:ascii="Calibri" w:hAnsi="Calibri"/>
                <w:color w:val="000000"/>
              </w:rPr>
            </w:pPr>
            <w:r>
              <w:rPr>
                <w:rFonts w:ascii="Calibri" w:hAnsi="Calibri"/>
                <w:color w:val="000000"/>
              </w:rPr>
              <w:t>98</w:t>
            </w:r>
          </w:p>
        </w:tc>
        <w:tc>
          <w:tcPr>
            <w:tcW w:w="1357" w:type="dxa"/>
            <w:shd w:val="clear" w:color="auto" w:fill="FBD4B4" w:themeFill="accent6" w:themeFillTint="66"/>
            <w:vAlign w:val="bottom"/>
          </w:tcPr>
          <w:p w14:paraId="2A7E44E5" w14:textId="77777777" w:rsidR="00BB3FC9" w:rsidRDefault="00BB3FC9" w:rsidP="00BB3FC9">
            <w:pPr>
              <w:jc w:val="center"/>
              <w:rPr>
                <w:rFonts w:ascii="Calibri" w:hAnsi="Calibri"/>
                <w:color w:val="000000"/>
              </w:rPr>
            </w:pPr>
            <w:r>
              <w:rPr>
                <w:rFonts w:ascii="Calibri" w:hAnsi="Calibri"/>
                <w:color w:val="000000"/>
              </w:rPr>
              <w:t>6th</w:t>
            </w:r>
          </w:p>
        </w:tc>
        <w:tc>
          <w:tcPr>
            <w:tcW w:w="1342" w:type="dxa"/>
            <w:shd w:val="clear" w:color="auto" w:fill="FBD4B4" w:themeFill="accent6" w:themeFillTint="66"/>
            <w:vAlign w:val="bottom"/>
          </w:tcPr>
          <w:p w14:paraId="4925E014" w14:textId="77777777" w:rsidR="00BB3FC9" w:rsidRPr="009B57FF" w:rsidRDefault="00BB3FC9" w:rsidP="00BB3FC9">
            <w:pPr>
              <w:jc w:val="center"/>
              <w:rPr>
                <w:rFonts w:ascii="Calibri" w:hAnsi="Calibri"/>
                <w:color w:val="000000"/>
              </w:rPr>
            </w:pPr>
            <w:r>
              <w:rPr>
                <w:rFonts w:ascii="Calibri" w:hAnsi="Calibri"/>
                <w:color w:val="000000"/>
              </w:rPr>
              <w:t>1971</w:t>
            </w:r>
          </w:p>
        </w:tc>
        <w:tc>
          <w:tcPr>
            <w:tcW w:w="2524" w:type="dxa"/>
            <w:shd w:val="clear" w:color="auto" w:fill="FBD4B4" w:themeFill="accent6" w:themeFillTint="66"/>
            <w:vAlign w:val="bottom"/>
          </w:tcPr>
          <w:p w14:paraId="4D1245C4" w14:textId="77777777" w:rsidR="00BB3FC9" w:rsidRDefault="00BB3FC9" w:rsidP="00BB3FC9">
            <w:pPr>
              <w:rPr>
                <w:rFonts w:ascii="Calibri" w:hAnsi="Calibri"/>
                <w:color w:val="000000"/>
              </w:rPr>
            </w:pPr>
            <w:r>
              <w:rPr>
                <w:rFonts w:ascii="Calibri" w:hAnsi="Calibri"/>
                <w:color w:val="000000"/>
              </w:rPr>
              <w:t>2nd-highest</w:t>
            </w:r>
          </w:p>
        </w:tc>
      </w:tr>
      <w:tr w:rsidR="00BB3FC9" w:rsidRPr="00C30C1A" w14:paraId="39EA397F" w14:textId="77777777" w:rsidTr="009B57FF">
        <w:tc>
          <w:tcPr>
            <w:tcW w:w="2437" w:type="dxa"/>
            <w:shd w:val="clear" w:color="auto" w:fill="FABF8F" w:themeFill="accent6" w:themeFillTint="99"/>
            <w:vAlign w:val="bottom"/>
          </w:tcPr>
          <w:p w14:paraId="3BED3998" w14:textId="77777777" w:rsidR="00BB3FC9" w:rsidRDefault="001E4088" w:rsidP="00BB3FC9">
            <w:pPr>
              <w:rPr>
                <w:rFonts w:ascii="Calibri" w:hAnsi="Calibri"/>
                <w:color w:val="000000"/>
              </w:rPr>
            </w:pPr>
            <w:r>
              <w:rPr>
                <w:rFonts w:ascii="Calibri" w:hAnsi="Calibri"/>
                <w:color w:val="000000"/>
              </w:rPr>
              <w:t xml:space="preserve">Mt </w:t>
            </w:r>
            <w:proofErr w:type="spellStart"/>
            <w:r w:rsidR="00A44BEE">
              <w:rPr>
                <w:rFonts w:ascii="Calibri" w:hAnsi="Calibri"/>
                <w:color w:val="000000"/>
              </w:rPr>
              <w:t>Kaukau</w:t>
            </w:r>
            <w:proofErr w:type="spellEnd"/>
          </w:p>
        </w:tc>
        <w:tc>
          <w:tcPr>
            <w:tcW w:w="1346" w:type="dxa"/>
            <w:shd w:val="clear" w:color="auto" w:fill="FBD4B4" w:themeFill="accent6" w:themeFillTint="66"/>
            <w:vAlign w:val="bottom"/>
          </w:tcPr>
          <w:p w14:paraId="16C76366" w14:textId="77777777" w:rsidR="00BB3FC9" w:rsidRPr="009B57FF" w:rsidRDefault="00BB3FC9" w:rsidP="00BB3FC9">
            <w:pPr>
              <w:jc w:val="center"/>
              <w:rPr>
                <w:rFonts w:ascii="Calibri" w:hAnsi="Calibri"/>
                <w:color w:val="000000"/>
              </w:rPr>
            </w:pPr>
            <w:r>
              <w:rPr>
                <w:rFonts w:ascii="Calibri" w:hAnsi="Calibri"/>
                <w:color w:val="000000"/>
              </w:rPr>
              <w:t>152</w:t>
            </w:r>
          </w:p>
        </w:tc>
        <w:tc>
          <w:tcPr>
            <w:tcW w:w="1357" w:type="dxa"/>
            <w:shd w:val="clear" w:color="auto" w:fill="FBD4B4" w:themeFill="accent6" w:themeFillTint="66"/>
            <w:vAlign w:val="bottom"/>
          </w:tcPr>
          <w:p w14:paraId="7A3CF819" w14:textId="77777777" w:rsidR="00BB3FC9" w:rsidRDefault="00BB3FC9" w:rsidP="00BB3FC9">
            <w:pPr>
              <w:jc w:val="center"/>
              <w:rPr>
                <w:rFonts w:ascii="Calibri" w:hAnsi="Calibri"/>
                <w:color w:val="000000"/>
              </w:rPr>
            </w:pPr>
            <w:r>
              <w:rPr>
                <w:rFonts w:ascii="Calibri" w:hAnsi="Calibri"/>
                <w:color w:val="000000"/>
              </w:rPr>
              <w:t>30th</w:t>
            </w:r>
          </w:p>
        </w:tc>
        <w:tc>
          <w:tcPr>
            <w:tcW w:w="1342" w:type="dxa"/>
            <w:shd w:val="clear" w:color="auto" w:fill="FBD4B4" w:themeFill="accent6" w:themeFillTint="66"/>
            <w:vAlign w:val="bottom"/>
          </w:tcPr>
          <w:p w14:paraId="1006D231" w14:textId="77777777" w:rsidR="00BB3FC9" w:rsidRPr="009B57FF" w:rsidRDefault="00BB3FC9" w:rsidP="00BB3FC9">
            <w:pPr>
              <w:jc w:val="center"/>
              <w:rPr>
                <w:rFonts w:ascii="Calibri" w:hAnsi="Calibri"/>
                <w:color w:val="000000"/>
              </w:rPr>
            </w:pPr>
            <w:r>
              <w:rPr>
                <w:rFonts w:ascii="Calibri" w:hAnsi="Calibri"/>
                <w:color w:val="000000"/>
              </w:rPr>
              <w:t>1969</w:t>
            </w:r>
          </w:p>
        </w:tc>
        <w:tc>
          <w:tcPr>
            <w:tcW w:w="2524" w:type="dxa"/>
            <w:shd w:val="clear" w:color="auto" w:fill="FBD4B4" w:themeFill="accent6" w:themeFillTint="66"/>
            <w:vAlign w:val="bottom"/>
          </w:tcPr>
          <w:p w14:paraId="70BA660F" w14:textId="77777777" w:rsidR="00BB3FC9" w:rsidRDefault="00BB3FC9" w:rsidP="00BB3FC9">
            <w:pPr>
              <w:rPr>
                <w:rFonts w:ascii="Calibri" w:hAnsi="Calibri"/>
                <w:color w:val="000000"/>
              </w:rPr>
            </w:pPr>
            <w:r>
              <w:rPr>
                <w:rFonts w:ascii="Calibri" w:hAnsi="Calibri"/>
                <w:color w:val="000000"/>
              </w:rPr>
              <w:t>2nd-highest</w:t>
            </w:r>
          </w:p>
        </w:tc>
      </w:tr>
      <w:tr w:rsidR="00BB3FC9" w:rsidRPr="00C30C1A" w14:paraId="5A8DE9E4" w14:textId="77777777" w:rsidTr="009B57FF">
        <w:tc>
          <w:tcPr>
            <w:tcW w:w="2437" w:type="dxa"/>
            <w:shd w:val="clear" w:color="auto" w:fill="FABF8F" w:themeFill="accent6" w:themeFillTint="99"/>
            <w:vAlign w:val="bottom"/>
          </w:tcPr>
          <w:p w14:paraId="69AC9447" w14:textId="77777777" w:rsidR="00BB3FC9" w:rsidRDefault="00A44BEE" w:rsidP="00BB3FC9">
            <w:pPr>
              <w:rPr>
                <w:rFonts w:ascii="Calibri" w:hAnsi="Calibri"/>
                <w:color w:val="000000"/>
              </w:rPr>
            </w:pPr>
            <w:proofErr w:type="spellStart"/>
            <w:r>
              <w:rPr>
                <w:rFonts w:ascii="Calibri" w:hAnsi="Calibri"/>
                <w:color w:val="000000"/>
              </w:rPr>
              <w:t>Paeroa</w:t>
            </w:r>
            <w:proofErr w:type="spellEnd"/>
            <w:r>
              <w:rPr>
                <w:rFonts w:ascii="Calibri" w:hAnsi="Calibri"/>
                <w:color w:val="000000"/>
              </w:rPr>
              <w:t xml:space="preserve"> </w:t>
            </w:r>
          </w:p>
        </w:tc>
        <w:tc>
          <w:tcPr>
            <w:tcW w:w="1346" w:type="dxa"/>
            <w:shd w:val="clear" w:color="auto" w:fill="FBD4B4" w:themeFill="accent6" w:themeFillTint="66"/>
            <w:vAlign w:val="bottom"/>
          </w:tcPr>
          <w:p w14:paraId="1CC14B26" w14:textId="77777777" w:rsidR="00BB3FC9" w:rsidRPr="009B57FF" w:rsidRDefault="00BB3FC9" w:rsidP="00BB3FC9">
            <w:pPr>
              <w:jc w:val="center"/>
              <w:rPr>
                <w:rFonts w:ascii="Calibri" w:hAnsi="Calibri"/>
                <w:color w:val="000000"/>
              </w:rPr>
            </w:pPr>
            <w:r>
              <w:rPr>
                <w:rFonts w:ascii="Calibri" w:hAnsi="Calibri"/>
                <w:color w:val="000000"/>
              </w:rPr>
              <w:t>96</w:t>
            </w:r>
          </w:p>
        </w:tc>
        <w:tc>
          <w:tcPr>
            <w:tcW w:w="1357" w:type="dxa"/>
            <w:shd w:val="clear" w:color="auto" w:fill="FBD4B4" w:themeFill="accent6" w:themeFillTint="66"/>
            <w:vAlign w:val="bottom"/>
          </w:tcPr>
          <w:p w14:paraId="3E6CC519" w14:textId="77777777" w:rsidR="00BB3FC9" w:rsidRDefault="00BB3FC9" w:rsidP="00BB3FC9">
            <w:pPr>
              <w:jc w:val="center"/>
              <w:rPr>
                <w:rFonts w:ascii="Calibri" w:hAnsi="Calibri"/>
                <w:color w:val="000000"/>
              </w:rPr>
            </w:pPr>
            <w:r>
              <w:rPr>
                <w:rFonts w:ascii="Calibri" w:hAnsi="Calibri"/>
                <w:color w:val="000000"/>
              </w:rPr>
              <w:t>4th</w:t>
            </w:r>
          </w:p>
        </w:tc>
        <w:tc>
          <w:tcPr>
            <w:tcW w:w="1342" w:type="dxa"/>
            <w:shd w:val="clear" w:color="auto" w:fill="FBD4B4" w:themeFill="accent6" w:themeFillTint="66"/>
            <w:vAlign w:val="bottom"/>
          </w:tcPr>
          <w:p w14:paraId="6DD2372E" w14:textId="77777777" w:rsidR="00BB3FC9" w:rsidRPr="009B57FF" w:rsidRDefault="00BB3FC9" w:rsidP="00BB3FC9">
            <w:pPr>
              <w:jc w:val="center"/>
              <w:rPr>
                <w:rFonts w:ascii="Calibri" w:hAnsi="Calibri"/>
                <w:color w:val="000000"/>
              </w:rPr>
            </w:pPr>
            <w:r>
              <w:rPr>
                <w:rFonts w:ascii="Calibri" w:hAnsi="Calibri"/>
                <w:color w:val="000000"/>
              </w:rPr>
              <w:t>1991</w:t>
            </w:r>
          </w:p>
        </w:tc>
        <w:tc>
          <w:tcPr>
            <w:tcW w:w="2524" w:type="dxa"/>
            <w:shd w:val="clear" w:color="auto" w:fill="FBD4B4" w:themeFill="accent6" w:themeFillTint="66"/>
            <w:vAlign w:val="bottom"/>
          </w:tcPr>
          <w:p w14:paraId="349BDD84" w14:textId="77777777" w:rsidR="00BB3FC9" w:rsidRDefault="00BB3FC9" w:rsidP="00BB3FC9">
            <w:pPr>
              <w:rPr>
                <w:rFonts w:ascii="Calibri" w:hAnsi="Calibri"/>
                <w:color w:val="000000"/>
              </w:rPr>
            </w:pPr>
            <w:r>
              <w:rPr>
                <w:rFonts w:ascii="Calibri" w:hAnsi="Calibri"/>
                <w:color w:val="000000"/>
              </w:rPr>
              <w:t>Equal 2nd-highest</w:t>
            </w:r>
          </w:p>
        </w:tc>
      </w:tr>
      <w:tr w:rsidR="00BB3FC9" w:rsidRPr="00C30C1A" w14:paraId="4CF1E437" w14:textId="77777777" w:rsidTr="009B57FF">
        <w:tc>
          <w:tcPr>
            <w:tcW w:w="2437" w:type="dxa"/>
            <w:shd w:val="clear" w:color="auto" w:fill="FABF8F" w:themeFill="accent6" w:themeFillTint="99"/>
            <w:vAlign w:val="bottom"/>
          </w:tcPr>
          <w:p w14:paraId="1152C0F9" w14:textId="77777777" w:rsidR="00BB3FC9" w:rsidRDefault="00A44BEE" w:rsidP="00BB3FC9">
            <w:pPr>
              <w:rPr>
                <w:rFonts w:ascii="Calibri" w:hAnsi="Calibri"/>
                <w:color w:val="000000"/>
              </w:rPr>
            </w:pPr>
            <w:r>
              <w:rPr>
                <w:rFonts w:ascii="Calibri" w:hAnsi="Calibri"/>
                <w:color w:val="000000"/>
              </w:rPr>
              <w:t>Wanaka</w:t>
            </w:r>
          </w:p>
        </w:tc>
        <w:tc>
          <w:tcPr>
            <w:tcW w:w="1346" w:type="dxa"/>
            <w:shd w:val="clear" w:color="auto" w:fill="FBD4B4" w:themeFill="accent6" w:themeFillTint="66"/>
            <w:vAlign w:val="bottom"/>
          </w:tcPr>
          <w:p w14:paraId="2EC1CE93" w14:textId="77777777" w:rsidR="00BB3FC9" w:rsidRPr="009B57FF" w:rsidRDefault="00BB3FC9" w:rsidP="00BB3FC9">
            <w:pPr>
              <w:jc w:val="center"/>
              <w:rPr>
                <w:rFonts w:ascii="Calibri" w:hAnsi="Calibri"/>
                <w:color w:val="000000"/>
              </w:rPr>
            </w:pPr>
            <w:r>
              <w:rPr>
                <w:rFonts w:ascii="Calibri" w:hAnsi="Calibri"/>
                <w:color w:val="000000"/>
              </w:rPr>
              <w:t>80</w:t>
            </w:r>
          </w:p>
        </w:tc>
        <w:tc>
          <w:tcPr>
            <w:tcW w:w="1357" w:type="dxa"/>
            <w:shd w:val="clear" w:color="auto" w:fill="FBD4B4" w:themeFill="accent6" w:themeFillTint="66"/>
            <w:vAlign w:val="bottom"/>
          </w:tcPr>
          <w:p w14:paraId="5C1EA721" w14:textId="77777777" w:rsidR="00BB3FC9" w:rsidRDefault="00BB3FC9" w:rsidP="00BB3FC9">
            <w:pPr>
              <w:jc w:val="center"/>
              <w:rPr>
                <w:rFonts w:ascii="Calibri" w:hAnsi="Calibri"/>
                <w:color w:val="000000"/>
              </w:rPr>
            </w:pPr>
            <w:r>
              <w:rPr>
                <w:rFonts w:ascii="Calibri" w:hAnsi="Calibri"/>
                <w:color w:val="000000"/>
              </w:rPr>
              <w:t>28th</w:t>
            </w:r>
          </w:p>
        </w:tc>
        <w:tc>
          <w:tcPr>
            <w:tcW w:w="1342" w:type="dxa"/>
            <w:shd w:val="clear" w:color="auto" w:fill="FBD4B4" w:themeFill="accent6" w:themeFillTint="66"/>
            <w:vAlign w:val="bottom"/>
          </w:tcPr>
          <w:p w14:paraId="1EFE9301" w14:textId="77777777" w:rsidR="00BB3FC9" w:rsidRPr="009B57FF" w:rsidRDefault="00BB3FC9" w:rsidP="00BB3FC9">
            <w:pPr>
              <w:jc w:val="center"/>
              <w:rPr>
                <w:rFonts w:ascii="Calibri" w:hAnsi="Calibri"/>
                <w:color w:val="000000"/>
              </w:rPr>
            </w:pPr>
            <w:r>
              <w:rPr>
                <w:rFonts w:ascii="Calibri" w:hAnsi="Calibri"/>
                <w:color w:val="000000"/>
              </w:rPr>
              <w:t>1992</w:t>
            </w:r>
          </w:p>
        </w:tc>
        <w:tc>
          <w:tcPr>
            <w:tcW w:w="2524" w:type="dxa"/>
            <w:shd w:val="clear" w:color="auto" w:fill="FBD4B4" w:themeFill="accent6" w:themeFillTint="66"/>
            <w:vAlign w:val="bottom"/>
          </w:tcPr>
          <w:p w14:paraId="275A4410" w14:textId="77777777" w:rsidR="00BB3FC9" w:rsidRDefault="00BB3FC9" w:rsidP="00BB3FC9">
            <w:pPr>
              <w:rPr>
                <w:rFonts w:ascii="Calibri" w:hAnsi="Calibri"/>
                <w:color w:val="000000"/>
              </w:rPr>
            </w:pPr>
            <w:r>
              <w:rPr>
                <w:rFonts w:ascii="Calibri" w:hAnsi="Calibri"/>
                <w:color w:val="000000"/>
              </w:rPr>
              <w:t>Equal 2nd-highest</w:t>
            </w:r>
          </w:p>
        </w:tc>
      </w:tr>
      <w:tr w:rsidR="00BB3FC9" w:rsidRPr="00C30C1A" w14:paraId="67C833F0" w14:textId="77777777" w:rsidTr="009B57FF">
        <w:tc>
          <w:tcPr>
            <w:tcW w:w="2437" w:type="dxa"/>
            <w:shd w:val="clear" w:color="auto" w:fill="FABF8F" w:themeFill="accent6" w:themeFillTint="99"/>
            <w:vAlign w:val="bottom"/>
          </w:tcPr>
          <w:p w14:paraId="76CCF9FA" w14:textId="77777777" w:rsidR="00BB3FC9" w:rsidRDefault="00BB3FC9" w:rsidP="00BB3FC9">
            <w:pPr>
              <w:rPr>
                <w:rFonts w:ascii="Calibri" w:hAnsi="Calibri"/>
                <w:color w:val="000000"/>
              </w:rPr>
            </w:pPr>
            <w:r>
              <w:rPr>
                <w:rFonts w:ascii="Calibri" w:hAnsi="Calibri"/>
                <w:color w:val="000000"/>
              </w:rPr>
              <w:t>Baring Head</w:t>
            </w:r>
          </w:p>
        </w:tc>
        <w:tc>
          <w:tcPr>
            <w:tcW w:w="1346" w:type="dxa"/>
            <w:shd w:val="clear" w:color="auto" w:fill="FBD4B4" w:themeFill="accent6" w:themeFillTint="66"/>
            <w:vAlign w:val="bottom"/>
          </w:tcPr>
          <w:p w14:paraId="309EF085" w14:textId="77777777" w:rsidR="00BB3FC9" w:rsidRPr="009B57FF" w:rsidRDefault="00BB3FC9" w:rsidP="00BB3FC9">
            <w:pPr>
              <w:jc w:val="center"/>
              <w:rPr>
                <w:rFonts w:ascii="Calibri" w:hAnsi="Calibri"/>
                <w:color w:val="000000"/>
              </w:rPr>
            </w:pPr>
            <w:r>
              <w:rPr>
                <w:rFonts w:ascii="Calibri" w:hAnsi="Calibri"/>
                <w:color w:val="000000"/>
              </w:rPr>
              <w:t>141</w:t>
            </w:r>
          </w:p>
        </w:tc>
        <w:tc>
          <w:tcPr>
            <w:tcW w:w="1357" w:type="dxa"/>
            <w:shd w:val="clear" w:color="auto" w:fill="FBD4B4" w:themeFill="accent6" w:themeFillTint="66"/>
            <w:vAlign w:val="bottom"/>
          </w:tcPr>
          <w:p w14:paraId="5C7DEC2A" w14:textId="77777777" w:rsidR="00BB3FC9" w:rsidRDefault="00BB3FC9" w:rsidP="00BB3FC9">
            <w:pPr>
              <w:jc w:val="center"/>
              <w:rPr>
                <w:rFonts w:ascii="Calibri" w:hAnsi="Calibri"/>
                <w:color w:val="000000"/>
              </w:rPr>
            </w:pPr>
            <w:r>
              <w:rPr>
                <w:rFonts w:ascii="Calibri" w:hAnsi="Calibri"/>
                <w:color w:val="000000"/>
              </w:rPr>
              <w:t>30th</w:t>
            </w:r>
          </w:p>
        </w:tc>
        <w:tc>
          <w:tcPr>
            <w:tcW w:w="1342" w:type="dxa"/>
            <w:shd w:val="clear" w:color="auto" w:fill="FBD4B4" w:themeFill="accent6" w:themeFillTint="66"/>
            <w:vAlign w:val="bottom"/>
          </w:tcPr>
          <w:p w14:paraId="65D9FCE5" w14:textId="77777777" w:rsidR="00BB3FC9" w:rsidRPr="009B57FF" w:rsidRDefault="00BB3FC9" w:rsidP="00BB3FC9">
            <w:pPr>
              <w:jc w:val="center"/>
              <w:rPr>
                <w:rFonts w:ascii="Calibri" w:hAnsi="Calibri"/>
                <w:color w:val="000000"/>
              </w:rPr>
            </w:pPr>
            <w:r>
              <w:rPr>
                <w:rFonts w:ascii="Calibri" w:hAnsi="Calibri"/>
                <w:color w:val="000000"/>
              </w:rPr>
              <w:t>1991</w:t>
            </w:r>
          </w:p>
        </w:tc>
        <w:tc>
          <w:tcPr>
            <w:tcW w:w="2524" w:type="dxa"/>
            <w:shd w:val="clear" w:color="auto" w:fill="FBD4B4" w:themeFill="accent6" w:themeFillTint="66"/>
            <w:vAlign w:val="bottom"/>
          </w:tcPr>
          <w:p w14:paraId="76C7BDC5" w14:textId="77777777" w:rsidR="00BB3FC9" w:rsidRDefault="00BB3FC9" w:rsidP="00BB3FC9">
            <w:pPr>
              <w:rPr>
                <w:rFonts w:ascii="Calibri" w:hAnsi="Calibri"/>
                <w:color w:val="000000"/>
              </w:rPr>
            </w:pPr>
            <w:r>
              <w:rPr>
                <w:rFonts w:ascii="Calibri" w:hAnsi="Calibri"/>
                <w:color w:val="000000"/>
              </w:rPr>
              <w:t>3rd-highest</w:t>
            </w:r>
          </w:p>
        </w:tc>
      </w:tr>
      <w:tr w:rsidR="00BB3FC9" w:rsidRPr="00C30C1A" w14:paraId="69507424" w14:textId="77777777" w:rsidTr="009B57FF">
        <w:tc>
          <w:tcPr>
            <w:tcW w:w="2437" w:type="dxa"/>
            <w:shd w:val="clear" w:color="auto" w:fill="FABF8F" w:themeFill="accent6" w:themeFillTint="99"/>
            <w:vAlign w:val="bottom"/>
          </w:tcPr>
          <w:p w14:paraId="067D6452" w14:textId="77777777" w:rsidR="00BB3FC9" w:rsidRDefault="00A44BEE" w:rsidP="00BB3FC9">
            <w:pPr>
              <w:rPr>
                <w:rFonts w:ascii="Calibri" w:hAnsi="Calibri"/>
                <w:color w:val="000000"/>
              </w:rPr>
            </w:pPr>
            <w:r>
              <w:rPr>
                <w:rFonts w:ascii="Calibri" w:hAnsi="Calibri"/>
                <w:color w:val="000000"/>
              </w:rPr>
              <w:t>Cape Campbell</w:t>
            </w:r>
          </w:p>
        </w:tc>
        <w:tc>
          <w:tcPr>
            <w:tcW w:w="1346" w:type="dxa"/>
            <w:shd w:val="clear" w:color="auto" w:fill="FBD4B4" w:themeFill="accent6" w:themeFillTint="66"/>
            <w:vAlign w:val="bottom"/>
          </w:tcPr>
          <w:p w14:paraId="137E4102" w14:textId="77777777" w:rsidR="00BB3FC9" w:rsidRPr="009B57FF" w:rsidRDefault="00BB3FC9" w:rsidP="00BB3FC9">
            <w:pPr>
              <w:jc w:val="center"/>
              <w:rPr>
                <w:rFonts w:ascii="Calibri" w:hAnsi="Calibri"/>
                <w:color w:val="000000"/>
              </w:rPr>
            </w:pPr>
            <w:r>
              <w:rPr>
                <w:rFonts w:ascii="Calibri" w:hAnsi="Calibri"/>
                <w:color w:val="000000"/>
              </w:rPr>
              <w:t>109</w:t>
            </w:r>
          </w:p>
        </w:tc>
        <w:tc>
          <w:tcPr>
            <w:tcW w:w="1357" w:type="dxa"/>
            <w:shd w:val="clear" w:color="auto" w:fill="FBD4B4" w:themeFill="accent6" w:themeFillTint="66"/>
            <w:vAlign w:val="bottom"/>
          </w:tcPr>
          <w:p w14:paraId="6D90AB70" w14:textId="77777777" w:rsidR="00BB3FC9" w:rsidRDefault="00BB3FC9" w:rsidP="00BB3FC9">
            <w:pPr>
              <w:jc w:val="center"/>
              <w:rPr>
                <w:rFonts w:ascii="Calibri" w:hAnsi="Calibri"/>
                <w:color w:val="000000"/>
              </w:rPr>
            </w:pPr>
            <w:r>
              <w:rPr>
                <w:rFonts w:ascii="Calibri" w:hAnsi="Calibri"/>
                <w:color w:val="000000"/>
              </w:rPr>
              <w:t>6th</w:t>
            </w:r>
          </w:p>
        </w:tc>
        <w:tc>
          <w:tcPr>
            <w:tcW w:w="1342" w:type="dxa"/>
            <w:shd w:val="clear" w:color="auto" w:fill="FBD4B4" w:themeFill="accent6" w:themeFillTint="66"/>
            <w:vAlign w:val="bottom"/>
          </w:tcPr>
          <w:p w14:paraId="620DCCFD" w14:textId="77777777" w:rsidR="00BB3FC9" w:rsidRPr="009B57FF" w:rsidRDefault="00BB3FC9" w:rsidP="00BB3FC9">
            <w:pPr>
              <w:jc w:val="center"/>
              <w:rPr>
                <w:rFonts w:ascii="Calibri" w:hAnsi="Calibri"/>
                <w:color w:val="000000"/>
              </w:rPr>
            </w:pPr>
            <w:r>
              <w:rPr>
                <w:rFonts w:ascii="Calibri" w:hAnsi="Calibri"/>
                <w:color w:val="000000"/>
              </w:rPr>
              <w:t>1963</w:t>
            </w:r>
          </w:p>
        </w:tc>
        <w:tc>
          <w:tcPr>
            <w:tcW w:w="2524" w:type="dxa"/>
            <w:shd w:val="clear" w:color="auto" w:fill="FBD4B4" w:themeFill="accent6" w:themeFillTint="66"/>
            <w:vAlign w:val="bottom"/>
          </w:tcPr>
          <w:p w14:paraId="467DF5EE" w14:textId="77777777" w:rsidR="00BB3FC9" w:rsidRDefault="00BB3FC9" w:rsidP="00BB3FC9">
            <w:pPr>
              <w:rPr>
                <w:rFonts w:ascii="Calibri" w:hAnsi="Calibri"/>
                <w:color w:val="000000"/>
              </w:rPr>
            </w:pPr>
            <w:r>
              <w:rPr>
                <w:rFonts w:ascii="Calibri" w:hAnsi="Calibri"/>
                <w:color w:val="000000"/>
              </w:rPr>
              <w:t>3rd-highest</w:t>
            </w:r>
          </w:p>
        </w:tc>
      </w:tr>
      <w:tr w:rsidR="00BB3FC9" w:rsidRPr="00C30C1A" w14:paraId="646FB964" w14:textId="77777777" w:rsidTr="009B57FF">
        <w:tc>
          <w:tcPr>
            <w:tcW w:w="2437" w:type="dxa"/>
            <w:shd w:val="clear" w:color="auto" w:fill="FABF8F" w:themeFill="accent6" w:themeFillTint="99"/>
            <w:vAlign w:val="bottom"/>
          </w:tcPr>
          <w:p w14:paraId="4E846A42" w14:textId="77777777" w:rsidR="00BB3FC9" w:rsidRDefault="00A44BEE" w:rsidP="00BB3FC9">
            <w:pPr>
              <w:rPr>
                <w:rFonts w:ascii="Calibri" w:hAnsi="Calibri"/>
                <w:color w:val="000000"/>
              </w:rPr>
            </w:pPr>
            <w:r>
              <w:rPr>
                <w:rFonts w:ascii="Calibri" w:hAnsi="Calibri"/>
                <w:color w:val="000000"/>
              </w:rPr>
              <w:t>Tauranga</w:t>
            </w:r>
          </w:p>
        </w:tc>
        <w:tc>
          <w:tcPr>
            <w:tcW w:w="1346" w:type="dxa"/>
            <w:shd w:val="clear" w:color="auto" w:fill="FBD4B4" w:themeFill="accent6" w:themeFillTint="66"/>
            <w:vAlign w:val="bottom"/>
          </w:tcPr>
          <w:p w14:paraId="48ED565E" w14:textId="77777777" w:rsidR="00BB3FC9" w:rsidRPr="009B57FF" w:rsidRDefault="00BB3FC9" w:rsidP="00BB3FC9">
            <w:pPr>
              <w:jc w:val="center"/>
              <w:rPr>
                <w:rFonts w:ascii="Calibri" w:hAnsi="Calibri"/>
                <w:color w:val="000000"/>
              </w:rPr>
            </w:pPr>
            <w:r>
              <w:rPr>
                <w:rFonts w:ascii="Calibri" w:hAnsi="Calibri"/>
                <w:color w:val="000000"/>
              </w:rPr>
              <w:t>87</w:t>
            </w:r>
          </w:p>
        </w:tc>
        <w:tc>
          <w:tcPr>
            <w:tcW w:w="1357" w:type="dxa"/>
            <w:shd w:val="clear" w:color="auto" w:fill="FBD4B4" w:themeFill="accent6" w:themeFillTint="66"/>
            <w:vAlign w:val="bottom"/>
          </w:tcPr>
          <w:p w14:paraId="54173FAB"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1AF27610" w14:textId="77777777" w:rsidR="00BB3FC9" w:rsidRPr="009B57FF" w:rsidRDefault="00BB3FC9" w:rsidP="00BB3FC9">
            <w:pPr>
              <w:jc w:val="center"/>
              <w:rPr>
                <w:rFonts w:ascii="Calibri" w:hAnsi="Calibri"/>
                <w:color w:val="000000"/>
              </w:rPr>
            </w:pPr>
            <w:r>
              <w:rPr>
                <w:rFonts w:ascii="Calibri" w:hAnsi="Calibri"/>
                <w:color w:val="000000"/>
              </w:rPr>
              <w:t>1973</w:t>
            </w:r>
          </w:p>
        </w:tc>
        <w:tc>
          <w:tcPr>
            <w:tcW w:w="2524" w:type="dxa"/>
            <w:shd w:val="clear" w:color="auto" w:fill="FBD4B4" w:themeFill="accent6" w:themeFillTint="66"/>
            <w:vAlign w:val="bottom"/>
          </w:tcPr>
          <w:p w14:paraId="62A80FB7" w14:textId="77777777" w:rsidR="00BB3FC9" w:rsidRDefault="00BB3FC9" w:rsidP="00BB3FC9">
            <w:pPr>
              <w:rPr>
                <w:rFonts w:ascii="Calibri" w:hAnsi="Calibri"/>
                <w:color w:val="000000"/>
              </w:rPr>
            </w:pPr>
            <w:r>
              <w:rPr>
                <w:rFonts w:ascii="Calibri" w:hAnsi="Calibri"/>
                <w:color w:val="000000"/>
              </w:rPr>
              <w:t>4th-highest</w:t>
            </w:r>
          </w:p>
        </w:tc>
      </w:tr>
      <w:tr w:rsidR="00BB3FC9" w:rsidRPr="00C30C1A" w14:paraId="4A43EB4C" w14:textId="77777777" w:rsidTr="009B57FF">
        <w:tc>
          <w:tcPr>
            <w:tcW w:w="2437" w:type="dxa"/>
            <w:shd w:val="clear" w:color="auto" w:fill="FABF8F" w:themeFill="accent6" w:themeFillTint="99"/>
            <w:vAlign w:val="bottom"/>
          </w:tcPr>
          <w:p w14:paraId="2D283055" w14:textId="77777777" w:rsidR="00BB3FC9" w:rsidRDefault="00A44BEE" w:rsidP="00BB3FC9">
            <w:pPr>
              <w:rPr>
                <w:rFonts w:ascii="Calibri" w:hAnsi="Calibri"/>
                <w:color w:val="000000"/>
              </w:rPr>
            </w:pPr>
            <w:r>
              <w:rPr>
                <w:rFonts w:ascii="Calibri" w:hAnsi="Calibri"/>
                <w:color w:val="000000"/>
              </w:rPr>
              <w:lastRenderedPageBreak/>
              <w:t>Gisborne</w:t>
            </w:r>
          </w:p>
        </w:tc>
        <w:tc>
          <w:tcPr>
            <w:tcW w:w="1346" w:type="dxa"/>
            <w:shd w:val="clear" w:color="auto" w:fill="FBD4B4" w:themeFill="accent6" w:themeFillTint="66"/>
            <w:vAlign w:val="bottom"/>
          </w:tcPr>
          <w:p w14:paraId="79D30225" w14:textId="77777777" w:rsidR="00BB3FC9" w:rsidRPr="009B57FF" w:rsidRDefault="00BB3FC9" w:rsidP="00BB3FC9">
            <w:pPr>
              <w:jc w:val="center"/>
              <w:rPr>
                <w:rFonts w:ascii="Calibri" w:hAnsi="Calibri"/>
                <w:color w:val="000000"/>
              </w:rPr>
            </w:pPr>
            <w:r>
              <w:rPr>
                <w:rFonts w:ascii="Calibri" w:hAnsi="Calibri"/>
                <w:color w:val="000000"/>
              </w:rPr>
              <w:t>89</w:t>
            </w:r>
          </w:p>
        </w:tc>
        <w:tc>
          <w:tcPr>
            <w:tcW w:w="1357" w:type="dxa"/>
            <w:shd w:val="clear" w:color="auto" w:fill="FBD4B4" w:themeFill="accent6" w:themeFillTint="66"/>
            <w:vAlign w:val="bottom"/>
          </w:tcPr>
          <w:p w14:paraId="2F063A68" w14:textId="77777777" w:rsidR="00BB3FC9" w:rsidRDefault="00BB3FC9" w:rsidP="00BB3FC9">
            <w:pPr>
              <w:jc w:val="center"/>
              <w:rPr>
                <w:rFonts w:ascii="Calibri" w:hAnsi="Calibri"/>
                <w:color w:val="000000"/>
              </w:rPr>
            </w:pPr>
            <w:r>
              <w:rPr>
                <w:rFonts w:ascii="Calibri" w:hAnsi="Calibri"/>
                <w:color w:val="000000"/>
              </w:rPr>
              <w:t>13th</w:t>
            </w:r>
          </w:p>
        </w:tc>
        <w:tc>
          <w:tcPr>
            <w:tcW w:w="1342" w:type="dxa"/>
            <w:shd w:val="clear" w:color="auto" w:fill="FBD4B4" w:themeFill="accent6" w:themeFillTint="66"/>
            <w:vAlign w:val="bottom"/>
          </w:tcPr>
          <w:p w14:paraId="1CFB7017" w14:textId="77777777" w:rsidR="00BB3FC9" w:rsidRPr="009B57FF" w:rsidRDefault="00BB3FC9" w:rsidP="00BB3FC9">
            <w:pPr>
              <w:jc w:val="center"/>
              <w:rPr>
                <w:rFonts w:ascii="Calibri" w:hAnsi="Calibri"/>
                <w:color w:val="000000"/>
              </w:rPr>
            </w:pPr>
            <w:r>
              <w:rPr>
                <w:rFonts w:ascii="Calibri" w:hAnsi="Calibri"/>
                <w:color w:val="000000"/>
              </w:rPr>
              <w:t>1972</w:t>
            </w:r>
          </w:p>
        </w:tc>
        <w:tc>
          <w:tcPr>
            <w:tcW w:w="2524" w:type="dxa"/>
            <w:shd w:val="clear" w:color="auto" w:fill="FBD4B4" w:themeFill="accent6" w:themeFillTint="66"/>
            <w:vAlign w:val="bottom"/>
          </w:tcPr>
          <w:p w14:paraId="7507E0B1" w14:textId="77777777" w:rsidR="00BB3FC9" w:rsidRDefault="00BB3FC9" w:rsidP="00BB3FC9">
            <w:pPr>
              <w:rPr>
                <w:rFonts w:ascii="Calibri" w:hAnsi="Calibri"/>
                <w:color w:val="000000"/>
              </w:rPr>
            </w:pPr>
            <w:r>
              <w:rPr>
                <w:rFonts w:ascii="Calibri" w:hAnsi="Calibri"/>
                <w:color w:val="000000"/>
              </w:rPr>
              <w:t>Equal 4th-highest</w:t>
            </w:r>
          </w:p>
        </w:tc>
      </w:tr>
      <w:tr w:rsidR="00BB3FC9" w:rsidRPr="00C30C1A" w14:paraId="3258A7A3" w14:textId="77777777" w:rsidTr="009B57FF">
        <w:tc>
          <w:tcPr>
            <w:tcW w:w="2437" w:type="dxa"/>
            <w:shd w:val="clear" w:color="auto" w:fill="FABF8F" w:themeFill="accent6" w:themeFillTint="99"/>
            <w:vAlign w:val="bottom"/>
          </w:tcPr>
          <w:p w14:paraId="2AA6AC56" w14:textId="77777777" w:rsidR="00BB3FC9" w:rsidRDefault="00A44BEE" w:rsidP="00BB3FC9">
            <w:pPr>
              <w:rPr>
                <w:rFonts w:ascii="Calibri" w:hAnsi="Calibri"/>
                <w:color w:val="000000"/>
              </w:rPr>
            </w:pPr>
            <w:r>
              <w:rPr>
                <w:rFonts w:ascii="Calibri" w:hAnsi="Calibri"/>
                <w:color w:val="000000"/>
              </w:rPr>
              <w:t>Whanganui</w:t>
            </w:r>
          </w:p>
        </w:tc>
        <w:tc>
          <w:tcPr>
            <w:tcW w:w="1346" w:type="dxa"/>
            <w:shd w:val="clear" w:color="auto" w:fill="FBD4B4" w:themeFill="accent6" w:themeFillTint="66"/>
            <w:vAlign w:val="bottom"/>
          </w:tcPr>
          <w:p w14:paraId="572E1E08" w14:textId="77777777" w:rsidR="00BB3FC9" w:rsidRPr="009B57FF" w:rsidRDefault="00BB3FC9" w:rsidP="00BB3FC9">
            <w:pPr>
              <w:jc w:val="center"/>
              <w:rPr>
                <w:rFonts w:ascii="Calibri" w:hAnsi="Calibri"/>
                <w:color w:val="000000"/>
              </w:rPr>
            </w:pPr>
            <w:r>
              <w:rPr>
                <w:rFonts w:ascii="Calibri" w:hAnsi="Calibri"/>
                <w:color w:val="000000"/>
              </w:rPr>
              <w:t>87</w:t>
            </w:r>
          </w:p>
        </w:tc>
        <w:tc>
          <w:tcPr>
            <w:tcW w:w="1357" w:type="dxa"/>
            <w:shd w:val="clear" w:color="auto" w:fill="FBD4B4" w:themeFill="accent6" w:themeFillTint="66"/>
            <w:vAlign w:val="bottom"/>
          </w:tcPr>
          <w:p w14:paraId="1F42FAFD" w14:textId="77777777" w:rsidR="00BB3FC9" w:rsidRDefault="00BB3FC9" w:rsidP="00BB3FC9">
            <w:pPr>
              <w:jc w:val="center"/>
              <w:rPr>
                <w:rFonts w:ascii="Calibri" w:hAnsi="Calibri"/>
                <w:color w:val="000000"/>
              </w:rPr>
            </w:pPr>
            <w:r>
              <w:rPr>
                <w:rFonts w:ascii="Calibri" w:hAnsi="Calibri"/>
                <w:color w:val="000000"/>
              </w:rPr>
              <w:t>30th</w:t>
            </w:r>
          </w:p>
        </w:tc>
        <w:tc>
          <w:tcPr>
            <w:tcW w:w="1342" w:type="dxa"/>
            <w:shd w:val="clear" w:color="auto" w:fill="FBD4B4" w:themeFill="accent6" w:themeFillTint="66"/>
            <w:vAlign w:val="bottom"/>
          </w:tcPr>
          <w:p w14:paraId="67A38CD5" w14:textId="77777777" w:rsidR="00BB3FC9" w:rsidRPr="009B57FF" w:rsidRDefault="00BB3FC9" w:rsidP="00BB3FC9">
            <w:pPr>
              <w:jc w:val="center"/>
              <w:rPr>
                <w:rFonts w:ascii="Calibri" w:hAnsi="Calibri"/>
                <w:color w:val="000000"/>
              </w:rPr>
            </w:pPr>
            <w:r>
              <w:rPr>
                <w:rFonts w:ascii="Calibri" w:hAnsi="Calibri"/>
                <w:color w:val="000000"/>
              </w:rPr>
              <w:t>1977</w:t>
            </w:r>
          </w:p>
        </w:tc>
        <w:tc>
          <w:tcPr>
            <w:tcW w:w="2524" w:type="dxa"/>
            <w:shd w:val="clear" w:color="auto" w:fill="FBD4B4" w:themeFill="accent6" w:themeFillTint="66"/>
            <w:vAlign w:val="bottom"/>
          </w:tcPr>
          <w:p w14:paraId="085EA7D1" w14:textId="77777777" w:rsidR="00BB3FC9" w:rsidRDefault="00BB3FC9" w:rsidP="00BB3FC9">
            <w:pPr>
              <w:rPr>
                <w:rFonts w:ascii="Calibri" w:hAnsi="Calibri"/>
                <w:color w:val="000000"/>
              </w:rPr>
            </w:pPr>
            <w:r>
              <w:rPr>
                <w:rFonts w:ascii="Calibri" w:hAnsi="Calibri"/>
                <w:color w:val="000000"/>
              </w:rPr>
              <w:t>Equal 4th-highest</w:t>
            </w:r>
          </w:p>
        </w:tc>
      </w:tr>
    </w:tbl>
    <w:p w14:paraId="0E23E039" w14:textId="77777777" w:rsidR="009830FB" w:rsidRDefault="009830FB" w:rsidP="009830FB">
      <w:pPr>
        <w:rPr>
          <w:rFonts w:ascii="Calibri" w:eastAsia="Calibri" w:hAnsi="Calibri" w:cs="Calibri"/>
          <w:b/>
          <w:bCs/>
        </w:rPr>
      </w:pPr>
    </w:p>
    <w:p w14:paraId="115DB38A" w14:textId="77777777" w:rsidR="00E52593" w:rsidRDefault="00F248D8" w:rsidP="00F540EE">
      <w:pPr>
        <w:rPr>
          <w:b/>
        </w:rPr>
      </w:pPr>
      <w:r>
        <w:rPr>
          <w:b/>
        </w:rPr>
        <w:t>Lightning and hail</w:t>
      </w:r>
    </w:p>
    <w:p w14:paraId="52BD7DE3" w14:textId="77777777" w:rsidR="00B83EAE" w:rsidRPr="00B83EAE" w:rsidRDefault="00B83EAE" w:rsidP="00F248D8">
      <w:r>
        <w:t>On 17 April, a thunderstorm brought walnut-sized hail to Gisborne.</w:t>
      </w:r>
    </w:p>
    <w:p w14:paraId="4A93559D" w14:textId="77777777" w:rsidR="00B83EAE" w:rsidRDefault="00B83EAE" w:rsidP="00B83EAE">
      <w:pPr>
        <w:rPr>
          <w:b/>
        </w:rPr>
      </w:pPr>
      <w:r>
        <w:rPr>
          <w:b/>
        </w:rPr>
        <w:t>Cloud and fog</w:t>
      </w:r>
    </w:p>
    <w:p w14:paraId="1148544F" w14:textId="77777777" w:rsidR="00B83EAE" w:rsidRDefault="00B83EAE" w:rsidP="00B83EAE">
      <w:r w:rsidRPr="003049CA">
        <w:t>On 3 April, thick fog shrouded Auckland city. However, there were clear skies over Auckland Airport so there were no flight disruptions.</w:t>
      </w:r>
    </w:p>
    <w:p w14:paraId="1ED7203C" w14:textId="77777777" w:rsidR="00B83EAE" w:rsidRDefault="00B83EAE" w:rsidP="00B83EAE">
      <w:r>
        <w:t>On 13 April, cloud and fog cancelled or delayed some flights out of Wellington Airport.</w:t>
      </w:r>
    </w:p>
    <w:p w14:paraId="3DFC66DA" w14:textId="77777777" w:rsidR="00B83EAE" w:rsidRPr="003049CA" w:rsidRDefault="00B83EAE" w:rsidP="00B83EAE">
      <w:r>
        <w:t>On 14 April, a flight out of Queenstown was cancelled due to low cloud.</w:t>
      </w:r>
    </w:p>
    <w:p w14:paraId="170296DC" w14:textId="77777777" w:rsidR="00B83EAE" w:rsidRDefault="00B83EAE" w:rsidP="00B83EAE">
      <w:pPr>
        <w:rPr>
          <w:b/>
        </w:rPr>
      </w:pPr>
      <w:r>
        <w:rPr>
          <w:b/>
        </w:rPr>
        <w:t>Snow and Ice</w:t>
      </w:r>
    </w:p>
    <w:p w14:paraId="59622B58" w14:textId="20324310" w:rsidR="0016362A" w:rsidRPr="0016362A" w:rsidRDefault="00B83EAE" w:rsidP="0016362A">
      <w:r>
        <w:t xml:space="preserve">A cold southerly brought light snowfall to locations above about 700 metres in the South Island on 30 April, including ski areas such as </w:t>
      </w:r>
      <w:proofErr w:type="spellStart"/>
      <w:r>
        <w:t>Cardrona</w:t>
      </w:r>
      <w:proofErr w:type="spellEnd"/>
      <w:r>
        <w:t>, Coronet</w:t>
      </w:r>
      <w:r w:rsidR="001E4088">
        <w:t xml:space="preserve"> Peak</w:t>
      </w:r>
      <w:r w:rsidR="00161782">
        <w:t xml:space="preserve">, The </w:t>
      </w:r>
      <w:proofErr w:type="spellStart"/>
      <w:r w:rsidR="00161782">
        <w:t>Rem</w:t>
      </w:r>
      <w:r>
        <w:t>arkables</w:t>
      </w:r>
      <w:proofErr w:type="spellEnd"/>
      <w:r>
        <w:t>, and Mt Hutt. Accumulations were generally around 5 cm.</w:t>
      </w:r>
    </w:p>
    <w:p w14:paraId="2625BC5E" w14:textId="77777777" w:rsidR="00A01F66" w:rsidRDefault="00A01F66" w:rsidP="00C30C1A">
      <w:pPr>
        <w:rPr>
          <w:rFonts w:ascii="Calibri" w:eastAsia="Calibri" w:hAnsi="Calibri" w:cs="Calibri"/>
          <w:b/>
          <w:bCs/>
        </w:rPr>
      </w:pPr>
      <w:r w:rsidRPr="00C30C1A">
        <w:rPr>
          <w:rFonts w:cstheme="minorHAnsi"/>
          <w:b/>
          <w:bCs/>
          <w:noProof/>
          <w:sz w:val="21"/>
          <w:szCs w:val="21"/>
          <w:lang w:eastAsia="en-NZ"/>
        </w:rPr>
        <mc:AlternateContent>
          <mc:Choice Requires="wps">
            <w:drawing>
              <wp:anchor distT="0" distB="0" distL="114300" distR="114300" simplePos="0" relativeHeight="251658247" behindDoc="0" locked="0" layoutInCell="1" allowOverlap="1" wp14:anchorId="20A2BAE2" wp14:editId="1DE82A9F">
                <wp:simplePos x="0" y="0"/>
                <wp:positionH relativeFrom="column">
                  <wp:posOffset>0</wp:posOffset>
                </wp:positionH>
                <wp:positionV relativeFrom="paragraph">
                  <wp:posOffset>-635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201C3" id="Straight Connector 2"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" strokecolor="#7e0000"/>
            </w:pict>
          </mc:Fallback>
        </mc:AlternateContent>
      </w:r>
    </w:p>
    <w:p w14:paraId="10B81D1F" w14:textId="77777777" w:rsidR="00C93048" w:rsidRPr="00C30C1A" w:rsidRDefault="0230EFA8" w:rsidP="00C30C1A">
      <w:pPr>
        <w:rPr>
          <w:rFonts w:ascii="Calibri" w:eastAsia="Calibri" w:hAnsi="Calibri" w:cs="Calibri"/>
          <w:b/>
          <w:bCs/>
        </w:rPr>
      </w:pPr>
      <w:r w:rsidRPr="0230EFA8">
        <w:rPr>
          <w:rFonts w:ascii="Calibri" w:eastAsia="Calibri" w:hAnsi="Calibri" w:cs="Calibri"/>
          <w:b/>
          <w:bCs/>
        </w:rPr>
        <w:t>For further information, please contact:</w:t>
      </w:r>
    </w:p>
    <w:p w14:paraId="0241DFDE" w14:textId="77777777" w:rsidR="00C93048" w:rsidRPr="00C30C1A" w:rsidRDefault="0230EFA8" w:rsidP="00C30C1A">
      <w:pPr>
        <w:autoSpaceDE w:val="0"/>
        <w:autoSpaceDN w:val="0"/>
        <w:adjustRightInd w:val="0"/>
        <w:spacing w:after="0"/>
        <w:rPr>
          <w:rFonts w:ascii="Calibri" w:eastAsia="Calibri" w:hAnsi="Calibri" w:cs="Calibri"/>
          <w:b/>
          <w:bCs/>
        </w:rPr>
      </w:pPr>
      <w:r w:rsidRPr="0230EFA8">
        <w:rPr>
          <w:rFonts w:ascii="Calibri" w:eastAsia="Calibri" w:hAnsi="Calibri" w:cs="Calibri"/>
          <w:b/>
          <w:bCs/>
        </w:rPr>
        <w:t>Mr Chris Brandolino</w:t>
      </w:r>
    </w:p>
    <w:p w14:paraId="34360491" w14:textId="77777777" w:rsidR="00C93048" w:rsidRPr="00C30C1A" w:rsidRDefault="0230EFA8" w:rsidP="00C30C1A">
      <w:pPr>
        <w:autoSpaceDE w:val="0"/>
        <w:autoSpaceDN w:val="0"/>
        <w:adjustRightInd w:val="0"/>
        <w:spacing w:after="0"/>
        <w:rPr>
          <w:rFonts w:ascii="Calibri" w:eastAsia="Calibri" w:hAnsi="Calibri" w:cs="Calibri"/>
          <w:bCs/>
        </w:rPr>
      </w:pPr>
      <w:r w:rsidRPr="0230EFA8">
        <w:rPr>
          <w:rFonts w:ascii="Calibri" w:eastAsia="Calibri" w:hAnsi="Calibri" w:cs="Calibri"/>
        </w:rPr>
        <w:t>Principal Scientist – Forecasting, NIWA National Climate Centre</w:t>
      </w:r>
    </w:p>
    <w:p w14:paraId="1759FC02" w14:textId="77777777" w:rsidR="00C93048" w:rsidRPr="00C30C1A" w:rsidRDefault="0230EFA8" w:rsidP="00C30C1A">
      <w:pPr>
        <w:autoSpaceDE w:val="0"/>
        <w:autoSpaceDN w:val="0"/>
        <w:adjustRightInd w:val="0"/>
        <w:spacing w:after="0"/>
        <w:rPr>
          <w:rFonts w:ascii="Calibri" w:eastAsia="Calibri" w:hAnsi="Calibri" w:cs="Calibri"/>
          <w:bCs/>
        </w:rPr>
      </w:pPr>
      <w:r w:rsidRPr="0230EFA8">
        <w:rPr>
          <w:rFonts w:ascii="Calibri" w:eastAsia="Calibri" w:hAnsi="Calibri" w:cs="Calibri"/>
        </w:rPr>
        <w:t>Tel. 09 375 6335, Mobile 027 886 0014</w:t>
      </w:r>
    </w:p>
    <w:p w14:paraId="72258E39" w14:textId="77777777" w:rsidR="00C93048" w:rsidRPr="00C30C1A" w:rsidRDefault="00C93048" w:rsidP="00C30C1A">
      <w:pPr>
        <w:autoSpaceDE w:val="0"/>
        <w:autoSpaceDN w:val="0"/>
        <w:adjustRightInd w:val="0"/>
        <w:spacing w:after="0"/>
        <w:rPr>
          <w:rFonts w:ascii="Calibri" w:eastAsia="Calibri" w:hAnsi="Calibri" w:cs="Calibri"/>
          <w:bCs/>
          <w:color w:val="FF0000"/>
        </w:rPr>
      </w:pPr>
    </w:p>
    <w:p w14:paraId="25CE1513" w14:textId="77777777" w:rsidR="001F6EAA" w:rsidRPr="00A66FC3" w:rsidRDefault="0230EFA8" w:rsidP="001F6EAA">
      <w:pPr>
        <w:autoSpaceDE w:val="0"/>
        <w:autoSpaceDN w:val="0"/>
        <w:adjustRightInd w:val="0"/>
        <w:spacing w:after="0"/>
        <w:rPr>
          <w:rFonts w:ascii="Calibri" w:eastAsia="Calibri" w:hAnsi="Calibri" w:cs="Calibri"/>
          <w:bCs/>
        </w:rPr>
      </w:pPr>
      <w:r w:rsidRPr="0230EFA8">
        <w:rPr>
          <w:rFonts w:ascii="Calibri" w:eastAsia="Calibri" w:hAnsi="Calibri" w:cs="Calibri"/>
        </w:rPr>
        <w:t>For climate data enquiries, please contact:</w:t>
      </w:r>
    </w:p>
    <w:p w14:paraId="6E0B30D3" w14:textId="77777777" w:rsidR="001F6EAA" w:rsidRPr="00A66FC3" w:rsidRDefault="00F505D4" w:rsidP="001F6EAA">
      <w:pPr>
        <w:autoSpaceDE w:val="0"/>
        <w:autoSpaceDN w:val="0"/>
        <w:adjustRightInd w:val="0"/>
        <w:spacing w:after="0"/>
        <w:rPr>
          <w:rFonts w:ascii="Calibri" w:eastAsia="Calibri" w:hAnsi="Calibri" w:cs="Calibri"/>
          <w:b/>
          <w:bCs/>
        </w:rPr>
      </w:pPr>
      <w:r>
        <w:rPr>
          <w:rFonts w:ascii="Calibri" w:eastAsia="Calibri" w:hAnsi="Calibri" w:cs="Calibri"/>
          <w:b/>
          <w:bCs/>
        </w:rPr>
        <w:t>Mr Seth Carrier</w:t>
      </w:r>
    </w:p>
    <w:p w14:paraId="3E5CEDF6" w14:textId="77777777" w:rsidR="001F6EAA" w:rsidRPr="00A66FC3" w:rsidRDefault="00F505D4" w:rsidP="001F6EAA">
      <w:pPr>
        <w:autoSpaceDE w:val="0"/>
        <w:autoSpaceDN w:val="0"/>
        <w:adjustRightInd w:val="0"/>
        <w:spacing w:after="0"/>
        <w:rPr>
          <w:rFonts w:ascii="Calibri" w:eastAsia="Calibri" w:hAnsi="Calibri" w:cs="Calibri"/>
          <w:bCs/>
        </w:rPr>
      </w:pPr>
      <w:r>
        <w:rPr>
          <w:rFonts w:ascii="Calibri" w:eastAsia="Calibri" w:hAnsi="Calibri" w:cs="Calibri"/>
        </w:rPr>
        <w:t>Meteorologist</w:t>
      </w:r>
      <w:r w:rsidR="0230EFA8" w:rsidRPr="0230EFA8">
        <w:rPr>
          <w:rFonts w:ascii="Calibri" w:eastAsia="Calibri" w:hAnsi="Calibri" w:cs="Calibri"/>
        </w:rPr>
        <w:t>, NIWA Auckland</w:t>
      </w:r>
    </w:p>
    <w:p w14:paraId="0E21D202" w14:textId="77777777" w:rsidR="001F6EAA" w:rsidRPr="00A66FC3" w:rsidRDefault="0230EFA8" w:rsidP="001F6EAA">
      <w:pPr>
        <w:autoSpaceDE w:val="0"/>
        <w:autoSpaceDN w:val="0"/>
        <w:adjustRightInd w:val="0"/>
        <w:spacing w:after="0"/>
        <w:rPr>
          <w:rFonts w:ascii="Calibri" w:eastAsia="Calibri" w:hAnsi="Calibri" w:cs="Calibri"/>
          <w:bCs/>
        </w:rPr>
      </w:pPr>
      <w:r w:rsidRPr="0230EFA8">
        <w:rPr>
          <w:rFonts w:ascii="Calibri" w:eastAsia="Calibri" w:hAnsi="Calibri" w:cs="Calibri"/>
        </w:rPr>
        <w:t>Tel. 09 375</w:t>
      </w:r>
      <w:r w:rsidR="00F505D4">
        <w:rPr>
          <w:rFonts w:ascii="Calibri" w:eastAsia="Calibri" w:hAnsi="Calibri" w:cs="Calibri"/>
        </w:rPr>
        <w:t xml:space="preserve"> 4508</w:t>
      </w:r>
    </w:p>
    <w:p w14:paraId="42824FD2" w14:textId="77777777" w:rsidR="00406130" w:rsidRDefault="00406130" w:rsidP="00C30C1A">
      <w:pPr>
        <w:autoSpaceDE w:val="0"/>
        <w:autoSpaceDN w:val="0"/>
        <w:adjustRightInd w:val="0"/>
        <w:spacing w:after="0"/>
        <w:rPr>
          <w:noProof/>
          <w:lang w:eastAsia="en-NZ"/>
        </w:rPr>
      </w:pPr>
    </w:p>
    <w:p w14:paraId="1C3D14DE" w14:textId="77777777" w:rsidR="00C93048" w:rsidRPr="006C7ED2" w:rsidRDefault="00497A67" w:rsidP="00C30C1A">
      <w:pPr>
        <w:autoSpaceDE w:val="0"/>
        <w:autoSpaceDN w:val="0"/>
        <w:adjustRightInd w:val="0"/>
        <w:spacing w:after="0"/>
        <w:rPr>
          <w:rFonts w:ascii="Calibri" w:eastAsia="Calibri" w:hAnsi="Calibri" w:cs="Calibri"/>
          <w:bCs/>
          <w:highlight w:val="yellow"/>
        </w:rPr>
      </w:pPr>
      <w:r w:rsidRPr="006C7ED2">
        <w:rPr>
          <w:rFonts w:ascii="Calibri" w:eastAsia="Calibri" w:hAnsi="Calibri" w:cs="Calibri"/>
          <w:bCs/>
          <w:noProof/>
          <w:highlight w:val="yellow"/>
          <w:lang w:eastAsia="en-NZ"/>
        </w:rPr>
        <w:lastRenderedPageBreak/>
        <mc:AlternateContent>
          <mc:Choice Requires="wps">
            <w:drawing>
              <wp:anchor distT="0" distB="0" distL="114300" distR="114300" simplePos="0" relativeHeight="251656192" behindDoc="0" locked="0" layoutInCell="1" allowOverlap="1" wp14:anchorId="6EB7EA47" wp14:editId="20A3A1CD">
                <wp:simplePos x="0" y="0"/>
                <wp:positionH relativeFrom="margin">
                  <wp:posOffset>3229822</wp:posOffset>
                </wp:positionH>
                <wp:positionV relativeFrom="paragraph">
                  <wp:posOffset>918422</wp:posOffset>
                </wp:positionV>
                <wp:extent cx="2133600" cy="3361266"/>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361266"/>
                        </a:xfrm>
                        <a:prstGeom prst="rect">
                          <a:avLst/>
                        </a:prstGeom>
                        <a:noFill/>
                        <a:ln w="9525">
                          <a:noFill/>
                          <a:miter lim="800000"/>
                          <a:headEnd/>
                          <a:tailEnd/>
                        </a:ln>
                      </wps:spPr>
                      <wps:txbx>
                        <w:txbxContent>
                          <w:p w14:paraId="0E554AB8" w14:textId="77777777" w:rsidR="001004ED" w:rsidRPr="005F298E" w:rsidRDefault="001004ED" w:rsidP="0078106A">
                            <w:pPr>
                              <w:rPr>
                                <w:i/>
                              </w:rPr>
                            </w:pPr>
                            <w:r w:rsidRPr="005F298E">
                              <w:rPr>
                                <w:i/>
                              </w:rPr>
                              <w:t>April 2017 mean rainfall, expressed as percentage of the 1981-2010 normal.</w:t>
                            </w:r>
                          </w:p>
                          <w:p w14:paraId="79202312" w14:textId="77777777" w:rsidR="001004ED" w:rsidRPr="005F298E" w:rsidRDefault="001004ED" w:rsidP="00F52922">
                            <w:pPr>
                              <w:rPr>
                                <w:i/>
                              </w:rPr>
                            </w:pPr>
                            <w:r w:rsidRPr="005F298E">
                              <w:rPr>
                                <w:i/>
                              </w:rPr>
                              <w:t>April 2017 was characterised by very heavy rainfall events in the North Island and eastern South Island which caused significant flooding and slips. Some areas received over three times (&gt;300%) the normal April rainfall. The southwest of the South Island generally experienced below normal rainfall (50-79% of April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EA47" id="_x0000_s1028" type="#_x0000_t202" style="position:absolute;margin-left:254.3pt;margin-top:72.3pt;width:168pt;height:26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" filled="f" stroked="f">
                <v:textbox>
                  <w:txbxContent>
                    <w:p w14:paraId="0E554AB8" w14:textId="77777777" w:rsidR="001004ED" w:rsidRPr="005F298E" w:rsidRDefault="001004ED" w:rsidP="0078106A">
                      <w:pPr>
                        <w:rPr>
                          <w:i/>
                        </w:rPr>
                      </w:pPr>
                      <w:r w:rsidRPr="005F298E">
                        <w:rPr>
                          <w:i/>
                        </w:rPr>
                        <w:t>April 2017 mean rainfall, expressed as percentage of the 1981-2010 normal.</w:t>
                      </w:r>
                    </w:p>
                    <w:p w14:paraId="79202312" w14:textId="77777777" w:rsidR="001004ED" w:rsidRPr="005F298E" w:rsidRDefault="001004ED" w:rsidP="00F52922">
                      <w:pPr>
                        <w:rPr>
                          <w:i/>
                        </w:rPr>
                      </w:pPr>
                      <w:r w:rsidRPr="005F298E">
                        <w:rPr>
                          <w:i/>
                        </w:rPr>
                        <w:t>April 2017 was characterised by very heavy rainfall events in the North Island and eastern South Island which caused significant flooding and slips. Some areas received over three times (&gt;300%) the normal April rainfall. The southwest of the South Island generally experienced below normal rainfall (50-79% of April normal).</w:t>
                      </w:r>
                    </w:p>
                  </w:txbxContent>
                </v:textbox>
                <w10:wrap anchorx="margin"/>
              </v:shape>
            </w:pict>
          </mc:Fallback>
        </mc:AlternateContent>
      </w:r>
      <w:r w:rsidR="005220A3" w:rsidRPr="005220A3">
        <w:rPr>
          <w:noProof/>
          <w:lang w:eastAsia="en-NZ"/>
        </w:rPr>
        <w:t xml:space="preserve"> </w:t>
      </w:r>
      <w:r w:rsidR="00C676B6" w:rsidRPr="00C676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B3334" w:rsidRPr="001B333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NZ"/>
        </w:rPr>
        <w:drawing>
          <wp:inline distT="0" distB="0" distL="0" distR="0" wp14:anchorId="408300A0" wp14:editId="7CBBDB14">
            <wp:extent cx="3045734" cy="4899660"/>
            <wp:effectExtent l="0" t="0" r="2540" b="0"/>
            <wp:docPr id="10" name="Picture 10" descr="\\niwa.local\groups\wellington\CLIMATE\CLIMEX\maps\updated\monthtodaterain_20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wa.local\groups\wellington\CLIMATE\CLIMEX\maps\updated\monthtodaterain_201705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247" r="33761" b="9939"/>
                    <a:stretch/>
                  </pic:blipFill>
                  <pic:spPr bwMode="auto">
                    <a:xfrm>
                      <a:off x="0" y="0"/>
                      <a:ext cx="3059578" cy="4921931"/>
                    </a:xfrm>
                    <a:prstGeom prst="rect">
                      <a:avLst/>
                    </a:prstGeom>
                    <a:noFill/>
                    <a:ln>
                      <a:noFill/>
                    </a:ln>
                    <a:extLst>
                      <a:ext uri="{53640926-AAD7-44D8-BBD7-CCE9431645EC}">
                        <a14:shadowObscured xmlns:a14="http://schemas.microsoft.com/office/drawing/2010/main"/>
                      </a:ext>
                    </a:extLst>
                  </pic:spPr>
                </pic:pic>
              </a:graphicData>
            </a:graphic>
          </wp:inline>
        </w:drawing>
      </w:r>
    </w:p>
    <w:p w14:paraId="6E563980" w14:textId="77777777" w:rsidR="00C93048" w:rsidRPr="00C30C1A" w:rsidRDefault="00C93048" w:rsidP="00C30C1A">
      <w:pPr>
        <w:rPr>
          <w:rFonts w:ascii="Calibri" w:eastAsia="Calibri" w:hAnsi="Calibri" w:cs="Calibri"/>
        </w:rPr>
      </w:pPr>
      <w:r w:rsidRPr="00C30C1A">
        <w:rPr>
          <w:rFonts w:ascii="Calibri" w:eastAsia="Calibri" w:hAnsi="Calibri" w:cs="Calibri"/>
        </w:rPr>
        <w:t xml:space="preserve"> </w:t>
      </w:r>
      <w:r w:rsidR="00FC06E3" w:rsidRPr="00FC06E3">
        <w:rPr>
          <w:rFonts w:ascii="Calibri" w:eastAsia="Calibri" w:hAnsi="Calibri" w:cs="Calibri"/>
          <w:noProof/>
          <w:lang w:eastAsia="en-NZ"/>
        </w:rPr>
        <w:t xml:space="preserve"> </w:t>
      </w:r>
    </w:p>
    <w:p w14:paraId="7CE8CDD2" w14:textId="77777777" w:rsidR="00C93048" w:rsidRPr="00643C56" w:rsidRDefault="00C93048" w:rsidP="00643C56">
      <w:pPr>
        <w:jc w:val="center"/>
        <w:rPr>
          <w:rFonts w:ascii="Calibri" w:eastAsia="Calibri" w:hAnsi="Calibri" w:cs="Calibri"/>
        </w:rPr>
      </w:pPr>
      <w:r w:rsidRPr="00C30C1A">
        <w:rPr>
          <w:rFonts w:ascii="Calibri" w:eastAsia="Calibri" w:hAnsi="Calibri" w:cs="Calibri"/>
          <w:noProof/>
          <w:lang w:eastAsia="en-NZ"/>
        </w:rPr>
        <mc:AlternateContent>
          <mc:Choice Requires="wps">
            <w:drawing>
              <wp:anchor distT="0" distB="0" distL="114300" distR="114300" simplePos="0" relativeHeight="251658242" behindDoc="0" locked="0" layoutInCell="1" allowOverlap="1" wp14:anchorId="4DD0901E" wp14:editId="5535A07F">
                <wp:simplePos x="0" y="0"/>
                <wp:positionH relativeFrom="column">
                  <wp:posOffset>1179830</wp:posOffset>
                </wp:positionH>
                <wp:positionV relativeFrom="paragraph">
                  <wp:posOffset>17145</wp:posOffset>
                </wp:positionV>
                <wp:extent cx="37147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1485900"/>
                        </a:xfrm>
                        <a:prstGeom prst="rect">
                          <a:avLst/>
                        </a:prstGeom>
                        <a:solidFill>
                          <a:sysClr val="window" lastClr="FFFFFF"/>
                        </a:solidFill>
                        <a:ln w="6350">
                          <a:noFill/>
                        </a:ln>
                        <a:effectLst/>
                      </wps:spPr>
                      <wps:txbx>
                        <w:txbxContent>
                          <w:p w14:paraId="35C5CAE9" w14:textId="77777777" w:rsidR="001004ED" w:rsidRDefault="00A8647B" w:rsidP="00952727">
                            <w:pPr>
                              <w:jc w:val="center"/>
                            </w:pPr>
                            <w:hyperlink r:id="rId11" w:history="1">
                              <w:r w:rsidR="001004ED" w:rsidRPr="00731DAB">
                                <w:rPr>
                                  <w:rStyle w:val="Hyperlink"/>
                                </w:rPr>
                                <w:t>https://www.niwa.co.nz/our-science/climate</w:t>
                              </w:r>
                            </w:hyperlink>
                            <w:r w:rsidR="001004ED">
                              <w:t xml:space="preserve"> </w:t>
                            </w:r>
                          </w:p>
                          <w:p w14:paraId="00062703" w14:textId="77777777" w:rsidR="001004ED" w:rsidRPr="00A66FC3" w:rsidRDefault="001004ED" w:rsidP="00952727">
                            <w:pPr>
                              <w:jc w:val="center"/>
                              <w:rPr>
                                <w:rFonts w:cs="Calibri"/>
                                <w:bCs/>
                              </w:rPr>
                            </w:pPr>
                            <w:r>
                              <w:rPr>
                                <w:rFonts w:cs="Calibri"/>
                                <w:bCs/>
                              </w:rPr>
                              <w:t xml:space="preserve"> </w:t>
                            </w:r>
                            <w:r w:rsidRPr="00A66FC3">
                              <w:rPr>
                                <w:rFonts w:cs="Calibri"/>
                                <w:bCs/>
                              </w:rPr>
                              <w:t xml:space="preserve"> © Copyright NIWA 201</w:t>
                            </w:r>
                            <w:r>
                              <w:rPr>
                                <w:rFonts w:cs="Calibri"/>
                                <w:bCs/>
                              </w:rPr>
                              <w:t>7</w:t>
                            </w:r>
                            <w:r w:rsidRPr="00A66FC3">
                              <w:rPr>
                                <w:rFonts w:cs="Calibri"/>
                                <w:bCs/>
                              </w:rPr>
                              <w:t>.</w:t>
                            </w:r>
                          </w:p>
                          <w:p w14:paraId="071353D1" w14:textId="77777777" w:rsidR="001004ED" w:rsidRPr="00A66FC3" w:rsidRDefault="001004ED" w:rsidP="000D6656">
                            <w:pPr>
                              <w:jc w:val="both"/>
                              <w:rPr>
                                <w:rFonts w:cs="Calibri"/>
                              </w:rPr>
                            </w:pPr>
                            <w:r w:rsidRPr="00A66FC3">
                              <w:rPr>
                                <w:rFonts w:cs="Calibri"/>
                                <w:bCs/>
                              </w:rPr>
                              <w:t>All rights reserved.</w:t>
                            </w:r>
                            <w:r>
                              <w:rPr>
                                <w:rFonts w:cs="Calibri"/>
                                <w:bCs/>
                              </w:rPr>
                              <w:t xml:space="preserve">  Information presented in this summary is based on data available at the time of publication, which is subject to ongoing quality assurance procedures.</w:t>
                            </w:r>
                          </w:p>
                          <w:p w14:paraId="0B833579" w14:textId="77777777" w:rsidR="001004ED" w:rsidRDefault="001004ED"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01E" id="Text Box 6" o:spid="_x0000_s1029" type="#_x0000_t202" style="position:absolute;left:0;text-align:left;margin-left:92.9pt;margin-top:1.35pt;width:292.5pt;height:1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" fillcolor="window" stroked="f" strokeweight=".5pt">
                <v:textbox>
                  <w:txbxContent>
                    <w:p w14:paraId="35C5CAE9" w14:textId="77777777" w:rsidR="001004ED" w:rsidRDefault="001004ED" w:rsidP="00952727">
                      <w:pPr>
                        <w:jc w:val="center"/>
                      </w:pPr>
                      <w:hyperlink r:id="rId12" w:history="1">
                        <w:r w:rsidRPr="00731DAB">
                          <w:rPr>
                            <w:rStyle w:val="Hyperlink"/>
                          </w:rPr>
                          <w:t>https://www.niwa.co.nz/our-science/climate</w:t>
                        </w:r>
                      </w:hyperlink>
                      <w:r>
                        <w:t xml:space="preserve"> </w:t>
                      </w:r>
                    </w:p>
                    <w:p w14:paraId="00062703" w14:textId="77777777" w:rsidR="001004ED" w:rsidRPr="00A66FC3" w:rsidRDefault="001004ED" w:rsidP="00952727">
                      <w:pPr>
                        <w:jc w:val="center"/>
                        <w:rPr>
                          <w:rFonts w:cs="Calibri"/>
                          <w:bCs/>
                        </w:rPr>
                      </w:pPr>
                      <w:r>
                        <w:rPr>
                          <w:rFonts w:cs="Calibri"/>
                          <w:bCs/>
                        </w:rPr>
                        <w:t xml:space="preserve"> </w:t>
                      </w:r>
                      <w:r w:rsidRPr="00A66FC3">
                        <w:rPr>
                          <w:rFonts w:cs="Calibri"/>
                          <w:bCs/>
                        </w:rPr>
                        <w:t xml:space="preserve"> © Copyright NIWA 201</w:t>
                      </w:r>
                      <w:r>
                        <w:rPr>
                          <w:rFonts w:cs="Calibri"/>
                          <w:bCs/>
                        </w:rPr>
                        <w:t>7</w:t>
                      </w:r>
                      <w:r w:rsidRPr="00A66FC3">
                        <w:rPr>
                          <w:rFonts w:cs="Calibri"/>
                          <w:bCs/>
                        </w:rPr>
                        <w:t>.</w:t>
                      </w:r>
                    </w:p>
                    <w:p w14:paraId="071353D1" w14:textId="77777777" w:rsidR="001004ED" w:rsidRPr="00A66FC3" w:rsidRDefault="001004ED" w:rsidP="000D6656">
                      <w:pPr>
                        <w:jc w:val="both"/>
                        <w:rPr>
                          <w:rFonts w:cs="Calibri"/>
                        </w:rPr>
                      </w:pPr>
                      <w:r w:rsidRPr="00A66FC3">
                        <w:rPr>
                          <w:rFonts w:cs="Calibri"/>
                          <w:bCs/>
                        </w:rPr>
                        <w:t>All rights reserved.</w:t>
                      </w:r>
                      <w:r>
                        <w:rPr>
                          <w:rFonts w:cs="Calibri"/>
                          <w:bCs/>
                        </w:rPr>
                        <w:t xml:space="preserve">  Information presented in this summary is based on data available at the time of publication, which is subject to ongoing quality assurance procedures.</w:t>
                      </w:r>
                    </w:p>
                    <w:p w14:paraId="0B833579" w14:textId="77777777" w:rsidR="001004ED" w:rsidRDefault="001004ED" w:rsidP="00952727">
                      <w:pPr>
                        <w:jc w:val="center"/>
                      </w:pPr>
                    </w:p>
                  </w:txbxContent>
                </v:textbox>
              </v:shape>
            </w:pict>
          </mc:Fallback>
        </mc:AlternateContent>
      </w:r>
      <w:r w:rsidRPr="00C30C1A">
        <w:rPr>
          <w:rFonts w:ascii="Calibri" w:eastAsia="Calibri" w:hAnsi="Calibri" w:cs="Calibri"/>
          <w:noProof/>
          <w:lang w:eastAsia="en-NZ"/>
        </w:rPr>
        <w:t xml:space="preserve">          </w:t>
      </w:r>
    </w:p>
    <w:sectPr w:rsidR="00C93048" w:rsidRPr="00643C56" w:rsidSect="002431E6">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EF1D" w14:textId="77777777" w:rsidR="00A8647B" w:rsidRDefault="00A8647B" w:rsidP="00922BD4">
      <w:pPr>
        <w:spacing w:after="0" w:line="240" w:lineRule="auto"/>
      </w:pPr>
      <w:r>
        <w:separator/>
      </w:r>
    </w:p>
  </w:endnote>
  <w:endnote w:type="continuationSeparator" w:id="0">
    <w:p w14:paraId="1A3B0EEB" w14:textId="77777777" w:rsidR="00A8647B" w:rsidRDefault="00A8647B" w:rsidP="00922BD4">
      <w:pPr>
        <w:spacing w:after="0" w:line="240" w:lineRule="auto"/>
      </w:pPr>
      <w:r>
        <w:continuationSeparator/>
      </w:r>
    </w:p>
  </w:endnote>
  <w:endnote w:type="continuationNotice" w:id="1">
    <w:p w14:paraId="3D1C29F6" w14:textId="77777777" w:rsidR="00A8647B" w:rsidRDefault="00A86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B0E5" w14:textId="77777777" w:rsidR="00A8647B" w:rsidRDefault="00A8647B" w:rsidP="00922BD4">
      <w:pPr>
        <w:spacing w:after="0" w:line="240" w:lineRule="auto"/>
      </w:pPr>
      <w:r>
        <w:separator/>
      </w:r>
    </w:p>
  </w:footnote>
  <w:footnote w:type="continuationSeparator" w:id="0">
    <w:p w14:paraId="67679360" w14:textId="77777777" w:rsidR="00A8647B" w:rsidRDefault="00A8647B" w:rsidP="00922BD4">
      <w:pPr>
        <w:spacing w:after="0" w:line="240" w:lineRule="auto"/>
      </w:pPr>
      <w:r>
        <w:continuationSeparator/>
      </w:r>
    </w:p>
  </w:footnote>
  <w:footnote w:type="continuationNotice" w:id="1">
    <w:p w14:paraId="5530053F" w14:textId="77777777" w:rsidR="00A8647B" w:rsidRDefault="00A8647B">
      <w:pPr>
        <w:spacing w:after="0" w:line="240" w:lineRule="auto"/>
      </w:pPr>
    </w:p>
  </w:footnote>
  <w:footnote w:id="2">
    <w:p w14:paraId="2B81221A" w14:textId="77777777" w:rsidR="001004ED" w:rsidRDefault="001004ED">
      <w:pPr>
        <w:pStyle w:val="FootnoteText"/>
      </w:pPr>
      <w:r>
        <w:rPr>
          <w:rStyle w:val="FootnoteReference"/>
        </w:rPr>
        <w:footnoteRef/>
      </w:r>
      <w:r>
        <w:t xml:space="preserve"> </w:t>
      </w:r>
      <w:r w:rsidRPr="00936517">
        <w:rPr>
          <w:rFonts w:ascii="Calibri" w:eastAsia="Calibri" w:hAnsi="Calibri" w:cs="Calibri"/>
          <w:sz w:val="16"/>
        </w:rPr>
        <w:t>The rankings (1</w:t>
      </w:r>
      <w:r w:rsidRPr="00936517">
        <w:rPr>
          <w:rFonts w:ascii="Calibri" w:eastAsia="Calibri" w:hAnsi="Calibri" w:cs="Calibri"/>
          <w:sz w:val="16"/>
          <w:vertAlign w:val="superscript"/>
        </w:rPr>
        <w:t>st</w:t>
      </w:r>
      <w:r w:rsidRPr="00936517">
        <w:rPr>
          <w:rFonts w:ascii="Calibri" w:eastAsia="Calibri" w:hAnsi="Calibri" w:cs="Calibri"/>
          <w:sz w:val="16"/>
        </w:rPr>
        <w:t>, 2</w:t>
      </w:r>
      <w:r w:rsidRPr="00936517">
        <w:rPr>
          <w:rFonts w:ascii="Calibri" w:eastAsia="Calibri" w:hAnsi="Calibri" w:cs="Calibri"/>
          <w:sz w:val="16"/>
          <w:vertAlign w:val="superscript"/>
        </w:rPr>
        <w:t>nd</w:t>
      </w:r>
      <w:r w:rsidRPr="00936517">
        <w:rPr>
          <w:rFonts w:ascii="Calibri" w:eastAsia="Calibri" w:hAnsi="Calibri" w:cs="Calibri"/>
          <w:sz w:val="16"/>
        </w:rPr>
        <w:t>, 3</w:t>
      </w:r>
      <w:r w:rsidRPr="00936517">
        <w:rPr>
          <w:rFonts w:ascii="Calibri" w:eastAsia="Calibri" w:hAnsi="Calibri" w:cs="Calibri"/>
          <w:sz w:val="16"/>
          <w:vertAlign w:val="superscript"/>
        </w:rPr>
        <w:t>rd</w:t>
      </w:r>
      <w:r w:rsidRPr="00936517">
        <w:rPr>
          <w:rFonts w:ascii="Calibri" w:eastAsia="Calibri" w:hAnsi="Calibri" w:cs="Calibri"/>
          <w:sz w:val="16"/>
        </w:rPr>
        <w:t xml:space="preserve">.etc) in all Tables in this summary are relative to climate data from a </w:t>
      </w:r>
      <w:r w:rsidRPr="00936517">
        <w:rPr>
          <w:rFonts w:ascii="Calibri" w:eastAsia="Calibri" w:hAnsi="Calibri" w:cs="Calibri"/>
          <w:i/>
          <w:iCs/>
          <w:sz w:val="16"/>
        </w:rPr>
        <w:t>group</w:t>
      </w:r>
      <w:r w:rsidRPr="00936517">
        <w:rPr>
          <w:rFonts w:ascii="Calibri" w:eastAsia="Calibri" w:hAnsi="Calibri" w:cs="Calibri"/>
          <w:sz w:val="16"/>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3">
    <w:p w14:paraId="1405F77F" w14:textId="77777777" w:rsidR="001004ED" w:rsidRPr="00126F94" w:rsidRDefault="001004ED">
      <w:pPr>
        <w:pStyle w:val="FootnoteText"/>
        <w:rPr>
          <w:rFonts w:asciiTheme="minorHAnsi" w:hAnsiTheme="minorHAnsi"/>
        </w:rPr>
      </w:pPr>
      <w:r w:rsidRPr="00126F94">
        <w:rPr>
          <w:rStyle w:val="FootnoteReference"/>
          <w:rFonts w:asciiTheme="minorHAnsi" w:hAnsiTheme="minorHAnsi"/>
        </w:rPr>
        <w:footnoteRef/>
      </w:r>
      <w:r>
        <w:rPr>
          <w:rFonts w:asciiTheme="minorHAnsi" w:hAnsiTheme="minorHAnsi"/>
        </w:rPr>
        <w:t xml:space="preserve"> 1 day </w:t>
      </w:r>
      <w:r w:rsidRPr="00126F94">
        <w:rPr>
          <w:rFonts w:asciiTheme="minorHAnsi" w:hAnsiTheme="minorHAnsi"/>
        </w:rPr>
        <w:t>missing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ECD"/>
    <w:multiLevelType w:val="hybridMultilevel"/>
    <w:tmpl w:val="10A2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B86B63"/>
    <w:multiLevelType w:val="hybridMultilevel"/>
    <w:tmpl w:val="7D70BBE8"/>
    <w:lvl w:ilvl="0" w:tplc="680897F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674939"/>
    <w:multiLevelType w:val="hybridMultilevel"/>
    <w:tmpl w:val="68DE8E52"/>
    <w:lvl w:ilvl="0" w:tplc="4C665B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18331EA"/>
    <w:multiLevelType w:val="multilevel"/>
    <w:tmpl w:val="3C7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0"/>
  </w:num>
  <w:num w:numId="5">
    <w:abstractNumId w:val="4"/>
  </w:num>
  <w:num w:numId="6">
    <w:abstractNumId w:val="8"/>
  </w:num>
  <w:num w:numId="7">
    <w:abstractNumId w:val="2"/>
  </w:num>
  <w:num w:numId="8">
    <w:abstractNumId w:val="5"/>
  </w:num>
  <w:num w:numId="9">
    <w:abstractNumId w:val="7"/>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246"/>
    <w:rsid w:val="000002A8"/>
    <w:rsid w:val="000008DA"/>
    <w:rsid w:val="00000BEE"/>
    <w:rsid w:val="00001FCB"/>
    <w:rsid w:val="00002F58"/>
    <w:rsid w:val="0000400D"/>
    <w:rsid w:val="000042A6"/>
    <w:rsid w:val="00004B8F"/>
    <w:rsid w:val="00004DE9"/>
    <w:rsid w:val="00005050"/>
    <w:rsid w:val="000057DB"/>
    <w:rsid w:val="000069E8"/>
    <w:rsid w:val="000077E5"/>
    <w:rsid w:val="0001026B"/>
    <w:rsid w:val="0001041D"/>
    <w:rsid w:val="000124D0"/>
    <w:rsid w:val="00012FC9"/>
    <w:rsid w:val="0001328B"/>
    <w:rsid w:val="00013707"/>
    <w:rsid w:val="0001382A"/>
    <w:rsid w:val="00013949"/>
    <w:rsid w:val="000139C5"/>
    <w:rsid w:val="00013B55"/>
    <w:rsid w:val="00013FE1"/>
    <w:rsid w:val="000140F1"/>
    <w:rsid w:val="00014115"/>
    <w:rsid w:val="00014EAF"/>
    <w:rsid w:val="000150FC"/>
    <w:rsid w:val="00015D4D"/>
    <w:rsid w:val="000160E2"/>
    <w:rsid w:val="000161F5"/>
    <w:rsid w:val="00016E23"/>
    <w:rsid w:val="00020167"/>
    <w:rsid w:val="0002025E"/>
    <w:rsid w:val="000212CC"/>
    <w:rsid w:val="00021A4C"/>
    <w:rsid w:val="00021A51"/>
    <w:rsid w:val="00022079"/>
    <w:rsid w:val="00022843"/>
    <w:rsid w:val="000231F0"/>
    <w:rsid w:val="00023287"/>
    <w:rsid w:val="000240F4"/>
    <w:rsid w:val="0002461D"/>
    <w:rsid w:val="00024AD3"/>
    <w:rsid w:val="000251EC"/>
    <w:rsid w:val="000267E3"/>
    <w:rsid w:val="00027615"/>
    <w:rsid w:val="00030305"/>
    <w:rsid w:val="0003037A"/>
    <w:rsid w:val="00030403"/>
    <w:rsid w:val="000305FA"/>
    <w:rsid w:val="0003095B"/>
    <w:rsid w:val="00030A53"/>
    <w:rsid w:val="000316CD"/>
    <w:rsid w:val="00031AA4"/>
    <w:rsid w:val="00031AFF"/>
    <w:rsid w:val="00031E77"/>
    <w:rsid w:val="000320A9"/>
    <w:rsid w:val="000324BD"/>
    <w:rsid w:val="000326FA"/>
    <w:rsid w:val="000335D5"/>
    <w:rsid w:val="00034152"/>
    <w:rsid w:val="000342F0"/>
    <w:rsid w:val="00034620"/>
    <w:rsid w:val="00034878"/>
    <w:rsid w:val="0003495D"/>
    <w:rsid w:val="00034BC2"/>
    <w:rsid w:val="00034E69"/>
    <w:rsid w:val="00034F6A"/>
    <w:rsid w:val="000353FF"/>
    <w:rsid w:val="00035A9E"/>
    <w:rsid w:val="00035DB2"/>
    <w:rsid w:val="0003668C"/>
    <w:rsid w:val="00036EDD"/>
    <w:rsid w:val="000371A1"/>
    <w:rsid w:val="000372A3"/>
    <w:rsid w:val="00040272"/>
    <w:rsid w:val="00040475"/>
    <w:rsid w:val="000407A5"/>
    <w:rsid w:val="000409EC"/>
    <w:rsid w:val="00042022"/>
    <w:rsid w:val="00042965"/>
    <w:rsid w:val="00042BE6"/>
    <w:rsid w:val="00043355"/>
    <w:rsid w:val="00043462"/>
    <w:rsid w:val="00043592"/>
    <w:rsid w:val="00043FDD"/>
    <w:rsid w:val="000448A7"/>
    <w:rsid w:val="00045A52"/>
    <w:rsid w:val="00045D60"/>
    <w:rsid w:val="00046E24"/>
    <w:rsid w:val="00047182"/>
    <w:rsid w:val="0004745D"/>
    <w:rsid w:val="00047557"/>
    <w:rsid w:val="00047B21"/>
    <w:rsid w:val="00050155"/>
    <w:rsid w:val="00050589"/>
    <w:rsid w:val="000508BF"/>
    <w:rsid w:val="000526B7"/>
    <w:rsid w:val="000537E0"/>
    <w:rsid w:val="00054A37"/>
    <w:rsid w:val="00054DFA"/>
    <w:rsid w:val="00055D76"/>
    <w:rsid w:val="00056D74"/>
    <w:rsid w:val="00057449"/>
    <w:rsid w:val="0005779F"/>
    <w:rsid w:val="00057883"/>
    <w:rsid w:val="00057A11"/>
    <w:rsid w:val="00060AFF"/>
    <w:rsid w:val="00061B62"/>
    <w:rsid w:val="00064667"/>
    <w:rsid w:val="00066639"/>
    <w:rsid w:val="00066640"/>
    <w:rsid w:val="00066E39"/>
    <w:rsid w:val="00067BB7"/>
    <w:rsid w:val="000702F9"/>
    <w:rsid w:val="00070F0A"/>
    <w:rsid w:val="000719E7"/>
    <w:rsid w:val="00072F57"/>
    <w:rsid w:val="000731A8"/>
    <w:rsid w:val="00073223"/>
    <w:rsid w:val="000733A4"/>
    <w:rsid w:val="000736D7"/>
    <w:rsid w:val="00073E71"/>
    <w:rsid w:val="00073F3E"/>
    <w:rsid w:val="00074341"/>
    <w:rsid w:val="00074AE8"/>
    <w:rsid w:val="00075376"/>
    <w:rsid w:val="00076024"/>
    <w:rsid w:val="00076509"/>
    <w:rsid w:val="00076C59"/>
    <w:rsid w:val="000801C8"/>
    <w:rsid w:val="00080CDB"/>
    <w:rsid w:val="000812C1"/>
    <w:rsid w:val="0008174A"/>
    <w:rsid w:val="00081D02"/>
    <w:rsid w:val="000820E5"/>
    <w:rsid w:val="00082247"/>
    <w:rsid w:val="0008270D"/>
    <w:rsid w:val="0008299C"/>
    <w:rsid w:val="000829F3"/>
    <w:rsid w:val="00082FC0"/>
    <w:rsid w:val="0008337B"/>
    <w:rsid w:val="00083458"/>
    <w:rsid w:val="00083515"/>
    <w:rsid w:val="00083632"/>
    <w:rsid w:val="0008375C"/>
    <w:rsid w:val="00084617"/>
    <w:rsid w:val="000849D2"/>
    <w:rsid w:val="000850EA"/>
    <w:rsid w:val="00085487"/>
    <w:rsid w:val="000867E0"/>
    <w:rsid w:val="00086EF8"/>
    <w:rsid w:val="00087316"/>
    <w:rsid w:val="000874DD"/>
    <w:rsid w:val="00087711"/>
    <w:rsid w:val="00087C19"/>
    <w:rsid w:val="00087E25"/>
    <w:rsid w:val="00090B27"/>
    <w:rsid w:val="000921EE"/>
    <w:rsid w:val="00092EF7"/>
    <w:rsid w:val="0009354D"/>
    <w:rsid w:val="00093874"/>
    <w:rsid w:val="00093AEA"/>
    <w:rsid w:val="00094743"/>
    <w:rsid w:val="00095A1C"/>
    <w:rsid w:val="00095F97"/>
    <w:rsid w:val="000A038C"/>
    <w:rsid w:val="000A08E8"/>
    <w:rsid w:val="000A0E76"/>
    <w:rsid w:val="000A1089"/>
    <w:rsid w:val="000A149C"/>
    <w:rsid w:val="000A2968"/>
    <w:rsid w:val="000A2B10"/>
    <w:rsid w:val="000A3D73"/>
    <w:rsid w:val="000A49D4"/>
    <w:rsid w:val="000A5692"/>
    <w:rsid w:val="000A5992"/>
    <w:rsid w:val="000A68BE"/>
    <w:rsid w:val="000A7FF2"/>
    <w:rsid w:val="000B05BC"/>
    <w:rsid w:val="000B14E8"/>
    <w:rsid w:val="000B2295"/>
    <w:rsid w:val="000B24CA"/>
    <w:rsid w:val="000B2DD3"/>
    <w:rsid w:val="000B2E71"/>
    <w:rsid w:val="000B3BE3"/>
    <w:rsid w:val="000B44BA"/>
    <w:rsid w:val="000B658E"/>
    <w:rsid w:val="000B69DE"/>
    <w:rsid w:val="000B6C32"/>
    <w:rsid w:val="000B719F"/>
    <w:rsid w:val="000B77CA"/>
    <w:rsid w:val="000C0876"/>
    <w:rsid w:val="000C08A8"/>
    <w:rsid w:val="000C0EE2"/>
    <w:rsid w:val="000C1613"/>
    <w:rsid w:val="000C1FAD"/>
    <w:rsid w:val="000C2510"/>
    <w:rsid w:val="000C2C2E"/>
    <w:rsid w:val="000C2FCE"/>
    <w:rsid w:val="000C34D4"/>
    <w:rsid w:val="000C394E"/>
    <w:rsid w:val="000C49B6"/>
    <w:rsid w:val="000C4B51"/>
    <w:rsid w:val="000C5141"/>
    <w:rsid w:val="000C60C3"/>
    <w:rsid w:val="000C6291"/>
    <w:rsid w:val="000C6A5B"/>
    <w:rsid w:val="000C6AD2"/>
    <w:rsid w:val="000C6DC0"/>
    <w:rsid w:val="000D00EB"/>
    <w:rsid w:val="000D072C"/>
    <w:rsid w:val="000D1E58"/>
    <w:rsid w:val="000D1EB7"/>
    <w:rsid w:val="000D23A0"/>
    <w:rsid w:val="000D241F"/>
    <w:rsid w:val="000D2B08"/>
    <w:rsid w:val="000D2F65"/>
    <w:rsid w:val="000D37D9"/>
    <w:rsid w:val="000D3AC5"/>
    <w:rsid w:val="000D5249"/>
    <w:rsid w:val="000D5BE8"/>
    <w:rsid w:val="000D6656"/>
    <w:rsid w:val="000E0214"/>
    <w:rsid w:val="000E0B88"/>
    <w:rsid w:val="000E304F"/>
    <w:rsid w:val="000E31EF"/>
    <w:rsid w:val="000E41B0"/>
    <w:rsid w:val="000E441F"/>
    <w:rsid w:val="000E4899"/>
    <w:rsid w:val="000E57BE"/>
    <w:rsid w:val="000E5E1B"/>
    <w:rsid w:val="000E5F7C"/>
    <w:rsid w:val="000E6D54"/>
    <w:rsid w:val="000E6FFE"/>
    <w:rsid w:val="000E715E"/>
    <w:rsid w:val="000F04ED"/>
    <w:rsid w:val="000F0E6D"/>
    <w:rsid w:val="000F107D"/>
    <w:rsid w:val="000F1BAA"/>
    <w:rsid w:val="000F1F40"/>
    <w:rsid w:val="000F202D"/>
    <w:rsid w:val="000F209F"/>
    <w:rsid w:val="000F258A"/>
    <w:rsid w:val="000F29CA"/>
    <w:rsid w:val="000F2F04"/>
    <w:rsid w:val="000F3007"/>
    <w:rsid w:val="000F3325"/>
    <w:rsid w:val="000F33ED"/>
    <w:rsid w:val="000F456C"/>
    <w:rsid w:val="000F4D3F"/>
    <w:rsid w:val="000F52B8"/>
    <w:rsid w:val="000F59E2"/>
    <w:rsid w:val="000F5E94"/>
    <w:rsid w:val="000F69C1"/>
    <w:rsid w:val="000F6C17"/>
    <w:rsid w:val="000F702D"/>
    <w:rsid w:val="000F7184"/>
    <w:rsid w:val="000F7611"/>
    <w:rsid w:val="000F7748"/>
    <w:rsid w:val="001004ED"/>
    <w:rsid w:val="00100B38"/>
    <w:rsid w:val="00101581"/>
    <w:rsid w:val="0010176F"/>
    <w:rsid w:val="00101943"/>
    <w:rsid w:val="00102238"/>
    <w:rsid w:val="0010282B"/>
    <w:rsid w:val="00102FCA"/>
    <w:rsid w:val="001032D8"/>
    <w:rsid w:val="00103919"/>
    <w:rsid w:val="00104565"/>
    <w:rsid w:val="001046FD"/>
    <w:rsid w:val="00104926"/>
    <w:rsid w:val="00104B94"/>
    <w:rsid w:val="001054F2"/>
    <w:rsid w:val="001075F0"/>
    <w:rsid w:val="00110152"/>
    <w:rsid w:val="00110433"/>
    <w:rsid w:val="00110D78"/>
    <w:rsid w:val="0011227F"/>
    <w:rsid w:val="0011365D"/>
    <w:rsid w:val="00114574"/>
    <w:rsid w:val="00114769"/>
    <w:rsid w:val="00114E63"/>
    <w:rsid w:val="0011524B"/>
    <w:rsid w:val="00115808"/>
    <w:rsid w:val="001160C9"/>
    <w:rsid w:val="00117AD7"/>
    <w:rsid w:val="00120A4C"/>
    <w:rsid w:val="00120EFC"/>
    <w:rsid w:val="00121B16"/>
    <w:rsid w:val="00121C6E"/>
    <w:rsid w:val="00121D8E"/>
    <w:rsid w:val="0012299F"/>
    <w:rsid w:val="00123226"/>
    <w:rsid w:val="00124E1E"/>
    <w:rsid w:val="0012549B"/>
    <w:rsid w:val="001257A6"/>
    <w:rsid w:val="00125B10"/>
    <w:rsid w:val="0012693A"/>
    <w:rsid w:val="00126F94"/>
    <w:rsid w:val="00127A5B"/>
    <w:rsid w:val="00127AA0"/>
    <w:rsid w:val="001306FF"/>
    <w:rsid w:val="00130717"/>
    <w:rsid w:val="00131786"/>
    <w:rsid w:val="00131F64"/>
    <w:rsid w:val="001330AE"/>
    <w:rsid w:val="00133648"/>
    <w:rsid w:val="0013482F"/>
    <w:rsid w:val="00135079"/>
    <w:rsid w:val="00135812"/>
    <w:rsid w:val="00135916"/>
    <w:rsid w:val="00135CF7"/>
    <w:rsid w:val="00136312"/>
    <w:rsid w:val="00136CFC"/>
    <w:rsid w:val="00137025"/>
    <w:rsid w:val="00140D4F"/>
    <w:rsid w:val="00140E57"/>
    <w:rsid w:val="00141C37"/>
    <w:rsid w:val="0014239B"/>
    <w:rsid w:val="0014243A"/>
    <w:rsid w:val="0014263C"/>
    <w:rsid w:val="001437C0"/>
    <w:rsid w:val="001437EC"/>
    <w:rsid w:val="001442B5"/>
    <w:rsid w:val="001452B4"/>
    <w:rsid w:val="00145645"/>
    <w:rsid w:val="001458AC"/>
    <w:rsid w:val="00145C17"/>
    <w:rsid w:val="00145E7F"/>
    <w:rsid w:val="00146714"/>
    <w:rsid w:val="00147066"/>
    <w:rsid w:val="00147190"/>
    <w:rsid w:val="00147597"/>
    <w:rsid w:val="001478A3"/>
    <w:rsid w:val="00150155"/>
    <w:rsid w:val="00150A8B"/>
    <w:rsid w:val="00150F90"/>
    <w:rsid w:val="00151F01"/>
    <w:rsid w:val="00152318"/>
    <w:rsid w:val="00152871"/>
    <w:rsid w:val="00152AD6"/>
    <w:rsid w:val="00153716"/>
    <w:rsid w:val="0015386D"/>
    <w:rsid w:val="00153E98"/>
    <w:rsid w:val="00153FB6"/>
    <w:rsid w:val="00154D51"/>
    <w:rsid w:val="00154DA7"/>
    <w:rsid w:val="001550F4"/>
    <w:rsid w:val="0015569C"/>
    <w:rsid w:val="00155B5D"/>
    <w:rsid w:val="001568E8"/>
    <w:rsid w:val="00156E77"/>
    <w:rsid w:val="00157FE2"/>
    <w:rsid w:val="001607EB"/>
    <w:rsid w:val="00161782"/>
    <w:rsid w:val="001634E9"/>
    <w:rsid w:val="0016362A"/>
    <w:rsid w:val="00164994"/>
    <w:rsid w:val="001664CD"/>
    <w:rsid w:val="001668E5"/>
    <w:rsid w:val="00166BFE"/>
    <w:rsid w:val="001675ED"/>
    <w:rsid w:val="001677EC"/>
    <w:rsid w:val="00167F8D"/>
    <w:rsid w:val="00171989"/>
    <w:rsid w:val="00172190"/>
    <w:rsid w:val="001721BB"/>
    <w:rsid w:val="00172CCF"/>
    <w:rsid w:val="00173EE6"/>
    <w:rsid w:val="00174015"/>
    <w:rsid w:val="001749FA"/>
    <w:rsid w:val="00174AC3"/>
    <w:rsid w:val="00174D79"/>
    <w:rsid w:val="00175200"/>
    <w:rsid w:val="0017571B"/>
    <w:rsid w:val="00175E13"/>
    <w:rsid w:val="00175FAF"/>
    <w:rsid w:val="001761C2"/>
    <w:rsid w:val="00176830"/>
    <w:rsid w:val="00176D93"/>
    <w:rsid w:val="00176E5A"/>
    <w:rsid w:val="001772BD"/>
    <w:rsid w:val="001773AF"/>
    <w:rsid w:val="001819C5"/>
    <w:rsid w:val="00181C22"/>
    <w:rsid w:val="00181C53"/>
    <w:rsid w:val="00181CA9"/>
    <w:rsid w:val="001828E5"/>
    <w:rsid w:val="001829A5"/>
    <w:rsid w:val="001829C8"/>
    <w:rsid w:val="001837CC"/>
    <w:rsid w:val="00183FF5"/>
    <w:rsid w:val="00185FDC"/>
    <w:rsid w:val="001860DC"/>
    <w:rsid w:val="00186F90"/>
    <w:rsid w:val="00187338"/>
    <w:rsid w:val="0019020D"/>
    <w:rsid w:val="00190430"/>
    <w:rsid w:val="00191A3A"/>
    <w:rsid w:val="00191FFF"/>
    <w:rsid w:val="0019220A"/>
    <w:rsid w:val="00192306"/>
    <w:rsid w:val="00192BA1"/>
    <w:rsid w:val="00193046"/>
    <w:rsid w:val="00193321"/>
    <w:rsid w:val="001943CC"/>
    <w:rsid w:val="001944E1"/>
    <w:rsid w:val="001945FF"/>
    <w:rsid w:val="00194FD0"/>
    <w:rsid w:val="001963A0"/>
    <w:rsid w:val="00196917"/>
    <w:rsid w:val="0019705D"/>
    <w:rsid w:val="00197095"/>
    <w:rsid w:val="001972B2"/>
    <w:rsid w:val="0019777F"/>
    <w:rsid w:val="001A011D"/>
    <w:rsid w:val="001A096C"/>
    <w:rsid w:val="001A0A85"/>
    <w:rsid w:val="001A20A3"/>
    <w:rsid w:val="001A29AD"/>
    <w:rsid w:val="001A335D"/>
    <w:rsid w:val="001A4406"/>
    <w:rsid w:val="001A44AB"/>
    <w:rsid w:val="001A4A4F"/>
    <w:rsid w:val="001A7BC3"/>
    <w:rsid w:val="001A7C13"/>
    <w:rsid w:val="001B0A3E"/>
    <w:rsid w:val="001B2996"/>
    <w:rsid w:val="001B3334"/>
    <w:rsid w:val="001B3F35"/>
    <w:rsid w:val="001B43C6"/>
    <w:rsid w:val="001B5C18"/>
    <w:rsid w:val="001B62FF"/>
    <w:rsid w:val="001B69FC"/>
    <w:rsid w:val="001B6A2B"/>
    <w:rsid w:val="001B6A87"/>
    <w:rsid w:val="001B7284"/>
    <w:rsid w:val="001B7C1F"/>
    <w:rsid w:val="001B7C6B"/>
    <w:rsid w:val="001B7F65"/>
    <w:rsid w:val="001C0093"/>
    <w:rsid w:val="001C08F3"/>
    <w:rsid w:val="001C0E31"/>
    <w:rsid w:val="001C0EE0"/>
    <w:rsid w:val="001C1934"/>
    <w:rsid w:val="001C1AB5"/>
    <w:rsid w:val="001C3F6E"/>
    <w:rsid w:val="001C5049"/>
    <w:rsid w:val="001C558E"/>
    <w:rsid w:val="001C59BE"/>
    <w:rsid w:val="001C5FB2"/>
    <w:rsid w:val="001C6820"/>
    <w:rsid w:val="001C6AEE"/>
    <w:rsid w:val="001C6BBB"/>
    <w:rsid w:val="001C73AF"/>
    <w:rsid w:val="001C7644"/>
    <w:rsid w:val="001D079C"/>
    <w:rsid w:val="001D0F65"/>
    <w:rsid w:val="001D10F9"/>
    <w:rsid w:val="001D22EC"/>
    <w:rsid w:val="001D2F11"/>
    <w:rsid w:val="001D3750"/>
    <w:rsid w:val="001D4549"/>
    <w:rsid w:val="001D459B"/>
    <w:rsid w:val="001D5246"/>
    <w:rsid w:val="001D5603"/>
    <w:rsid w:val="001D5900"/>
    <w:rsid w:val="001D645C"/>
    <w:rsid w:val="001D6EBB"/>
    <w:rsid w:val="001D7139"/>
    <w:rsid w:val="001D791D"/>
    <w:rsid w:val="001D7F3F"/>
    <w:rsid w:val="001E0119"/>
    <w:rsid w:val="001E0C10"/>
    <w:rsid w:val="001E0D29"/>
    <w:rsid w:val="001E0DD4"/>
    <w:rsid w:val="001E11A4"/>
    <w:rsid w:val="001E31D7"/>
    <w:rsid w:val="001E4088"/>
    <w:rsid w:val="001E444C"/>
    <w:rsid w:val="001E4B1B"/>
    <w:rsid w:val="001E5393"/>
    <w:rsid w:val="001E5C17"/>
    <w:rsid w:val="001E6AA9"/>
    <w:rsid w:val="001E71D0"/>
    <w:rsid w:val="001E75D2"/>
    <w:rsid w:val="001E7B07"/>
    <w:rsid w:val="001E7F07"/>
    <w:rsid w:val="001F014C"/>
    <w:rsid w:val="001F0564"/>
    <w:rsid w:val="001F093B"/>
    <w:rsid w:val="001F0B22"/>
    <w:rsid w:val="001F0D5B"/>
    <w:rsid w:val="001F1FB4"/>
    <w:rsid w:val="001F23A0"/>
    <w:rsid w:val="001F2536"/>
    <w:rsid w:val="001F3017"/>
    <w:rsid w:val="001F4912"/>
    <w:rsid w:val="001F5880"/>
    <w:rsid w:val="001F5C6C"/>
    <w:rsid w:val="001F6EAA"/>
    <w:rsid w:val="001F7967"/>
    <w:rsid w:val="00200214"/>
    <w:rsid w:val="002012A4"/>
    <w:rsid w:val="002022B1"/>
    <w:rsid w:val="0020267F"/>
    <w:rsid w:val="00202EA5"/>
    <w:rsid w:val="002030B8"/>
    <w:rsid w:val="00203FC4"/>
    <w:rsid w:val="00204569"/>
    <w:rsid w:val="0020495D"/>
    <w:rsid w:val="00204DB4"/>
    <w:rsid w:val="00205AF0"/>
    <w:rsid w:val="002062A7"/>
    <w:rsid w:val="00206A56"/>
    <w:rsid w:val="00206C7F"/>
    <w:rsid w:val="00206F36"/>
    <w:rsid w:val="00206F41"/>
    <w:rsid w:val="002071E2"/>
    <w:rsid w:val="0020739B"/>
    <w:rsid w:val="002103F9"/>
    <w:rsid w:val="00211A35"/>
    <w:rsid w:val="00212A82"/>
    <w:rsid w:val="002133B0"/>
    <w:rsid w:val="00213FB6"/>
    <w:rsid w:val="00214125"/>
    <w:rsid w:val="002143CC"/>
    <w:rsid w:val="00214BBD"/>
    <w:rsid w:val="0021537B"/>
    <w:rsid w:val="00215A3B"/>
    <w:rsid w:val="00215B88"/>
    <w:rsid w:val="00216091"/>
    <w:rsid w:val="002160B4"/>
    <w:rsid w:val="00216247"/>
    <w:rsid w:val="002169FF"/>
    <w:rsid w:val="00216EE3"/>
    <w:rsid w:val="00217659"/>
    <w:rsid w:val="00217A51"/>
    <w:rsid w:val="00221A60"/>
    <w:rsid w:val="00221E87"/>
    <w:rsid w:val="00222117"/>
    <w:rsid w:val="0022368A"/>
    <w:rsid w:val="002240BC"/>
    <w:rsid w:val="002253F6"/>
    <w:rsid w:val="00225548"/>
    <w:rsid w:val="00226372"/>
    <w:rsid w:val="002263A1"/>
    <w:rsid w:val="00226539"/>
    <w:rsid w:val="00226A0F"/>
    <w:rsid w:val="00226D7E"/>
    <w:rsid w:val="002305F2"/>
    <w:rsid w:val="00230630"/>
    <w:rsid w:val="0023130E"/>
    <w:rsid w:val="00232632"/>
    <w:rsid w:val="00232946"/>
    <w:rsid w:val="00232A55"/>
    <w:rsid w:val="00233968"/>
    <w:rsid w:val="00233B03"/>
    <w:rsid w:val="00233FA0"/>
    <w:rsid w:val="00234357"/>
    <w:rsid w:val="00234642"/>
    <w:rsid w:val="00235191"/>
    <w:rsid w:val="00236E64"/>
    <w:rsid w:val="0023725B"/>
    <w:rsid w:val="00237BA8"/>
    <w:rsid w:val="00240148"/>
    <w:rsid w:val="00240C4A"/>
    <w:rsid w:val="00241E72"/>
    <w:rsid w:val="00242976"/>
    <w:rsid w:val="002431E6"/>
    <w:rsid w:val="00243437"/>
    <w:rsid w:val="00244B43"/>
    <w:rsid w:val="0024549C"/>
    <w:rsid w:val="002455BF"/>
    <w:rsid w:val="00245BB9"/>
    <w:rsid w:val="00246326"/>
    <w:rsid w:val="002465D8"/>
    <w:rsid w:val="002470B2"/>
    <w:rsid w:val="00247903"/>
    <w:rsid w:val="00247B46"/>
    <w:rsid w:val="002500C2"/>
    <w:rsid w:val="00250D84"/>
    <w:rsid w:val="002516A7"/>
    <w:rsid w:val="0025277C"/>
    <w:rsid w:val="00252977"/>
    <w:rsid w:val="00253DBA"/>
    <w:rsid w:val="00253E16"/>
    <w:rsid w:val="002552F2"/>
    <w:rsid w:val="00255AD8"/>
    <w:rsid w:val="00256640"/>
    <w:rsid w:val="00257CF2"/>
    <w:rsid w:val="00257E6C"/>
    <w:rsid w:val="0026057A"/>
    <w:rsid w:val="002607DB"/>
    <w:rsid w:val="00260FDD"/>
    <w:rsid w:val="00261637"/>
    <w:rsid w:val="00261C4E"/>
    <w:rsid w:val="00261F7E"/>
    <w:rsid w:val="0026212C"/>
    <w:rsid w:val="00262756"/>
    <w:rsid w:val="00263300"/>
    <w:rsid w:val="002633C5"/>
    <w:rsid w:val="00263B38"/>
    <w:rsid w:val="00263D9E"/>
    <w:rsid w:val="00263E17"/>
    <w:rsid w:val="002640D7"/>
    <w:rsid w:val="002641AA"/>
    <w:rsid w:val="00264209"/>
    <w:rsid w:val="00264432"/>
    <w:rsid w:val="0026476C"/>
    <w:rsid w:val="00264D8D"/>
    <w:rsid w:val="00264E37"/>
    <w:rsid w:val="0026518D"/>
    <w:rsid w:val="002652F7"/>
    <w:rsid w:val="002656B3"/>
    <w:rsid w:val="00266613"/>
    <w:rsid w:val="00267445"/>
    <w:rsid w:val="00267726"/>
    <w:rsid w:val="002703A3"/>
    <w:rsid w:val="002704DE"/>
    <w:rsid w:val="002708DE"/>
    <w:rsid w:val="002717B2"/>
    <w:rsid w:val="00272D29"/>
    <w:rsid w:val="00273BB4"/>
    <w:rsid w:val="002746AD"/>
    <w:rsid w:val="00276518"/>
    <w:rsid w:val="00276755"/>
    <w:rsid w:val="0027709B"/>
    <w:rsid w:val="00280CC3"/>
    <w:rsid w:val="002812EB"/>
    <w:rsid w:val="00281408"/>
    <w:rsid w:val="0028345B"/>
    <w:rsid w:val="002840F1"/>
    <w:rsid w:val="00284AF0"/>
    <w:rsid w:val="00285298"/>
    <w:rsid w:val="00285A08"/>
    <w:rsid w:val="00285C7C"/>
    <w:rsid w:val="00286EB5"/>
    <w:rsid w:val="0029093C"/>
    <w:rsid w:val="002919AE"/>
    <w:rsid w:val="00291A8B"/>
    <w:rsid w:val="00292248"/>
    <w:rsid w:val="002925A7"/>
    <w:rsid w:val="002936A8"/>
    <w:rsid w:val="0029397A"/>
    <w:rsid w:val="00293C26"/>
    <w:rsid w:val="00293D62"/>
    <w:rsid w:val="002961D0"/>
    <w:rsid w:val="00296476"/>
    <w:rsid w:val="00296716"/>
    <w:rsid w:val="00296C06"/>
    <w:rsid w:val="002973B6"/>
    <w:rsid w:val="002973C9"/>
    <w:rsid w:val="00297674"/>
    <w:rsid w:val="00297A0F"/>
    <w:rsid w:val="002A05B1"/>
    <w:rsid w:val="002A0C7F"/>
    <w:rsid w:val="002A12A0"/>
    <w:rsid w:val="002A1B38"/>
    <w:rsid w:val="002A1CF9"/>
    <w:rsid w:val="002A1E65"/>
    <w:rsid w:val="002A20C9"/>
    <w:rsid w:val="002A273A"/>
    <w:rsid w:val="002A3183"/>
    <w:rsid w:val="002A35C5"/>
    <w:rsid w:val="002A3D79"/>
    <w:rsid w:val="002A44E1"/>
    <w:rsid w:val="002A4721"/>
    <w:rsid w:val="002A5B0B"/>
    <w:rsid w:val="002A640A"/>
    <w:rsid w:val="002A6AD7"/>
    <w:rsid w:val="002A6E8F"/>
    <w:rsid w:val="002A7C33"/>
    <w:rsid w:val="002A7F61"/>
    <w:rsid w:val="002B115D"/>
    <w:rsid w:val="002B14E7"/>
    <w:rsid w:val="002B17B6"/>
    <w:rsid w:val="002B333B"/>
    <w:rsid w:val="002B43B3"/>
    <w:rsid w:val="002B4969"/>
    <w:rsid w:val="002B52CB"/>
    <w:rsid w:val="002B569D"/>
    <w:rsid w:val="002B5E9F"/>
    <w:rsid w:val="002B65E0"/>
    <w:rsid w:val="002B6CBF"/>
    <w:rsid w:val="002B6DB0"/>
    <w:rsid w:val="002C0670"/>
    <w:rsid w:val="002C08FB"/>
    <w:rsid w:val="002C3912"/>
    <w:rsid w:val="002C3A7D"/>
    <w:rsid w:val="002C3EAE"/>
    <w:rsid w:val="002C3EEB"/>
    <w:rsid w:val="002C40D0"/>
    <w:rsid w:val="002C4B26"/>
    <w:rsid w:val="002C52D5"/>
    <w:rsid w:val="002C597B"/>
    <w:rsid w:val="002C61D5"/>
    <w:rsid w:val="002C7CB4"/>
    <w:rsid w:val="002D07B8"/>
    <w:rsid w:val="002D0836"/>
    <w:rsid w:val="002D0C0F"/>
    <w:rsid w:val="002D10AD"/>
    <w:rsid w:val="002D15D0"/>
    <w:rsid w:val="002D21EC"/>
    <w:rsid w:val="002D270D"/>
    <w:rsid w:val="002D2A99"/>
    <w:rsid w:val="002D3705"/>
    <w:rsid w:val="002D3910"/>
    <w:rsid w:val="002D48CC"/>
    <w:rsid w:val="002D539F"/>
    <w:rsid w:val="002D545B"/>
    <w:rsid w:val="002D5B76"/>
    <w:rsid w:val="002D5BA7"/>
    <w:rsid w:val="002D5C93"/>
    <w:rsid w:val="002D5DA0"/>
    <w:rsid w:val="002D5F40"/>
    <w:rsid w:val="002D691F"/>
    <w:rsid w:val="002D6AED"/>
    <w:rsid w:val="002D6BD5"/>
    <w:rsid w:val="002D71FB"/>
    <w:rsid w:val="002D766B"/>
    <w:rsid w:val="002E13DE"/>
    <w:rsid w:val="002E21FE"/>
    <w:rsid w:val="002E2381"/>
    <w:rsid w:val="002E255F"/>
    <w:rsid w:val="002E258B"/>
    <w:rsid w:val="002E2A68"/>
    <w:rsid w:val="002E2E9E"/>
    <w:rsid w:val="002E3FE2"/>
    <w:rsid w:val="002E4737"/>
    <w:rsid w:val="002E4BDF"/>
    <w:rsid w:val="002E4CB4"/>
    <w:rsid w:val="002E4D01"/>
    <w:rsid w:val="002E6235"/>
    <w:rsid w:val="002E6994"/>
    <w:rsid w:val="002E773C"/>
    <w:rsid w:val="002E7EE1"/>
    <w:rsid w:val="002F0837"/>
    <w:rsid w:val="002F17A6"/>
    <w:rsid w:val="002F21EE"/>
    <w:rsid w:val="002F2E9B"/>
    <w:rsid w:val="002F38D6"/>
    <w:rsid w:val="002F4678"/>
    <w:rsid w:val="002F5075"/>
    <w:rsid w:val="002F5C3D"/>
    <w:rsid w:val="002F5DED"/>
    <w:rsid w:val="002F61C0"/>
    <w:rsid w:val="002F62C3"/>
    <w:rsid w:val="002F726B"/>
    <w:rsid w:val="002F7AA0"/>
    <w:rsid w:val="002F7CEA"/>
    <w:rsid w:val="0030106A"/>
    <w:rsid w:val="003030FE"/>
    <w:rsid w:val="003032EC"/>
    <w:rsid w:val="00303545"/>
    <w:rsid w:val="003047CC"/>
    <w:rsid w:val="00304A16"/>
    <w:rsid w:val="00304D33"/>
    <w:rsid w:val="00304FEF"/>
    <w:rsid w:val="0030565F"/>
    <w:rsid w:val="003056EE"/>
    <w:rsid w:val="00306CF0"/>
    <w:rsid w:val="00310184"/>
    <w:rsid w:val="00310495"/>
    <w:rsid w:val="00310ACE"/>
    <w:rsid w:val="00311160"/>
    <w:rsid w:val="003111F3"/>
    <w:rsid w:val="0031173A"/>
    <w:rsid w:val="00312683"/>
    <w:rsid w:val="00315431"/>
    <w:rsid w:val="00315D7D"/>
    <w:rsid w:val="0031604E"/>
    <w:rsid w:val="003177A2"/>
    <w:rsid w:val="00320F69"/>
    <w:rsid w:val="0032181F"/>
    <w:rsid w:val="00321A0E"/>
    <w:rsid w:val="00322276"/>
    <w:rsid w:val="00322B8F"/>
    <w:rsid w:val="00322D79"/>
    <w:rsid w:val="0032360A"/>
    <w:rsid w:val="003237CB"/>
    <w:rsid w:val="003238B2"/>
    <w:rsid w:val="00323D4D"/>
    <w:rsid w:val="00324A1B"/>
    <w:rsid w:val="00325D7C"/>
    <w:rsid w:val="00327BA5"/>
    <w:rsid w:val="00330095"/>
    <w:rsid w:val="0033018F"/>
    <w:rsid w:val="0033021A"/>
    <w:rsid w:val="00331293"/>
    <w:rsid w:val="003314D1"/>
    <w:rsid w:val="00331CC9"/>
    <w:rsid w:val="00332AEF"/>
    <w:rsid w:val="00332E3B"/>
    <w:rsid w:val="00332E73"/>
    <w:rsid w:val="0033396E"/>
    <w:rsid w:val="003341F0"/>
    <w:rsid w:val="00334DCC"/>
    <w:rsid w:val="00335757"/>
    <w:rsid w:val="00336303"/>
    <w:rsid w:val="0033646A"/>
    <w:rsid w:val="00336FCB"/>
    <w:rsid w:val="00337345"/>
    <w:rsid w:val="003373DA"/>
    <w:rsid w:val="003376B8"/>
    <w:rsid w:val="003403FE"/>
    <w:rsid w:val="0034067E"/>
    <w:rsid w:val="00340BD6"/>
    <w:rsid w:val="00340F91"/>
    <w:rsid w:val="00340F94"/>
    <w:rsid w:val="003410C8"/>
    <w:rsid w:val="00341214"/>
    <w:rsid w:val="0034131A"/>
    <w:rsid w:val="003415F0"/>
    <w:rsid w:val="00341E09"/>
    <w:rsid w:val="00342180"/>
    <w:rsid w:val="003422C7"/>
    <w:rsid w:val="00342F16"/>
    <w:rsid w:val="00345280"/>
    <w:rsid w:val="003459FD"/>
    <w:rsid w:val="00345A68"/>
    <w:rsid w:val="0034651F"/>
    <w:rsid w:val="00346593"/>
    <w:rsid w:val="00346DE2"/>
    <w:rsid w:val="00346DF0"/>
    <w:rsid w:val="00347B96"/>
    <w:rsid w:val="00347FBF"/>
    <w:rsid w:val="0035052E"/>
    <w:rsid w:val="00350719"/>
    <w:rsid w:val="00351253"/>
    <w:rsid w:val="00351630"/>
    <w:rsid w:val="0035203C"/>
    <w:rsid w:val="003526A5"/>
    <w:rsid w:val="0035290B"/>
    <w:rsid w:val="00352AE7"/>
    <w:rsid w:val="00352CAF"/>
    <w:rsid w:val="00353276"/>
    <w:rsid w:val="00353675"/>
    <w:rsid w:val="003542C9"/>
    <w:rsid w:val="00354964"/>
    <w:rsid w:val="003555AE"/>
    <w:rsid w:val="00355688"/>
    <w:rsid w:val="00355C7F"/>
    <w:rsid w:val="0035757A"/>
    <w:rsid w:val="00357BB7"/>
    <w:rsid w:val="00360100"/>
    <w:rsid w:val="003601E2"/>
    <w:rsid w:val="0036029C"/>
    <w:rsid w:val="00360CDD"/>
    <w:rsid w:val="00360FCF"/>
    <w:rsid w:val="00362C7B"/>
    <w:rsid w:val="00362DFD"/>
    <w:rsid w:val="00363066"/>
    <w:rsid w:val="00363370"/>
    <w:rsid w:val="00363392"/>
    <w:rsid w:val="00363C1D"/>
    <w:rsid w:val="00363DC8"/>
    <w:rsid w:val="00363E23"/>
    <w:rsid w:val="003656CD"/>
    <w:rsid w:val="00365961"/>
    <w:rsid w:val="003664F5"/>
    <w:rsid w:val="003672D5"/>
    <w:rsid w:val="003677D4"/>
    <w:rsid w:val="00367EEE"/>
    <w:rsid w:val="00370635"/>
    <w:rsid w:val="00370DC5"/>
    <w:rsid w:val="00371109"/>
    <w:rsid w:val="003717A8"/>
    <w:rsid w:val="00371C9E"/>
    <w:rsid w:val="00372535"/>
    <w:rsid w:val="00372AC4"/>
    <w:rsid w:val="00372DDE"/>
    <w:rsid w:val="00373AB1"/>
    <w:rsid w:val="00373B2B"/>
    <w:rsid w:val="00374D85"/>
    <w:rsid w:val="00375EA9"/>
    <w:rsid w:val="00376EB3"/>
    <w:rsid w:val="00376FAD"/>
    <w:rsid w:val="00377945"/>
    <w:rsid w:val="003779F5"/>
    <w:rsid w:val="00380081"/>
    <w:rsid w:val="00380305"/>
    <w:rsid w:val="0038127B"/>
    <w:rsid w:val="00381D26"/>
    <w:rsid w:val="003821ED"/>
    <w:rsid w:val="00382293"/>
    <w:rsid w:val="003838D4"/>
    <w:rsid w:val="0038458A"/>
    <w:rsid w:val="00384930"/>
    <w:rsid w:val="00385EA9"/>
    <w:rsid w:val="003875D1"/>
    <w:rsid w:val="003877ED"/>
    <w:rsid w:val="003901A1"/>
    <w:rsid w:val="003901DD"/>
    <w:rsid w:val="00390C0D"/>
    <w:rsid w:val="00390C34"/>
    <w:rsid w:val="00391076"/>
    <w:rsid w:val="00391E13"/>
    <w:rsid w:val="00391E91"/>
    <w:rsid w:val="00391FBD"/>
    <w:rsid w:val="00392ED4"/>
    <w:rsid w:val="00392FB9"/>
    <w:rsid w:val="00393075"/>
    <w:rsid w:val="00393411"/>
    <w:rsid w:val="0039404D"/>
    <w:rsid w:val="00394BF2"/>
    <w:rsid w:val="00394EC2"/>
    <w:rsid w:val="00395309"/>
    <w:rsid w:val="003964DA"/>
    <w:rsid w:val="003967B7"/>
    <w:rsid w:val="00396C95"/>
    <w:rsid w:val="003974BB"/>
    <w:rsid w:val="003975EB"/>
    <w:rsid w:val="003A0258"/>
    <w:rsid w:val="003A041F"/>
    <w:rsid w:val="003A10BC"/>
    <w:rsid w:val="003A15FA"/>
    <w:rsid w:val="003A208F"/>
    <w:rsid w:val="003A2346"/>
    <w:rsid w:val="003A3ECB"/>
    <w:rsid w:val="003A4410"/>
    <w:rsid w:val="003A46E9"/>
    <w:rsid w:val="003A546B"/>
    <w:rsid w:val="003A5DA8"/>
    <w:rsid w:val="003A6611"/>
    <w:rsid w:val="003A67AE"/>
    <w:rsid w:val="003A6822"/>
    <w:rsid w:val="003B0002"/>
    <w:rsid w:val="003B194E"/>
    <w:rsid w:val="003B1E87"/>
    <w:rsid w:val="003B2486"/>
    <w:rsid w:val="003B2873"/>
    <w:rsid w:val="003B2926"/>
    <w:rsid w:val="003B292B"/>
    <w:rsid w:val="003B2DB1"/>
    <w:rsid w:val="003B3916"/>
    <w:rsid w:val="003B4756"/>
    <w:rsid w:val="003B5860"/>
    <w:rsid w:val="003B61D1"/>
    <w:rsid w:val="003B6244"/>
    <w:rsid w:val="003B6998"/>
    <w:rsid w:val="003B6D87"/>
    <w:rsid w:val="003B7778"/>
    <w:rsid w:val="003C07F3"/>
    <w:rsid w:val="003C1523"/>
    <w:rsid w:val="003C1D01"/>
    <w:rsid w:val="003C26BA"/>
    <w:rsid w:val="003C32D2"/>
    <w:rsid w:val="003C43D7"/>
    <w:rsid w:val="003C4976"/>
    <w:rsid w:val="003C4AA8"/>
    <w:rsid w:val="003C4C49"/>
    <w:rsid w:val="003C503F"/>
    <w:rsid w:val="003C505D"/>
    <w:rsid w:val="003C6203"/>
    <w:rsid w:val="003C6CF3"/>
    <w:rsid w:val="003C7C58"/>
    <w:rsid w:val="003D0543"/>
    <w:rsid w:val="003D0D1E"/>
    <w:rsid w:val="003D107A"/>
    <w:rsid w:val="003D2011"/>
    <w:rsid w:val="003D2356"/>
    <w:rsid w:val="003D272F"/>
    <w:rsid w:val="003D28BA"/>
    <w:rsid w:val="003D3788"/>
    <w:rsid w:val="003D3EA8"/>
    <w:rsid w:val="003D42A6"/>
    <w:rsid w:val="003D5240"/>
    <w:rsid w:val="003D546C"/>
    <w:rsid w:val="003D54F4"/>
    <w:rsid w:val="003D5DE0"/>
    <w:rsid w:val="003D5F32"/>
    <w:rsid w:val="003D6223"/>
    <w:rsid w:val="003D653E"/>
    <w:rsid w:val="003D6715"/>
    <w:rsid w:val="003E0A78"/>
    <w:rsid w:val="003E1933"/>
    <w:rsid w:val="003E2E9F"/>
    <w:rsid w:val="003E45E3"/>
    <w:rsid w:val="003E47CD"/>
    <w:rsid w:val="003E497D"/>
    <w:rsid w:val="003E5176"/>
    <w:rsid w:val="003E5BDA"/>
    <w:rsid w:val="003E5C97"/>
    <w:rsid w:val="003E65DE"/>
    <w:rsid w:val="003F0E95"/>
    <w:rsid w:val="003F0F56"/>
    <w:rsid w:val="003F23AE"/>
    <w:rsid w:val="003F2CA5"/>
    <w:rsid w:val="003F5009"/>
    <w:rsid w:val="003F542E"/>
    <w:rsid w:val="003F5DD5"/>
    <w:rsid w:val="003F66C3"/>
    <w:rsid w:val="003F69F6"/>
    <w:rsid w:val="003F725B"/>
    <w:rsid w:val="003F73E6"/>
    <w:rsid w:val="003F7E99"/>
    <w:rsid w:val="00400644"/>
    <w:rsid w:val="004008F5"/>
    <w:rsid w:val="00400963"/>
    <w:rsid w:val="00400999"/>
    <w:rsid w:val="00401401"/>
    <w:rsid w:val="00401894"/>
    <w:rsid w:val="00401AB8"/>
    <w:rsid w:val="00401B34"/>
    <w:rsid w:val="00401BE0"/>
    <w:rsid w:val="00401CA3"/>
    <w:rsid w:val="0040372C"/>
    <w:rsid w:val="0040394C"/>
    <w:rsid w:val="0040452F"/>
    <w:rsid w:val="00404942"/>
    <w:rsid w:val="00405418"/>
    <w:rsid w:val="00405708"/>
    <w:rsid w:val="00405A8E"/>
    <w:rsid w:val="00406130"/>
    <w:rsid w:val="00406345"/>
    <w:rsid w:val="0040640E"/>
    <w:rsid w:val="00406456"/>
    <w:rsid w:val="00406543"/>
    <w:rsid w:val="00406B07"/>
    <w:rsid w:val="00406E2E"/>
    <w:rsid w:val="00407683"/>
    <w:rsid w:val="004078E0"/>
    <w:rsid w:val="00407960"/>
    <w:rsid w:val="00407F3B"/>
    <w:rsid w:val="0041043B"/>
    <w:rsid w:val="00410A60"/>
    <w:rsid w:val="00410D3C"/>
    <w:rsid w:val="004110AF"/>
    <w:rsid w:val="00411919"/>
    <w:rsid w:val="00411DBC"/>
    <w:rsid w:val="00412193"/>
    <w:rsid w:val="0041265B"/>
    <w:rsid w:val="00412983"/>
    <w:rsid w:val="004134CD"/>
    <w:rsid w:val="004138C4"/>
    <w:rsid w:val="00413D06"/>
    <w:rsid w:val="004140BD"/>
    <w:rsid w:val="004146BA"/>
    <w:rsid w:val="00414998"/>
    <w:rsid w:val="00415473"/>
    <w:rsid w:val="00415AF7"/>
    <w:rsid w:val="00415B22"/>
    <w:rsid w:val="00415E71"/>
    <w:rsid w:val="00417CDA"/>
    <w:rsid w:val="00420E2F"/>
    <w:rsid w:val="004217DA"/>
    <w:rsid w:val="00421948"/>
    <w:rsid w:val="00421B23"/>
    <w:rsid w:val="0042257E"/>
    <w:rsid w:val="004227BB"/>
    <w:rsid w:val="00422AFD"/>
    <w:rsid w:val="00424537"/>
    <w:rsid w:val="00424C4E"/>
    <w:rsid w:val="00424DB0"/>
    <w:rsid w:val="00425047"/>
    <w:rsid w:val="00425781"/>
    <w:rsid w:val="00425B0F"/>
    <w:rsid w:val="00425B23"/>
    <w:rsid w:val="00425F42"/>
    <w:rsid w:val="0042791F"/>
    <w:rsid w:val="00430345"/>
    <w:rsid w:val="004305E0"/>
    <w:rsid w:val="004306B0"/>
    <w:rsid w:val="00432656"/>
    <w:rsid w:val="00432C39"/>
    <w:rsid w:val="00432DA6"/>
    <w:rsid w:val="00433B25"/>
    <w:rsid w:val="00434787"/>
    <w:rsid w:val="004349C2"/>
    <w:rsid w:val="00434C69"/>
    <w:rsid w:val="004351E3"/>
    <w:rsid w:val="00435545"/>
    <w:rsid w:val="004371B2"/>
    <w:rsid w:val="00437747"/>
    <w:rsid w:val="00437C68"/>
    <w:rsid w:val="004416EB"/>
    <w:rsid w:val="004416F5"/>
    <w:rsid w:val="0044175B"/>
    <w:rsid w:val="004421DB"/>
    <w:rsid w:val="0044258D"/>
    <w:rsid w:val="004426CB"/>
    <w:rsid w:val="00442C20"/>
    <w:rsid w:val="00444564"/>
    <w:rsid w:val="00444B51"/>
    <w:rsid w:val="00444D54"/>
    <w:rsid w:val="00444D75"/>
    <w:rsid w:val="00446074"/>
    <w:rsid w:val="004475B0"/>
    <w:rsid w:val="00447A59"/>
    <w:rsid w:val="00447AF6"/>
    <w:rsid w:val="00447CB9"/>
    <w:rsid w:val="00450024"/>
    <w:rsid w:val="00451D81"/>
    <w:rsid w:val="004523F0"/>
    <w:rsid w:val="00452481"/>
    <w:rsid w:val="00452757"/>
    <w:rsid w:val="00452E2A"/>
    <w:rsid w:val="004531B8"/>
    <w:rsid w:val="00453B80"/>
    <w:rsid w:val="00454146"/>
    <w:rsid w:val="004549A7"/>
    <w:rsid w:val="00454C17"/>
    <w:rsid w:val="00455F39"/>
    <w:rsid w:val="00457364"/>
    <w:rsid w:val="004573A4"/>
    <w:rsid w:val="00457735"/>
    <w:rsid w:val="004603F0"/>
    <w:rsid w:val="00460BEA"/>
    <w:rsid w:val="0046159F"/>
    <w:rsid w:val="0046175F"/>
    <w:rsid w:val="00461961"/>
    <w:rsid w:val="00461C64"/>
    <w:rsid w:val="00462E11"/>
    <w:rsid w:val="004630CD"/>
    <w:rsid w:val="00463D60"/>
    <w:rsid w:val="00464707"/>
    <w:rsid w:val="00464994"/>
    <w:rsid w:val="00464995"/>
    <w:rsid w:val="004654AD"/>
    <w:rsid w:val="0046561E"/>
    <w:rsid w:val="00465F3C"/>
    <w:rsid w:val="00465F46"/>
    <w:rsid w:val="00466369"/>
    <w:rsid w:val="00466636"/>
    <w:rsid w:val="004669D9"/>
    <w:rsid w:val="00466D37"/>
    <w:rsid w:val="00467EAB"/>
    <w:rsid w:val="004703C9"/>
    <w:rsid w:val="00470A1B"/>
    <w:rsid w:val="00471599"/>
    <w:rsid w:val="00471B3A"/>
    <w:rsid w:val="004724DD"/>
    <w:rsid w:val="00472971"/>
    <w:rsid w:val="00472A0D"/>
    <w:rsid w:val="00473B3F"/>
    <w:rsid w:val="00473E06"/>
    <w:rsid w:val="004743B9"/>
    <w:rsid w:val="0047477B"/>
    <w:rsid w:val="00474BB4"/>
    <w:rsid w:val="00475B45"/>
    <w:rsid w:val="0047621C"/>
    <w:rsid w:val="00476828"/>
    <w:rsid w:val="00476AF6"/>
    <w:rsid w:val="00477433"/>
    <w:rsid w:val="0048140B"/>
    <w:rsid w:val="00481C07"/>
    <w:rsid w:val="004822A9"/>
    <w:rsid w:val="00482415"/>
    <w:rsid w:val="00482664"/>
    <w:rsid w:val="00482784"/>
    <w:rsid w:val="00483417"/>
    <w:rsid w:val="00484DCA"/>
    <w:rsid w:val="004851B5"/>
    <w:rsid w:val="00486A71"/>
    <w:rsid w:val="00486B6B"/>
    <w:rsid w:val="00486FFE"/>
    <w:rsid w:val="00490A75"/>
    <w:rsid w:val="00490F10"/>
    <w:rsid w:val="00491865"/>
    <w:rsid w:val="00492FCF"/>
    <w:rsid w:val="00493928"/>
    <w:rsid w:val="004945D1"/>
    <w:rsid w:val="00494ECE"/>
    <w:rsid w:val="00495218"/>
    <w:rsid w:val="004952ED"/>
    <w:rsid w:val="0049599A"/>
    <w:rsid w:val="00495BD6"/>
    <w:rsid w:val="00495BFE"/>
    <w:rsid w:val="00495F7E"/>
    <w:rsid w:val="00496A72"/>
    <w:rsid w:val="004974DD"/>
    <w:rsid w:val="00497628"/>
    <w:rsid w:val="004978A5"/>
    <w:rsid w:val="00497A67"/>
    <w:rsid w:val="004A2EC2"/>
    <w:rsid w:val="004A332B"/>
    <w:rsid w:val="004A3505"/>
    <w:rsid w:val="004A3C41"/>
    <w:rsid w:val="004A4502"/>
    <w:rsid w:val="004A5518"/>
    <w:rsid w:val="004A61EA"/>
    <w:rsid w:val="004A63F7"/>
    <w:rsid w:val="004B1049"/>
    <w:rsid w:val="004B18DF"/>
    <w:rsid w:val="004B1C08"/>
    <w:rsid w:val="004B3343"/>
    <w:rsid w:val="004B3549"/>
    <w:rsid w:val="004B39AE"/>
    <w:rsid w:val="004B3A2A"/>
    <w:rsid w:val="004B3EC5"/>
    <w:rsid w:val="004B4C2A"/>
    <w:rsid w:val="004B5FB2"/>
    <w:rsid w:val="004B6331"/>
    <w:rsid w:val="004B706E"/>
    <w:rsid w:val="004B73CF"/>
    <w:rsid w:val="004B74F5"/>
    <w:rsid w:val="004C06E1"/>
    <w:rsid w:val="004C1481"/>
    <w:rsid w:val="004C1853"/>
    <w:rsid w:val="004C27CA"/>
    <w:rsid w:val="004C2B00"/>
    <w:rsid w:val="004C3292"/>
    <w:rsid w:val="004C4468"/>
    <w:rsid w:val="004C4B54"/>
    <w:rsid w:val="004C52CC"/>
    <w:rsid w:val="004C59DF"/>
    <w:rsid w:val="004C7018"/>
    <w:rsid w:val="004C7C82"/>
    <w:rsid w:val="004C7FE3"/>
    <w:rsid w:val="004D04F1"/>
    <w:rsid w:val="004D1B76"/>
    <w:rsid w:val="004D1E09"/>
    <w:rsid w:val="004D2718"/>
    <w:rsid w:val="004D416C"/>
    <w:rsid w:val="004D42FC"/>
    <w:rsid w:val="004D4908"/>
    <w:rsid w:val="004D56C1"/>
    <w:rsid w:val="004D5A08"/>
    <w:rsid w:val="004D5D06"/>
    <w:rsid w:val="004D6147"/>
    <w:rsid w:val="004D6271"/>
    <w:rsid w:val="004D6EDC"/>
    <w:rsid w:val="004D7600"/>
    <w:rsid w:val="004E017D"/>
    <w:rsid w:val="004E0919"/>
    <w:rsid w:val="004E11A7"/>
    <w:rsid w:val="004E13EC"/>
    <w:rsid w:val="004E2416"/>
    <w:rsid w:val="004E2417"/>
    <w:rsid w:val="004E2513"/>
    <w:rsid w:val="004E2B3F"/>
    <w:rsid w:val="004E2BD0"/>
    <w:rsid w:val="004E37D5"/>
    <w:rsid w:val="004E3CB5"/>
    <w:rsid w:val="004E40CE"/>
    <w:rsid w:val="004E45C4"/>
    <w:rsid w:val="004E4B88"/>
    <w:rsid w:val="004E4FC4"/>
    <w:rsid w:val="004E5210"/>
    <w:rsid w:val="004E543D"/>
    <w:rsid w:val="004E5852"/>
    <w:rsid w:val="004E5A60"/>
    <w:rsid w:val="004E5B59"/>
    <w:rsid w:val="004E5C0E"/>
    <w:rsid w:val="004E628F"/>
    <w:rsid w:val="004E62E2"/>
    <w:rsid w:val="004E65A9"/>
    <w:rsid w:val="004E6716"/>
    <w:rsid w:val="004E6C53"/>
    <w:rsid w:val="004E790D"/>
    <w:rsid w:val="004E7E66"/>
    <w:rsid w:val="004F03AB"/>
    <w:rsid w:val="004F067E"/>
    <w:rsid w:val="004F0992"/>
    <w:rsid w:val="004F0DC1"/>
    <w:rsid w:val="004F209E"/>
    <w:rsid w:val="004F3295"/>
    <w:rsid w:val="004F37D2"/>
    <w:rsid w:val="004F3AB1"/>
    <w:rsid w:val="004F404F"/>
    <w:rsid w:val="004F4FC5"/>
    <w:rsid w:val="004F539C"/>
    <w:rsid w:val="004F550A"/>
    <w:rsid w:val="004F66C8"/>
    <w:rsid w:val="004F6AFD"/>
    <w:rsid w:val="00500012"/>
    <w:rsid w:val="00500198"/>
    <w:rsid w:val="005005E9"/>
    <w:rsid w:val="00500C58"/>
    <w:rsid w:val="00502FB5"/>
    <w:rsid w:val="00503214"/>
    <w:rsid w:val="00503235"/>
    <w:rsid w:val="0050337B"/>
    <w:rsid w:val="0050366A"/>
    <w:rsid w:val="00504B7F"/>
    <w:rsid w:val="0050585C"/>
    <w:rsid w:val="005065F3"/>
    <w:rsid w:val="00506B3C"/>
    <w:rsid w:val="00506D24"/>
    <w:rsid w:val="005100BE"/>
    <w:rsid w:val="0051028D"/>
    <w:rsid w:val="005107BF"/>
    <w:rsid w:val="00510D80"/>
    <w:rsid w:val="005110DC"/>
    <w:rsid w:val="005119B6"/>
    <w:rsid w:val="00511F7B"/>
    <w:rsid w:val="00513150"/>
    <w:rsid w:val="005137A4"/>
    <w:rsid w:val="00516300"/>
    <w:rsid w:val="00517043"/>
    <w:rsid w:val="005170D6"/>
    <w:rsid w:val="00517389"/>
    <w:rsid w:val="00517BCB"/>
    <w:rsid w:val="005201A9"/>
    <w:rsid w:val="005202CB"/>
    <w:rsid w:val="005220A3"/>
    <w:rsid w:val="005238F4"/>
    <w:rsid w:val="00524017"/>
    <w:rsid w:val="00524097"/>
    <w:rsid w:val="0052429F"/>
    <w:rsid w:val="0052446D"/>
    <w:rsid w:val="00524C0F"/>
    <w:rsid w:val="00524E5D"/>
    <w:rsid w:val="00524F6F"/>
    <w:rsid w:val="005250BD"/>
    <w:rsid w:val="00526DB0"/>
    <w:rsid w:val="00531943"/>
    <w:rsid w:val="00531B9D"/>
    <w:rsid w:val="005327BD"/>
    <w:rsid w:val="00532F64"/>
    <w:rsid w:val="005353B0"/>
    <w:rsid w:val="005367E0"/>
    <w:rsid w:val="00536BA0"/>
    <w:rsid w:val="00536FAB"/>
    <w:rsid w:val="0054050C"/>
    <w:rsid w:val="005407F5"/>
    <w:rsid w:val="00540E9B"/>
    <w:rsid w:val="00541231"/>
    <w:rsid w:val="005417DB"/>
    <w:rsid w:val="005421E1"/>
    <w:rsid w:val="00542703"/>
    <w:rsid w:val="00544350"/>
    <w:rsid w:val="005449C9"/>
    <w:rsid w:val="005454BA"/>
    <w:rsid w:val="00545668"/>
    <w:rsid w:val="0054648C"/>
    <w:rsid w:val="0055058C"/>
    <w:rsid w:val="00551BB5"/>
    <w:rsid w:val="00551F64"/>
    <w:rsid w:val="005523F1"/>
    <w:rsid w:val="00552AEF"/>
    <w:rsid w:val="00553DF4"/>
    <w:rsid w:val="00554C4C"/>
    <w:rsid w:val="005557F1"/>
    <w:rsid w:val="00555C9A"/>
    <w:rsid w:val="00557071"/>
    <w:rsid w:val="00557BB1"/>
    <w:rsid w:val="00557FD1"/>
    <w:rsid w:val="005603DA"/>
    <w:rsid w:val="00560970"/>
    <w:rsid w:val="00560E6F"/>
    <w:rsid w:val="00560F51"/>
    <w:rsid w:val="0056102E"/>
    <w:rsid w:val="005616D4"/>
    <w:rsid w:val="005618E2"/>
    <w:rsid w:val="005629AF"/>
    <w:rsid w:val="00562B54"/>
    <w:rsid w:val="00563467"/>
    <w:rsid w:val="00563886"/>
    <w:rsid w:val="00563CAE"/>
    <w:rsid w:val="00564B73"/>
    <w:rsid w:val="00564CD3"/>
    <w:rsid w:val="00565833"/>
    <w:rsid w:val="00565C7E"/>
    <w:rsid w:val="00565D7A"/>
    <w:rsid w:val="00566408"/>
    <w:rsid w:val="005672B3"/>
    <w:rsid w:val="00567E6F"/>
    <w:rsid w:val="005704E1"/>
    <w:rsid w:val="0057140B"/>
    <w:rsid w:val="0057227C"/>
    <w:rsid w:val="005728EA"/>
    <w:rsid w:val="00572D95"/>
    <w:rsid w:val="00572E5E"/>
    <w:rsid w:val="00572FD7"/>
    <w:rsid w:val="00573287"/>
    <w:rsid w:val="00573816"/>
    <w:rsid w:val="00574091"/>
    <w:rsid w:val="00574690"/>
    <w:rsid w:val="0057479E"/>
    <w:rsid w:val="00574A83"/>
    <w:rsid w:val="00574B5F"/>
    <w:rsid w:val="0057544E"/>
    <w:rsid w:val="00575E7E"/>
    <w:rsid w:val="005775C5"/>
    <w:rsid w:val="005778F2"/>
    <w:rsid w:val="0058097C"/>
    <w:rsid w:val="00580B2B"/>
    <w:rsid w:val="00580D3C"/>
    <w:rsid w:val="00581BA1"/>
    <w:rsid w:val="00581F15"/>
    <w:rsid w:val="00582292"/>
    <w:rsid w:val="00582E1C"/>
    <w:rsid w:val="00583341"/>
    <w:rsid w:val="00584AC9"/>
    <w:rsid w:val="005852AE"/>
    <w:rsid w:val="0058546E"/>
    <w:rsid w:val="00585472"/>
    <w:rsid w:val="00585EE4"/>
    <w:rsid w:val="0058649F"/>
    <w:rsid w:val="005864D7"/>
    <w:rsid w:val="00586592"/>
    <w:rsid w:val="00586BF9"/>
    <w:rsid w:val="0058728A"/>
    <w:rsid w:val="0058769A"/>
    <w:rsid w:val="00587773"/>
    <w:rsid w:val="005879E0"/>
    <w:rsid w:val="00587B92"/>
    <w:rsid w:val="00590158"/>
    <w:rsid w:val="00590A0D"/>
    <w:rsid w:val="00590C73"/>
    <w:rsid w:val="00591038"/>
    <w:rsid w:val="00591102"/>
    <w:rsid w:val="005913D0"/>
    <w:rsid w:val="00591A5C"/>
    <w:rsid w:val="0059241E"/>
    <w:rsid w:val="005926C8"/>
    <w:rsid w:val="00593FC7"/>
    <w:rsid w:val="00594064"/>
    <w:rsid w:val="0059526F"/>
    <w:rsid w:val="00595BA1"/>
    <w:rsid w:val="005963B7"/>
    <w:rsid w:val="005965D8"/>
    <w:rsid w:val="00597500"/>
    <w:rsid w:val="005A08D4"/>
    <w:rsid w:val="005A0ABA"/>
    <w:rsid w:val="005A1AC9"/>
    <w:rsid w:val="005A3372"/>
    <w:rsid w:val="005A35DB"/>
    <w:rsid w:val="005A387C"/>
    <w:rsid w:val="005A390C"/>
    <w:rsid w:val="005A4A2E"/>
    <w:rsid w:val="005A6A78"/>
    <w:rsid w:val="005A761F"/>
    <w:rsid w:val="005A7FED"/>
    <w:rsid w:val="005B0096"/>
    <w:rsid w:val="005B0298"/>
    <w:rsid w:val="005B0B61"/>
    <w:rsid w:val="005B0DB4"/>
    <w:rsid w:val="005B1C09"/>
    <w:rsid w:val="005B2123"/>
    <w:rsid w:val="005B297A"/>
    <w:rsid w:val="005B349C"/>
    <w:rsid w:val="005B352D"/>
    <w:rsid w:val="005B3CCB"/>
    <w:rsid w:val="005B50C4"/>
    <w:rsid w:val="005B518C"/>
    <w:rsid w:val="005B7108"/>
    <w:rsid w:val="005B790F"/>
    <w:rsid w:val="005B798D"/>
    <w:rsid w:val="005C021A"/>
    <w:rsid w:val="005C02DD"/>
    <w:rsid w:val="005C09FC"/>
    <w:rsid w:val="005C161B"/>
    <w:rsid w:val="005C20CE"/>
    <w:rsid w:val="005C2BA2"/>
    <w:rsid w:val="005C2D1A"/>
    <w:rsid w:val="005C3039"/>
    <w:rsid w:val="005C315C"/>
    <w:rsid w:val="005C3309"/>
    <w:rsid w:val="005C3A48"/>
    <w:rsid w:val="005C40B4"/>
    <w:rsid w:val="005C41DF"/>
    <w:rsid w:val="005C4330"/>
    <w:rsid w:val="005C4A2E"/>
    <w:rsid w:val="005C4B31"/>
    <w:rsid w:val="005C50FC"/>
    <w:rsid w:val="005C5A34"/>
    <w:rsid w:val="005C6368"/>
    <w:rsid w:val="005C780D"/>
    <w:rsid w:val="005C7F0E"/>
    <w:rsid w:val="005D096E"/>
    <w:rsid w:val="005D0C57"/>
    <w:rsid w:val="005D0D01"/>
    <w:rsid w:val="005D111B"/>
    <w:rsid w:val="005D1E3E"/>
    <w:rsid w:val="005D21C5"/>
    <w:rsid w:val="005D25AA"/>
    <w:rsid w:val="005D25FB"/>
    <w:rsid w:val="005D26C0"/>
    <w:rsid w:val="005D3376"/>
    <w:rsid w:val="005D4501"/>
    <w:rsid w:val="005D49FB"/>
    <w:rsid w:val="005D528F"/>
    <w:rsid w:val="005D5B87"/>
    <w:rsid w:val="005D7087"/>
    <w:rsid w:val="005D71FC"/>
    <w:rsid w:val="005D7790"/>
    <w:rsid w:val="005D7E19"/>
    <w:rsid w:val="005E021C"/>
    <w:rsid w:val="005E096E"/>
    <w:rsid w:val="005E128A"/>
    <w:rsid w:val="005E1B8A"/>
    <w:rsid w:val="005E1EA1"/>
    <w:rsid w:val="005E1FAD"/>
    <w:rsid w:val="005E1FF1"/>
    <w:rsid w:val="005E246B"/>
    <w:rsid w:val="005E2A35"/>
    <w:rsid w:val="005E3155"/>
    <w:rsid w:val="005E4AD5"/>
    <w:rsid w:val="005E4ED6"/>
    <w:rsid w:val="005E542B"/>
    <w:rsid w:val="005E6831"/>
    <w:rsid w:val="005E6E83"/>
    <w:rsid w:val="005E7396"/>
    <w:rsid w:val="005F0A61"/>
    <w:rsid w:val="005F0DF2"/>
    <w:rsid w:val="005F0F6C"/>
    <w:rsid w:val="005F1DD5"/>
    <w:rsid w:val="005F21C4"/>
    <w:rsid w:val="005F298E"/>
    <w:rsid w:val="005F32AD"/>
    <w:rsid w:val="005F4401"/>
    <w:rsid w:val="005F50C5"/>
    <w:rsid w:val="005F55A4"/>
    <w:rsid w:val="005F5608"/>
    <w:rsid w:val="005F6A2C"/>
    <w:rsid w:val="005F6DBE"/>
    <w:rsid w:val="005F7196"/>
    <w:rsid w:val="005F7C10"/>
    <w:rsid w:val="0060015A"/>
    <w:rsid w:val="00600234"/>
    <w:rsid w:val="006002F9"/>
    <w:rsid w:val="006006D6"/>
    <w:rsid w:val="006013A6"/>
    <w:rsid w:val="00601D08"/>
    <w:rsid w:val="00602021"/>
    <w:rsid w:val="00603293"/>
    <w:rsid w:val="0060434E"/>
    <w:rsid w:val="00604434"/>
    <w:rsid w:val="0060465D"/>
    <w:rsid w:val="00604E25"/>
    <w:rsid w:val="006051BD"/>
    <w:rsid w:val="006054A7"/>
    <w:rsid w:val="00605FF6"/>
    <w:rsid w:val="006061DF"/>
    <w:rsid w:val="006062B3"/>
    <w:rsid w:val="006064B6"/>
    <w:rsid w:val="006065DF"/>
    <w:rsid w:val="00606650"/>
    <w:rsid w:val="00607E4A"/>
    <w:rsid w:val="00610605"/>
    <w:rsid w:val="0061119A"/>
    <w:rsid w:val="00611D5C"/>
    <w:rsid w:val="00611DB6"/>
    <w:rsid w:val="006123F7"/>
    <w:rsid w:val="00612FAD"/>
    <w:rsid w:val="00613D7B"/>
    <w:rsid w:val="006148F0"/>
    <w:rsid w:val="00614A70"/>
    <w:rsid w:val="006150C0"/>
    <w:rsid w:val="00615529"/>
    <w:rsid w:val="00615642"/>
    <w:rsid w:val="00615834"/>
    <w:rsid w:val="006160A6"/>
    <w:rsid w:val="0061664B"/>
    <w:rsid w:val="00616794"/>
    <w:rsid w:val="0061746A"/>
    <w:rsid w:val="00617AA3"/>
    <w:rsid w:val="00620257"/>
    <w:rsid w:val="00620397"/>
    <w:rsid w:val="00620428"/>
    <w:rsid w:val="00620769"/>
    <w:rsid w:val="00620900"/>
    <w:rsid w:val="00620AD5"/>
    <w:rsid w:val="00620FAA"/>
    <w:rsid w:val="006218D4"/>
    <w:rsid w:val="0062204F"/>
    <w:rsid w:val="00622CF0"/>
    <w:rsid w:val="006230FB"/>
    <w:rsid w:val="00623F3D"/>
    <w:rsid w:val="0062435E"/>
    <w:rsid w:val="00624536"/>
    <w:rsid w:val="00624D82"/>
    <w:rsid w:val="006255EB"/>
    <w:rsid w:val="006256A2"/>
    <w:rsid w:val="00625ABA"/>
    <w:rsid w:val="00625CB5"/>
    <w:rsid w:val="00625EC5"/>
    <w:rsid w:val="006266D7"/>
    <w:rsid w:val="006271D8"/>
    <w:rsid w:val="00627570"/>
    <w:rsid w:val="00627F67"/>
    <w:rsid w:val="0063043A"/>
    <w:rsid w:val="00630B85"/>
    <w:rsid w:val="00630E69"/>
    <w:rsid w:val="006315C5"/>
    <w:rsid w:val="00632236"/>
    <w:rsid w:val="006329EE"/>
    <w:rsid w:val="0063340E"/>
    <w:rsid w:val="006342DD"/>
    <w:rsid w:val="0063539D"/>
    <w:rsid w:val="00635CDD"/>
    <w:rsid w:val="00636141"/>
    <w:rsid w:val="00636445"/>
    <w:rsid w:val="00637CCE"/>
    <w:rsid w:val="00637E99"/>
    <w:rsid w:val="006400BF"/>
    <w:rsid w:val="006403DC"/>
    <w:rsid w:val="00640832"/>
    <w:rsid w:val="00640F5C"/>
    <w:rsid w:val="00641516"/>
    <w:rsid w:val="00641A9A"/>
    <w:rsid w:val="00641F02"/>
    <w:rsid w:val="00643C56"/>
    <w:rsid w:val="00644C59"/>
    <w:rsid w:val="00646AEC"/>
    <w:rsid w:val="00647061"/>
    <w:rsid w:val="00647F7D"/>
    <w:rsid w:val="00650C0F"/>
    <w:rsid w:val="00651D5F"/>
    <w:rsid w:val="00651ECD"/>
    <w:rsid w:val="00652218"/>
    <w:rsid w:val="00652E43"/>
    <w:rsid w:val="00653C25"/>
    <w:rsid w:val="006543B4"/>
    <w:rsid w:val="006546CA"/>
    <w:rsid w:val="00654996"/>
    <w:rsid w:val="00654C65"/>
    <w:rsid w:val="00654CC9"/>
    <w:rsid w:val="00654EDB"/>
    <w:rsid w:val="00655A6C"/>
    <w:rsid w:val="00655BB3"/>
    <w:rsid w:val="006565C1"/>
    <w:rsid w:val="006565F3"/>
    <w:rsid w:val="006567F1"/>
    <w:rsid w:val="00656FE5"/>
    <w:rsid w:val="006573AE"/>
    <w:rsid w:val="00657786"/>
    <w:rsid w:val="0066074B"/>
    <w:rsid w:val="006610D4"/>
    <w:rsid w:val="0066207C"/>
    <w:rsid w:val="00662AF1"/>
    <w:rsid w:val="00662CEE"/>
    <w:rsid w:val="0066499D"/>
    <w:rsid w:val="00664DCF"/>
    <w:rsid w:val="0066511E"/>
    <w:rsid w:val="00665455"/>
    <w:rsid w:val="00665AF9"/>
    <w:rsid w:val="00666ED4"/>
    <w:rsid w:val="00667E86"/>
    <w:rsid w:val="006704D5"/>
    <w:rsid w:val="0067058F"/>
    <w:rsid w:val="0067079A"/>
    <w:rsid w:val="00670D38"/>
    <w:rsid w:val="00670FC6"/>
    <w:rsid w:val="006716A1"/>
    <w:rsid w:val="0067178B"/>
    <w:rsid w:val="006718E4"/>
    <w:rsid w:val="00671EB3"/>
    <w:rsid w:val="006725F4"/>
    <w:rsid w:val="00672A94"/>
    <w:rsid w:val="00673040"/>
    <w:rsid w:val="006747E3"/>
    <w:rsid w:val="00675749"/>
    <w:rsid w:val="00676783"/>
    <w:rsid w:val="00676904"/>
    <w:rsid w:val="00676A50"/>
    <w:rsid w:val="00677901"/>
    <w:rsid w:val="00677E1C"/>
    <w:rsid w:val="00677EB4"/>
    <w:rsid w:val="00680336"/>
    <w:rsid w:val="0068049E"/>
    <w:rsid w:val="006806AA"/>
    <w:rsid w:val="00681060"/>
    <w:rsid w:val="00681D9C"/>
    <w:rsid w:val="0068315E"/>
    <w:rsid w:val="006834B6"/>
    <w:rsid w:val="00683A7C"/>
    <w:rsid w:val="00683B31"/>
    <w:rsid w:val="00684016"/>
    <w:rsid w:val="00684483"/>
    <w:rsid w:val="006853A6"/>
    <w:rsid w:val="00685B73"/>
    <w:rsid w:val="00686DB9"/>
    <w:rsid w:val="00690C57"/>
    <w:rsid w:val="00691B14"/>
    <w:rsid w:val="00692548"/>
    <w:rsid w:val="00692B28"/>
    <w:rsid w:val="0069404A"/>
    <w:rsid w:val="0069465B"/>
    <w:rsid w:val="00694D2A"/>
    <w:rsid w:val="00694EAB"/>
    <w:rsid w:val="00696CFF"/>
    <w:rsid w:val="00697038"/>
    <w:rsid w:val="00697099"/>
    <w:rsid w:val="006A0825"/>
    <w:rsid w:val="006A0EAB"/>
    <w:rsid w:val="006A2B60"/>
    <w:rsid w:val="006A3048"/>
    <w:rsid w:val="006A3479"/>
    <w:rsid w:val="006A39D4"/>
    <w:rsid w:val="006A3A72"/>
    <w:rsid w:val="006A3E28"/>
    <w:rsid w:val="006A474B"/>
    <w:rsid w:val="006A5B6D"/>
    <w:rsid w:val="006A5F63"/>
    <w:rsid w:val="006A73FF"/>
    <w:rsid w:val="006B0267"/>
    <w:rsid w:val="006B0B2A"/>
    <w:rsid w:val="006B1130"/>
    <w:rsid w:val="006B3C70"/>
    <w:rsid w:val="006B3CCB"/>
    <w:rsid w:val="006B4D5A"/>
    <w:rsid w:val="006B4E28"/>
    <w:rsid w:val="006B4FD4"/>
    <w:rsid w:val="006B50E9"/>
    <w:rsid w:val="006B56F1"/>
    <w:rsid w:val="006B57C9"/>
    <w:rsid w:val="006B5A4D"/>
    <w:rsid w:val="006B5F5E"/>
    <w:rsid w:val="006B69D7"/>
    <w:rsid w:val="006B6ADE"/>
    <w:rsid w:val="006B6C44"/>
    <w:rsid w:val="006B6F79"/>
    <w:rsid w:val="006B788E"/>
    <w:rsid w:val="006C0F1E"/>
    <w:rsid w:val="006C155F"/>
    <w:rsid w:val="006C16EF"/>
    <w:rsid w:val="006C3169"/>
    <w:rsid w:val="006C3545"/>
    <w:rsid w:val="006C3572"/>
    <w:rsid w:val="006C35F3"/>
    <w:rsid w:val="006C376E"/>
    <w:rsid w:val="006C3AFB"/>
    <w:rsid w:val="006C42B3"/>
    <w:rsid w:val="006C4AB2"/>
    <w:rsid w:val="006C52F7"/>
    <w:rsid w:val="006C57D4"/>
    <w:rsid w:val="006C5DBF"/>
    <w:rsid w:val="006C674D"/>
    <w:rsid w:val="006C6BCA"/>
    <w:rsid w:val="006C6C0A"/>
    <w:rsid w:val="006C7ED2"/>
    <w:rsid w:val="006D071A"/>
    <w:rsid w:val="006D2255"/>
    <w:rsid w:val="006D292D"/>
    <w:rsid w:val="006D2B86"/>
    <w:rsid w:val="006D2BAB"/>
    <w:rsid w:val="006D31C2"/>
    <w:rsid w:val="006D3D47"/>
    <w:rsid w:val="006D4DBD"/>
    <w:rsid w:val="006D6194"/>
    <w:rsid w:val="006D66DE"/>
    <w:rsid w:val="006D758F"/>
    <w:rsid w:val="006E1C64"/>
    <w:rsid w:val="006E2E1C"/>
    <w:rsid w:val="006E3632"/>
    <w:rsid w:val="006E3689"/>
    <w:rsid w:val="006E3866"/>
    <w:rsid w:val="006E4357"/>
    <w:rsid w:val="006E5133"/>
    <w:rsid w:val="006E54E5"/>
    <w:rsid w:val="006E58E6"/>
    <w:rsid w:val="006E6D41"/>
    <w:rsid w:val="006E7982"/>
    <w:rsid w:val="006F0FA0"/>
    <w:rsid w:val="006F1FDB"/>
    <w:rsid w:val="006F2A0F"/>
    <w:rsid w:val="006F2DD8"/>
    <w:rsid w:val="006F2DDC"/>
    <w:rsid w:val="006F3500"/>
    <w:rsid w:val="006F3559"/>
    <w:rsid w:val="006F3961"/>
    <w:rsid w:val="006F39E3"/>
    <w:rsid w:val="006F3EDA"/>
    <w:rsid w:val="006F3EE4"/>
    <w:rsid w:val="006F47A9"/>
    <w:rsid w:val="006F5063"/>
    <w:rsid w:val="006F50A8"/>
    <w:rsid w:val="006F5230"/>
    <w:rsid w:val="006F5624"/>
    <w:rsid w:val="006F6664"/>
    <w:rsid w:val="006F6A7B"/>
    <w:rsid w:val="006F740E"/>
    <w:rsid w:val="00700E33"/>
    <w:rsid w:val="00700EE1"/>
    <w:rsid w:val="00701774"/>
    <w:rsid w:val="00702BD5"/>
    <w:rsid w:val="00702E2E"/>
    <w:rsid w:val="007032D2"/>
    <w:rsid w:val="00703630"/>
    <w:rsid w:val="0070477B"/>
    <w:rsid w:val="007049E0"/>
    <w:rsid w:val="0070542F"/>
    <w:rsid w:val="00705551"/>
    <w:rsid w:val="007056D0"/>
    <w:rsid w:val="007058BB"/>
    <w:rsid w:val="00705D02"/>
    <w:rsid w:val="00705FFB"/>
    <w:rsid w:val="007067AF"/>
    <w:rsid w:val="0070707E"/>
    <w:rsid w:val="00707866"/>
    <w:rsid w:val="00707B17"/>
    <w:rsid w:val="007113E1"/>
    <w:rsid w:val="00713485"/>
    <w:rsid w:val="00713665"/>
    <w:rsid w:val="007141CA"/>
    <w:rsid w:val="00714DC6"/>
    <w:rsid w:val="00714F26"/>
    <w:rsid w:val="007153D0"/>
    <w:rsid w:val="00715917"/>
    <w:rsid w:val="00715E80"/>
    <w:rsid w:val="00715FC7"/>
    <w:rsid w:val="00717B23"/>
    <w:rsid w:val="00717F28"/>
    <w:rsid w:val="00720076"/>
    <w:rsid w:val="007207BF"/>
    <w:rsid w:val="007219A5"/>
    <w:rsid w:val="00721EF0"/>
    <w:rsid w:val="007225BD"/>
    <w:rsid w:val="00722CD6"/>
    <w:rsid w:val="00724134"/>
    <w:rsid w:val="00724B8B"/>
    <w:rsid w:val="007250B8"/>
    <w:rsid w:val="0072568C"/>
    <w:rsid w:val="00726E5F"/>
    <w:rsid w:val="00726FDD"/>
    <w:rsid w:val="00730B66"/>
    <w:rsid w:val="00730D5B"/>
    <w:rsid w:val="0073151F"/>
    <w:rsid w:val="0073157D"/>
    <w:rsid w:val="007316BC"/>
    <w:rsid w:val="007319A8"/>
    <w:rsid w:val="00731EC8"/>
    <w:rsid w:val="00731F62"/>
    <w:rsid w:val="0073266F"/>
    <w:rsid w:val="00732D54"/>
    <w:rsid w:val="00733391"/>
    <w:rsid w:val="00733EF3"/>
    <w:rsid w:val="00733FFA"/>
    <w:rsid w:val="0073425F"/>
    <w:rsid w:val="007345B9"/>
    <w:rsid w:val="007346F3"/>
    <w:rsid w:val="007348F9"/>
    <w:rsid w:val="00735060"/>
    <w:rsid w:val="00735E70"/>
    <w:rsid w:val="00736594"/>
    <w:rsid w:val="007365E7"/>
    <w:rsid w:val="0073667C"/>
    <w:rsid w:val="0073789C"/>
    <w:rsid w:val="00741F7D"/>
    <w:rsid w:val="00741FF5"/>
    <w:rsid w:val="007424F0"/>
    <w:rsid w:val="0074268C"/>
    <w:rsid w:val="00742C31"/>
    <w:rsid w:val="007431FF"/>
    <w:rsid w:val="0074384F"/>
    <w:rsid w:val="00744042"/>
    <w:rsid w:val="0074444F"/>
    <w:rsid w:val="0074605F"/>
    <w:rsid w:val="00746D96"/>
    <w:rsid w:val="00746E86"/>
    <w:rsid w:val="00746FC2"/>
    <w:rsid w:val="00750035"/>
    <w:rsid w:val="00751238"/>
    <w:rsid w:val="00751371"/>
    <w:rsid w:val="007515FD"/>
    <w:rsid w:val="00751A6C"/>
    <w:rsid w:val="00751D7D"/>
    <w:rsid w:val="00752298"/>
    <w:rsid w:val="007524B1"/>
    <w:rsid w:val="00752531"/>
    <w:rsid w:val="00752C26"/>
    <w:rsid w:val="007535DB"/>
    <w:rsid w:val="0075430E"/>
    <w:rsid w:val="007544F3"/>
    <w:rsid w:val="0075692E"/>
    <w:rsid w:val="007574DE"/>
    <w:rsid w:val="00757DA8"/>
    <w:rsid w:val="007600CF"/>
    <w:rsid w:val="007605E5"/>
    <w:rsid w:val="00762E12"/>
    <w:rsid w:val="00762F4D"/>
    <w:rsid w:val="007630EB"/>
    <w:rsid w:val="0076334B"/>
    <w:rsid w:val="007640CF"/>
    <w:rsid w:val="00764335"/>
    <w:rsid w:val="00764520"/>
    <w:rsid w:val="00765469"/>
    <w:rsid w:val="007655FE"/>
    <w:rsid w:val="0076585C"/>
    <w:rsid w:val="007663D3"/>
    <w:rsid w:val="007679B7"/>
    <w:rsid w:val="007700BD"/>
    <w:rsid w:val="007701F4"/>
    <w:rsid w:val="00770276"/>
    <w:rsid w:val="0077035C"/>
    <w:rsid w:val="00770362"/>
    <w:rsid w:val="00770A95"/>
    <w:rsid w:val="00770F66"/>
    <w:rsid w:val="0077137F"/>
    <w:rsid w:val="00771434"/>
    <w:rsid w:val="007718ED"/>
    <w:rsid w:val="00771920"/>
    <w:rsid w:val="00771F1A"/>
    <w:rsid w:val="0077290D"/>
    <w:rsid w:val="007736A2"/>
    <w:rsid w:val="007736D0"/>
    <w:rsid w:val="007736D4"/>
    <w:rsid w:val="00773D49"/>
    <w:rsid w:val="00773DBE"/>
    <w:rsid w:val="00773EA1"/>
    <w:rsid w:val="00774B29"/>
    <w:rsid w:val="00775753"/>
    <w:rsid w:val="007757A3"/>
    <w:rsid w:val="007767AC"/>
    <w:rsid w:val="00776810"/>
    <w:rsid w:val="007773FA"/>
    <w:rsid w:val="0077778C"/>
    <w:rsid w:val="007803BB"/>
    <w:rsid w:val="00780F9B"/>
    <w:rsid w:val="0078106A"/>
    <w:rsid w:val="007822D8"/>
    <w:rsid w:val="007831A2"/>
    <w:rsid w:val="007840B3"/>
    <w:rsid w:val="0078442F"/>
    <w:rsid w:val="00784722"/>
    <w:rsid w:val="00785A7F"/>
    <w:rsid w:val="0078631E"/>
    <w:rsid w:val="00786A70"/>
    <w:rsid w:val="00786E04"/>
    <w:rsid w:val="00787579"/>
    <w:rsid w:val="00787986"/>
    <w:rsid w:val="00787AF5"/>
    <w:rsid w:val="00790965"/>
    <w:rsid w:val="00790B39"/>
    <w:rsid w:val="00790BB2"/>
    <w:rsid w:val="007914B5"/>
    <w:rsid w:val="00791973"/>
    <w:rsid w:val="00792367"/>
    <w:rsid w:val="00792E11"/>
    <w:rsid w:val="00792E65"/>
    <w:rsid w:val="00793577"/>
    <w:rsid w:val="00793BFA"/>
    <w:rsid w:val="00793F2E"/>
    <w:rsid w:val="00794537"/>
    <w:rsid w:val="00794F63"/>
    <w:rsid w:val="00796287"/>
    <w:rsid w:val="007964B8"/>
    <w:rsid w:val="0079736C"/>
    <w:rsid w:val="007973C2"/>
    <w:rsid w:val="0079749F"/>
    <w:rsid w:val="00797670"/>
    <w:rsid w:val="00797F0C"/>
    <w:rsid w:val="007A1B25"/>
    <w:rsid w:val="007A2F39"/>
    <w:rsid w:val="007A3183"/>
    <w:rsid w:val="007A322F"/>
    <w:rsid w:val="007A353A"/>
    <w:rsid w:val="007A3CF0"/>
    <w:rsid w:val="007A4760"/>
    <w:rsid w:val="007A4C9A"/>
    <w:rsid w:val="007A4EFD"/>
    <w:rsid w:val="007A530A"/>
    <w:rsid w:val="007A5798"/>
    <w:rsid w:val="007A5E99"/>
    <w:rsid w:val="007A62DD"/>
    <w:rsid w:val="007A6F09"/>
    <w:rsid w:val="007A6FB6"/>
    <w:rsid w:val="007A71DA"/>
    <w:rsid w:val="007A752B"/>
    <w:rsid w:val="007A75DC"/>
    <w:rsid w:val="007B00DD"/>
    <w:rsid w:val="007B043D"/>
    <w:rsid w:val="007B08BC"/>
    <w:rsid w:val="007B121F"/>
    <w:rsid w:val="007B2738"/>
    <w:rsid w:val="007B34FF"/>
    <w:rsid w:val="007B3D6D"/>
    <w:rsid w:val="007B3E07"/>
    <w:rsid w:val="007B400A"/>
    <w:rsid w:val="007B42C8"/>
    <w:rsid w:val="007B4701"/>
    <w:rsid w:val="007B4A03"/>
    <w:rsid w:val="007B78E3"/>
    <w:rsid w:val="007B7D4A"/>
    <w:rsid w:val="007C0D2F"/>
    <w:rsid w:val="007C130C"/>
    <w:rsid w:val="007C151C"/>
    <w:rsid w:val="007C1644"/>
    <w:rsid w:val="007C1B1E"/>
    <w:rsid w:val="007C1CC4"/>
    <w:rsid w:val="007C1FD9"/>
    <w:rsid w:val="007C24BF"/>
    <w:rsid w:val="007C26C3"/>
    <w:rsid w:val="007C2863"/>
    <w:rsid w:val="007C2941"/>
    <w:rsid w:val="007C2987"/>
    <w:rsid w:val="007C2E32"/>
    <w:rsid w:val="007C3109"/>
    <w:rsid w:val="007C3870"/>
    <w:rsid w:val="007C3DEC"/>
    <w:rsid w:val="007C6283"/>
    <w:rsid w:val="007C7143"/>
    <w:rsid w:val="007C7186"/>
    <w:rsid w:val="007C79A4"/>
    <w:rsid w:val="007C7DD3"/>
    <w:rsid w:val="007D000A"/>
    <w:rsid w:val="007D0111"/>
    <w:rsid w:val="007D015A"/>
    <w:rsid w:val="007D0DB7"/>
    <w:rsid w:val="007D0DEE"/>
    <w:rsid w:val="007D0ED5"/>
    <w:rsid w:val="007D1164"/>
    <w:rsid w:val="007D1469"/>
    <w:rsid w:val="007D1A87"/>
    <w:rsid w:val="007D1FCF"/>
    <w:rsid w:val="007D2218"/>
    <w:rsid w:val="007D2793"/>
    <w:rsid w:val="007D388B"/>
    <w:rsid w:val="007D399E"/>
    <w:rsid w:val="007D3CB1"/>
    <w:rsid w:val="007D438D"/>
    <w:rsid w:val="007D57A7"/>
    <w:rsid w:val="007D5E29"/>
    <w:rsid w:val="007D5FC5"/>
    <w:rsid w:val="007D6DDC"/>
    <w:rsid w:val="007D6F7E"/>
    <w:rsid w:val="007E05B4"/>
    <w:rsid w:val="007E07C2"/>
    <w:rsid w:val="007E3507"/>
    <w:rsid w:val="007E3632"/>
    <w:rsid w:val="007E3CAC"/>
    <w:rsid w:val="007E4998"/>
    <w:rsid w:val="007E4DA8"/>
    <w:rsid w:val="007E5E0E"/>
    <w:rsid w:val="007E6FB6"/>
    <w:rsid w:val="007E71ED"/>
    <w:rsid w:val="007F056A"/>
    <w:rsid w:val="007F091F"/>
    <w:rsid w:val="007F0B4B"/>
    <w:rsid w:val="007F25DD"/>
    <w:rsid w:val="007F35E3"/>
    <w:rsid w:val="007F3C1F"/>
    <w:rsid w:val="007F50CA"/>
    <w:rsid w:val="007F5B4B"/>
    <w:rsid w:val="007F6EBD"/>
    <w:rsid w:val="007F72C8"/>
    <w:rsid w:val="00800350"/>
    <w:rsid w:val="00800830"/>
    <w:rsid w:val="00801557"/>
    <w:rsid w:val="00801B02"/>
    <w:rsid w:val="00801DE7"/>
    <w:rsid w:val="00801FDE"/>
    <w:rsid w:val="00802ABF"/>
    <w:rsid w:val="00802D51"/>
    <w:rsid w:val="00802FB2"/>
    <w:rsid w:val="00803214"/>
    <w:rsid w:val="00803382"/>
    <w:rsid w:val="00803474"/>
    <w:rsid w:val="00803E3E"/>
    <w:rsid w:val="00804CA9"/>
    <w:rsid w:val="008050DD"/>
    <w:rsid w:val="00805437"/>
    <w:rsid w:val="0080578E"/>
    <w:rsid w:val="00805BF6"/>
    <w:rsid w:val="00805CE2"/>
    <w:rsid w:val="00806AA3"/>
    <w:rsid w:val="00806C11"/>
    <w:rsid w:val="00806C2B"/>
    <w:rsid w:val="008071DD"/>
    <w:rsid w:val="00807899"/>
    <w:rsid w:val="00810B9B"/>
    <w:rsid w:val="008118E2"/>
    <w:rsid w:val="008120DF"/>
    <w:rsid w:val="0081408E"/>
    <w:rsid w:val="008144C7"/>
    <w:rsid w:val="00814CEE"/>
    <w:rsid w:val="008150B7"/>
    <w:rsid w:val="00815502"/>
    <w:rsid w:val="008157C7"/>
    <w:rsid w:val="00815B53"/>
    <w:rsid w:val="00816613"/>
    <w:rsid w:val="00816BE2"/>
    <w:rsid w:val="008173A4"/>
    <w:rsid w:val="00817655"/>
    <w:rsid w:val="008178FA"/>
    <w:rsid w:val="00817A9B"/>
    <w:rsid w:val="00817D21"/>
    <w:rsid w:val="008203F6"/>
    <w:rsid w:val="0082078D"/>
    <w:rsid w:val="00821336"/>
    <w:rsid w:val="008214B4"/>
    <w:rsid w:val="00822E29"/>
    <w:rsid w:val="00823F7D"/>
    <w:rsid w:val="008240CA"/>
    <w:rsid w:val="00825206"/>
    <w:rsid w:val="00825D2D"/>
    <w:rsid w:val="00825E80"/>
    <w:rsid w:val="00826818"/>
    <w:rsid w:val="00826F36"/>
    <w:rsid w:val="0083027B"/>
    <w:rsid w:val="008304CE"/>
    <w:rsid w:val="00830A54"/>
    <w:rsid w:val="00831E57"/>
    <w:rsid w:val="00831FBA"/>
    <w:rsid w:val="008324A3"/>
    <w:rsid w:val="00832508"/>
    <w:rsid w:val="0083365A"/>
    <w:rsid w:val="00833AEB"/>
    <w:rsid w:val="0083406C"/>
    <w:rsid w:val="00834B9D"/>
    <w:rsid w:val="00835CB8"/>
    <w:rsid w:val="00836763"/>
    <w:rsid w:val="008369BB"/>
    <w:rsid w:val="00836BC2"/>
    <w:rsid w:val="008371A9"/>
    <w:rsid w:val="0083725A"/>
    <w:rsid w:val="00837479"/>
    <w:rsid w:val="00840155"/>
    <w:rsid w:val="008407B9"/>
    <w:rsid w:val="0084104D"/>
    <w:rsid w:val="0084152B"/>
    <w:rsid w:val="00842330"/>
    <w:rsid w:val="00842CCB"/>
    <w:rsid w:val="00842E41"/>
    <w:rsid w:val="00843487"/>
    <w:rsid w:val="0084418B"/>
    <w:rsid w:val="008442A8"/>
    <w:rsid w:val="00844BA2"/>
    <w:rsid w:val="0084505A"/>
    <w:rsid w:val="00846801"/>
    <w:rsid w:val="00847091"/>
    <w:rsid w:val="008474E7"/>
    <w:rsid w:val="008501EE"/>
    <w:rsid w:val="0085073E"/>
    <w:rsid w:val="0085094A"/>
    <w:rsid w:val="00850D78"/>
    <w:rsid w:val="008515B2"/>
    <w:rsid w:val="008518CA"/>
    <w:rsid w:val="008523C4"/>
    <w:rsid w:val="0085303D"/>
    <w:rsid w:val="00853140"/>
    <w:rsid w:val="0085397E"/>
    <w:rsid w:val="00854B39"/>
    <w:rsid w:val="008556AB"/>
    <w:rsid w:val="00855F71"/>
    <w:rsid w:val="008567C0"/>
    <w:rsid w:val="00856A41"/>
    <w:rsid w:val="00856B9E"/>
    <w:rsid w:val="00856CAF"/>
    <w:rsid w:val="0085715F"/>
    <w:rsid w:val="00857B9C"/>
    <w:rsid w:val="00857DC2"/>
    <w:rsid w:val="00860869"/>
    <w:rsid w:val="00861A9C"/>
    <w:rsid w:val="0086510B"/>
    <w:rsid w:val="0086518C"/>
    <w:rsid w:val="008658AC"/>
    <w:rsid w:val="00865C15"/>
    <w:rsid w:val="008660C5"/>
    <w:rsid w:val="00866224"/>
    <w:rsid w:val="00867552"/>
    <w:rsid w:val="0086775D"/>
    <w:rsid w:val="00870430"/>
    <w:rsid w:val="00871E0F"/>
    <w:rsid w:val="008723CC"/>
    <w:rsid w:val="008740AB"/>
    <w:rsid w:val="00874FE2"/>
    <w:rsid w:val="00875C10"/>
    <w:rsid w:val="00875F22"/>
    <w:rsid w:val="0087609C"/>
    <w:rsid w:val="00877339"/>
    <w:rsid w:val="00880141"/>
    <w:rsid w:val="00880DA5"/>
    <w:rsid w:val="0088131A"/>
    <w:rsid w:val="008832F2"/>
    <w:rsid w:val="008839C9"/>
    <w:rsid w:val="00883F71"/>
    <w:rsid w:val="00884969"/>
    <w:rsid w:val="00884D9E"/>
    <w:rsid w:val="00885198"/>
    <w:rsid w:val="008851E2"/>
    <w:rsid w:val="00885F62"/>
    <w:rsid w:val="0088636C"/>
    <w:rsid w:val="00886A9E"/>
    <w:rsid w:val="00887170"/>
    <w:rsid w:val="00887219"/>
    <w:rsid w:val="0088782C"/>
    <w:rsid w:val="00887B96"/>
    <w:rsid w:val="00887DA1"/>
    <w:rsid w:val="00887FD5"/>
    <w:rsid w:val="00890CB0"/>
    <w:rsid w:val="00890CD7"/>
    <w:rsid w:val="008919C1"/>
    <w:rsid w:val="0089234E"/>
    <w:rsid w:val="00892A5D"/>
    <w:rsid w:val="00893609"/>
    <w:rsid w:val="00893973"/>
    <w:rsid w:val="00893A81"/>
    <w:rsid w:val="00894827"/>
    <w:rsid w:val="00894C88"/>
    <w:rsid w:val="00895614"/>
    <w:rsid w:val="00895AAD"/>
    <w:rsid w:val="00895DB0"/>
    <w:rsid w:val="008970EC"/>
    <w:rsid w:val="008A0215"/>
    <w:rsid w:val="008A0EE9"/>
    <w:rsid w:val="008A106E"/>
    <w:rsid w:val="008A1565"/>
    <w:rsid w:val="008A171A"/>
    <w:rsid w:val="008A18D8"/>
    <w:rsid w:val="008A22DC"/>
    <w:rsid w:val="008A2524"/>
    <w:rsid w:val="008A2745"/>
    <w:rsid w:val="008A2A43"/>
    <w:rsid w:val="008A2EC2"/>
    <w:rsid w:val="008A60D0"/>
    <w:rsid w:val="008A637B"/>
    <w:rsid w:val="008A6919"/>
    <w:rsid w:val="008A69D8"/>
    <w:rsid w:val="008A6C5E"/>
    <w:rsid w:val="008A7454"/>
    <w:rsid w:val="008A78FD"/>
    <w:rsid w:val="008A7D67"/>
    <w:rsid w:val="008A7EAB"/>
    <w:rsid w:val="008B0BEA"/>
    <w:rsid w:val="008B0C15"/>
    <w:rsid w:val="008B0C4B"/>
    <w:rsid w:val="008B13EA"/>
    <w:rsid w:val="008B196B"/>
    <w:rsid w:val="008B1D5E"/>
    <w:rsid w:val="008B2023"/>
    <w:rsid w:val="008B2177"/>
    <w:rsid w:val="008B2C4D"/>
    <w:rsid w:val="008B41B2"/>
    <w:rsid w:val="008B425E"/>
    <w:rsid w:val="008B4B04"/>
    <w:rsid w:val="008B4EC8"/>
    <w:rsid w:val="008B5248"/>
    <w:rsid w:val="008B5F70"/>
    <w:rsid w:val="008B656E"/>
    <w:rsid w:val="008B6D46"/>
    <w:rsid w:val="008B7047"/>
    <w:rsid w:val="008B7298"/>
    <w:rsid w:val="008C17C8"/>
    <w:rsid w:val="008C269C"/>
    <w:rsid w:val="008C319E"/>
    <w:rsid w:val="008C531F"/>
    <w:rsid w:val="008C7284"/>
    <w:rsid w:val="008C72EA"/>
    <w:rsid w:val="008C7470"/>
    <w:rsid w:val="008D0141"/>
    <w:rsid w:val="008D0C55"/>
    <w:rsid w:val="008D1643"/>
    <w:rsid w:val="008D1BA6"/>
    <w:rsid w:val="008D241B"/>
    <w:rsid w:val="008D2B8C"/>
    <w:rsid w:val="008D3EA5"/>
    <w:rsid w:val="008D3F80"/>
    <w:rsid w:val="008D3FEE"/>
    <w:rsid w:val="008D42D8"/>
    <w:rsid w:val="008D4A20"/>
    <w:rsid w:val="008D4C46"/>
    <w:rsid w:val="008D54A1"/>
    <w:rsid w:val="008D55EB"/>
    <w:rsid w:val="008D57CA"/>
    <w:rsid w:val="008E0C4C"/>
    <w:rsid w:val="008E1489"/>
    <w:rsid w:val="008E14E5"/>
    <w:rsid w:val="008E17D6"/>
    <w:rsid w:val="008E1BA9"/>
    <w:rsid w:val="008E1C40"/>
    <w:rsid w:val="008E242E"/>
    <w:rsid w:val="008E2AF0"/>
    <w:rsid w:val="008E3F61"/>
    <w:rsid w:val="008E4152"/>
    <w:rsid w:val="008E4199"/>
    <w:rsid w:val="008E5131"/>
    <w:rsid w:val="008E5C75"/>
    <w:rsid w:val="008E5CCC"/>
    <w:rsid w:val="008E5D5B"/>
    <w:rsid w:val="008E60D8"/>
    <w:rsid w:val="008E6145"/>
    <w:rsid w:val="008E62D1"/>
    <w:rsid w:val="008E6420"/>
    <w:rsid w:val="008E6785"/>
    <w:rsid w:val="008E6A2B"/>
    <w:rsid w:val="008E7327"/>
    <w:rsid w:val="008F0DFA"/>
    <w:rsid w:val="008F1B56"/>
    <w:rsid w:val="008F1E7B"/>
    <w:rsid w:val="008F27FA"/>
    <w:rsid w:val="008F471B"/>
    <w:rsid w:val="008F54C2"/>
    <w:rsid w:val="008F5681"/>
    <w:rsid w:val="008F569B"/>
    <w:rsid w:val="008F5C4F"/>
    <w:rsid w:val="008F69EA"/>
    <w:rsid w:val="008F72A2"/>
    <w:rsid w:val="008F7406"/>
    <w:rsid w:val="008F744D"/>
    <w:rsid w:val="008F753D"/>
    <w:rsid w:val="008F7698"/>
    <w:rsid w:val="008F7777"/>
    <w:rsid w:val="008F7AEE"/>
    <w:rsid w:val="009002B4"/>
    <w:rsid w:val="00900B98"/>
    <w:rsid w:val="00900D93"/>
    <w:rsid w:val="009028CB"/>
    <w:rsid w:val="00903261"/>
    <w:rsid w:val="0090469E"/>
    <w:rsid w:val="00905A88"/>
    <w:rsid w:val="00905E88"/>
    <w:rsid w:val="00906A1C"/>
    <w:rsid w:val="00906E3D"/>
    <w:rsid w:val="00906E96"/>
    <w:rsid w:val="00907BDF"/>
    <w:rsid w:val="00907CCF"/>
    <w:rsid w:val="00907D48"/>
    <w:rsid w:val="009111AD"/>
    <w:rsid w:val="00911B4A"/>
    <w:rsid w:val="009128A5"/>
    <w:rsid w:val="00914260"/>
    <w:rsid w:val="0091456E"/>
    <w:rsid w:val="00914B42"/>
    <w:rsid w:val="0091628F"/>
    <w:rsid w:val="00916A10"/>
    <w:rsid w:val="00916DC3"/>
    <w:rsid w:val="00916DEC"/>
    <w:rsid w:val="00917128"/>
    <w:rsid w:val="00917D76"/>
    <w:rsid w:val="00920129"/>
    <w:rsid w:val="00920884"/>
    <w:rsid w:val="00920E5B"/>
    <w:rsid w:val="009214DF"/>
    <w:rsid w:val="00922BD4"/>
    <w:rsid w:val="00923915"/>
    <w:rsid w:val="00924876"/>
    <w:rsid w:val="0092511D"/>
    <w:rsid w:val="00925505"/>
    <w:rsid w:val="00925AB8"/>
    <w:rsid w:val="00925F9F"/>
    <w:rsid w:val="00926132"/>
    <w:rsid w:val="009262ED"/>
    <w:rsid w:val="0092766D"/>
    <w:rsid w:val="00927E8F"/>
    <w:rsid w:val="00927FA8"/>
    <w:rsid w:val="0093061C"/>
    <w:rsid w:val="00931040"/>
    <w:rsid w:val="009319AF"/>
    <w:rsid w:val="009320E4"/>
    <w:rsid w:val="009326D9"/>
    <w:rsid w:val="00932836"/>
    <w:rsid w:val="0093313D"/>
    <w:rsid w:val="00933517"/>
    <w:rsid w:val="00933642"/>
    <w:rsid w:val="009336CF"/>
    <w:rsid w:val="00933C51"/>
    <w:rsid w:val="00934187"/>
    <w:rsid w:val="00934E43"/>
    <w:rsid w:val="00935024"/>
    <w:rsid w:val="009352E3"/>
    <w:rsid w:val="009358AA"/>
    <w:rsid w:val="00935A6E"/>
    <w:rsid w:val="00935FB6"/>
    <w:rsid w:val="00936517"/>
    <w:rsid w:val="00936615"/>
    <w:rsid w:val="00936FF8"/>
    <w:rsid w:val="0093753D"/>
    <w:rsid w:val="0093774F"/>
    <w:rsid w:val="00937A90"/>
    <w:rsid w:val="0094023F"/>
    <w:rsid w:val="00940244"/>
    <w:rsid w:val="00940484"/>
    <w:rsid w:val="009407AA"/>
    <w:rsid w:val="00940D1C"/>
    <w:rsid w:val="009412C0"/>
    <w:rsid w:val="00941508"/>
    <w:rsid w:val="00941CA7"/>
    <w:rsid w:val="00942958"/>
    <w:rsid w:val="00943748"/>
    <w:rsid w:val="00943C18"/>
    <w:rsid w:val="00943C95"/>
    <w:rsid w:val="00943F5E"/>
    <w:rsid w:val="009440C0"/>
    <w:rsid w:val="00945981"/>
    <w:rsid w:val="00945D9E"/>
    <w:rsid w:val="009473C0"/>
    <w:rsid w:val="009478A2"/>
    <w:rsid w:val="0094796A"/>
    <w:rsid w:val="00947B12"/>
    <w:rsid w:val="00950C14"/>
    <w:rsid w:val="009519BE"/>
    <w:rsid w:val="00952323"/>
    <w:rsid w:val="00952727"/>
    <w:rsid w:val="0095288E"/>
    <w:rsid w:val="00952E0C"/>
    <w:rsid w:val="00952EF0"/>
    <w:rsid w:val="00953684"/>
    <w:rsid w:val="009537DF"/>
    <w:rsid w:val="00953C2A"/>
    <w:rsid w:val="00954257"/>
    <w:rsid w:val="009542DF"/>
    <w:rsid w:val="00954863"/>
    <w:rsid w:val="009549E1"/>
    <w:rsid w:val="009550B9"/>
    <w:rsid w:val="00955D75"/>
    <w:rsid w:val="009565DC"/>
    <w:rsid w:val="009565ED"/>
    <w:rsid w:val="009567B3"/>
    <w:rsid w:val="00956FA9"/>
    <w:rsid w:val="00960B5C"/>
    <w:rsid w:val="00960BA8"/>
    <w:rsid w:val="00960CEA"/>
    <w:rsid w:val="00961279"/>
    <w:rsid w:val="00961B3B"/>
    <w:rsid w:val="0096230C"/>
    <w:rsid w:val="009623CE"/>
    <w:rsid w:val="00962648"/>
    <w:rsid w:val="0096270B"/>
    <w:rsid w:val="00963A5A"/>
    <w:rsid w:val="00963D76"/>
    <w:rsid w:val="0096409E"/>
    <w:rsid w:val="009647A2"/>
    <w:rsid w:val="009649E1"/>
    <w:rsid w:val="009655A5"/>
    <w:rsid w:val="009658DC"/>
    <w:rsid w:val="0096611C"/>
    <w:rsid w:val="0096729E"/>
    <w:rsid w:val="009674EC"/>
    <w:rsid w:val="0097213A"/>
    <w:rsid w:val="0097270B"/>
    <w:rsid w:val="00973415"/>
    <w:rsid w:val="00973A98"/>
    <w:rsid w:val="009744B8"/>
    <w:rsid w:val="00974BD2"/>
    <w:rsid w:val="009752F7"/>
    <w:rsid w:val="009774B4"/>
    <w:rsid w:val="00977572"/>
    <w:rsid w:val="009779A9"/>
    <w:rsid w:val="00977CA5"/>
    <w:rsid w:val="009800A7"/>
    <w:rsid w:val="00980BC7"/>
    <w:rsid w:val="00980D4B"/>
    <w:rsid w:val="00981554"/>
    <w:rsid w:val="009819B9"/>
    <w:rsid w:val="009823EF"/>
    <w:rsid w:val="009830FB"/>
    <w:rsid w:val="009831EC"/>
    <w:rsid w:val="00983996"/>
    <w:rsid w:val="00983E87"/>
    <w:rsid w:val="00984704"/>
    <w:rsid w:val="00985266"/>
    <w:rsid w:val="00986498"/>
    <w:rsid w:val="009867EE"/>
    <w:rsid w:val="00987720"/>
    <w:rsid w:val="00987A23"/>
    <w:rsid w:val="009918DD"/>
    <w:rsid w:val="00991939"/>
    <w:rsid w:val="00992A1A"/>
    <w:rsid w:val="00992AFA"/>
    <w:rsid w:val="009930CE"/>
    <w:rsid w:val="00993260"/>
    <w:rsid w:val="009941AA"/>
    <w:rsid w:val="0099544C"/>
    <w:rsid w:val="009959A6"/>
    <w:rsid w:val="0099682B"/>
    <w:rsid w:val="00996987"/>
    <w:rsid w:val="009969B8"/>
    <w:rsid w:val="00996DDF"/>
    <w:rsid w:val="00997F25"/>
    <w:rsid w:val="009A008F"/>
    <w:rsid w:val="009A08B1"/>
    <w:rsid w:val="009A0E67"/>
    <w:rsid w:val="009A1363"/>
    <w:rsid w:val="009A1567"/>
    <w:rsid w:val="009A1DEA"/>
    <w:rsid w:val="009A1F9E"/>
    <w:rsid w:val="009A1FE3"/>
    <w:rsid w:val="009A24A0"/>
    <w:rsid w:val="009A2723"/>
    <w:rsid w:val="009A2809"/>
    <w:rsid w:val="009A3CC3"/>
    <w:rsid w:val="009A3CE7"/>
    <w:rsid w:val="009A4979"/>
    <w:rsid w:val="009A4E23"/>
    <w:rsid w:val="009A572C"/>
    <w:rsid w:val="009A59E2"/>
    <w:rsid w:val="009A5B79"/>
    <w:rsid w:val="009A6135"/>
    <w:rsid w:val="009A6630"/>
    <w:rsid w:val="009A6747"/>
    <w:rsid w:val="009A7171"/>
    <w:rsid w:val="009A78D0"/>
    <w:rsid w:val="009B0620"/>
    <w:rsid w:val="009B07BF"/>
    <w:rsid w:val="009B137F"/>
    <w:rsid w:val="009B25A1"/>
    <w:rsid w:val="009B28EA"/>
    <w:rsid w:val="009B2FF8"/>
    <w:rsid w:val="009B37B8"/>
    <w:rsid w:val="009B3B2A"/>
    <w:rsid w:val="009B3C13"/>
    <w:rsid w:val="009B47C3"/>
    <w:rsid w:val="009B51D9"/>
    <w:rsid w:val="009B57FF"/>
    <w:rsid w:val="009B5D7B"/>
    <w:rsid w:val="009B7D0D"/>
    <w:rsid w:val="009C081E"/>
    <w:rsid w:val="009C0C07"/>
    <w:rsid w:val="009C112F"/>
    <w:rsid w:val="009C298D"/>
    <w:rsid w:val="009C3D71"/>
    <w:rsid w:val="009C5080"/>
    <w:rsid w:val="009C5362"/>
    <w:rsid w:val="009C55C1"/>
    <w:rsid w:val="009C59F3"/>
    <w:rsid w:val="009C657E"/>
    <w:rsid w:val="009C69C8"/>
    <w:rsid w:val="009C6F14"/>
    <w:rsid w:val="009C7AE9"/>
    <w:rsid w:val="009D1FC5"/>
    <w:rsid w:val="009D3130"/>
    <w:rsid w:val="009D50D2"/>
    <w:rsid w:val="009D70C9"/>
    <w:rsid w:val="009D7B9B"/>
    <w:rsid w:val="009E01F8"/>
    <w:rsid w:val="009E0386"/>
    <w:rsid w:val="009E0E34"/>
    <w:rsid w:val="009E143F"/>
    <w:rsid w:val="009E14D9"/>
    <w:rsid w:val="009E1889"/>
    <w:rsid w:val="009E1F33"/>
    <w:rsid w:val="009E2869"/>
    <w:rsid w:val="009E29A1"/>
    <w:rsid w:val="009E4170"/>
    <w:rsid w:val="009E4539"/>
    <w:rsid w:val="009E489B"/>
    <w:rsid w:val="009E6167"/>
    <w:rsid w:val="009E66D0"/>
    <w:rsid w:val="009E6C3E"/>
    <w:rsid w:val="009E7196"/>
    <w:rsid w:val="009E73D2"/>
    <w:rsid w:val="009E790E"/>
    <w:rsid w:val="009E7DDB"/>
    <w:rsid w:val="009E7F15"/>
    <w:rsid w:val="009F0201"/>
    <w:rsid w:val="009F1357"/>
    <w:rsid w:val="009F1A52"/>
    <w:rsid w:val="009F2027"/>
    <w:rsid w:val="009F212F"/>
    <w:rsid w:val="009F2971"/>
    <w:rsid w:val="009F2B9B"/>
    <w:rsid w:val="009F3061"/>
    <w:rsid w:val="009F43F9"/>
    <w:rsid w:val="009F49CA"/>
    <w:rsid w:val="009F5333"/>
    <w:rsid w:val="009F5395"/>
    <w:rsid w:val="009F5E02"/>
    <w:rsid w:val="009F5F2F"/>
    <w:rsid w:val="009F71B1"/>
    <w:rsid w:val="009F776A"/>
    <w:rsid w:val="009F7865"/>
    <w:rsid w:val="009F7966"/>
    <w:rsid w:val="009F7E33"/>
    <w:rsid w:val="00A007AD"/>
    <w:rsid w:val="00A01AE8"/>
    <w:rsid w:val="00A01F66"/>
    <w:rsid w:val="00A029D4"/>
    <w:rsid w:val="00A02A7C"/>
    <w:rsid w:val="00A02BF2"/>
    <w:rsid w:val="00A030FD"/>
    <w:rsid w:val="00A044C0"/>
    <w:rsid w:val="00A04562"/>
    <w:rsid w:val="00A04FEB"/>
    <w:rsid w:val="00A05A29"/>
    <w:rsid w:val="00A0700B"/>
    <w:rsid w:val="00A10FB8"/>
    <w:rsid w:val="00A11F1F"/>
    <w:rsid w:val="00A12530"/>
    <w:rsid w:val="00A12BE2"/>
    <w:rsid w:val="00A12EC1"/>
    <w:rsid w:val="00A13244"/>
    <w:rsid w:val="00A135B5"/>
    <w:rsid w:val="00A14D6B"/>
    <w:rsid w:val="00A15464"/>
    <w:rsid w:val="00A156E4"/>
    <w:rsid w:val="00A1618A"/>
    <w:rsid w:val="00A16A09"/>
    <w:rsid w:val="00A16EAB"/>
    <w:rsid w:val="00A16F3D"/>
    <w:rsid w:val="00A2056B"/>
    <w:rsid w:val="00A2082E"/>
    <w:rsid w:val="00A209B2"/>
    <w:rsid w:val="00A20C24"/>
    <w:rsid w:val="00A21BE1"/>
    <w:rsid w:val="00A23343"/>
    <w:rsid w:val="00A2360A"/>
    <w:rsid w:val="00A236F6"/>
    <w:rsid w:val="00A23ABA"/>
    <w:rsid w:val="00A243F7"/>
    <w:rsid w:val="00A24FCF"/>
    <w:rsid w:val="00A2566F"/>
    <w:rsid w:val="00A270AF"/>
    <w:rsid w:val="00A274D9"/>
    <w:rsid w:val="00A30978"/>
    <w:rsid w:val="00A310FD"/>
    <w:rsid w:val="00A31174"/>
    <w:rsid w:val="00A31269"/>
    <w:rsid w:val="00A31B11"/>
    <w:rsid w:val="00A31B70"/>
    <w:rsid w:val="00A31CE1"/>
    <w:rsid w:val="00A31E6A"/>
    <w:rsid w:val="00A32308"/>
    <w:rsid w:val="00A32338"/>
    <w:rsid w:val="00A32B64"/>
    <w:rsid w:val="00A336B2"/>
    <w:rsid w:val="00A33922"/>
    <w:rsid w:val="00A33DFD"/>
    <w:rsid w:val="00A33E6D"/>
    <w:rsid w:val="00A3542D"/>
    <w:rsid w:val="00A358EC"/>
    <w:rsid w:val="00A35E6A"/>
    <w:rsid w:val="00A37018"/>
    <w:rsid w:val="00A3729E"/>
    <w:rsid w:val="00A37F91"/>
    <w:rsid w:val="00A400C3"/>
    <w:rsid w:val="00A4013C"/>
    <w:rsid w:val="00A40452"/>
    <w:rsid w:val="00A40682"/>
    <w:rsid w:val="00A4086B"/>
    <w:rsid w:val="00A40C25"/>
    <w:rsid w:val="00A416FF"/>
    <w:rsid w:val="00A42C29"/>
    <w:rsid w:val="00A42D73"/>
    <w:rsid w:val="00A42EB4"/>
    <w:rsid w:val="00A43424"/>
    <w:rsid w:val="00A44B38"/>
    <w:rsid w:val="00A44BEE"/>
    <w:rsid w:val="00A4513D"/>
    <w:rsid w:val="00A4648C"/>
    <w:rsid w:val="00A4671C"/>
    <w:rsid w:val="00A46DC6"/>
    <w:rsid w:val="00A4709C"/>
    <w:rsid w:val="00A47107"/>
    <w:rsid w:val="00A47DE6"/>
    <w:rsid w:val="00A47F79"/>
    <w:rsid w:val="00A50AE3"/>
    <w:rsid w:val="00A510BA"/>
    <w:rsid w:val="00A51513"/>
    <w:rsid w:val="00A51902"/>
    <w:rsid w:val="00A51A61"/>
    <w:rsid w:val="00A52898"/>
    <w:rsid w:val="00A52986"/>
    <w:rsid w:val="00A5354B"/>
    <w:rsid w:val="00A539CC"/>
    <w:rsid w:val="00A54B89"/>
    <w:rsid w:val="00A557D4"/>
    <w:rsid w:val="00A55D47"/>
    <w:rsid w:val="00A564F5"/>
    <w:rsid w:val="00A57D8C"/>
    <w:rsid w:val="00A60426"/>
    <w:rsid w:val="00A60524"/>
    <w:rsid w:val="00A60A2F"/>
    <w:rsid w:val="00A61858"/>
    <w:rsid w:val="00A61B1F"/>
    <w:rsid w:val="00A62788"/>
    <w:rsid w:val="00A6286C"/>
    <w:rsid w:val="00A634EB"/>
    <w:rsid w:val="00A644DB"/>
    <w:rsid w:val="00A65813"/>
    <w:rsid w:val="00A65AF5"/>
    <w:rsid w:val="00A66056"/>
    <w:rsid w:val="00A70067"/>
    <w:rsid w:val="00A703BD"/>
    <w:rsid w:val="00A716BA"/>
    <w:rsid w:val="00A71983"/>
    <w:rsid w:val="00A72791"/>
    <w:rsid w:val="00A73491"/>
    <w:rsid w:val="00A7366D"/>
    <w:rsid w:val="00A73AF1"/>
    <w:rsid w:val="00A743E9"/>
    <w:rsid w:val="00A7469A"/>
    <w:rsid w:val="00A74797"/>
    <w:rsid w:val="00A74B91"/>
    <w:rsid w:val="00A75DD5"/>
    <w:rsid w:val="00A77581"/>
    <w:rsid w:val="00A800D4"/>
    <w:rsid w:val="00A807C5"/>
    <w:rsid w:val="00A80825"/>
    <w:rsid w:val="00A8099B"/>
    <w:rsid w:val="00A809E8"/>
    <w:rsid w:val="00A823AA"/>
    <w:rsid w:val="00A823D8"/>
    <w:rsid w:val="00A837FC"/>
    <w:rsid w:val="00A8382C"/>
    <w:rsid w:val="00A84C53"/>
    <w:rsid w:val="00A84D01"/>
    <w:rsid w:val="00A858CA"/>
    <w:rsid w:val="00A8647B"/>
    <w:rsid w:val="00A87BF3"/>
    <w:rsid w:val="00A90655"/>
    <w:rsid w:val="00A90B65"/>
    <w:rsid w:val="00A90CE3"/>
    <w:rsid w:val="00A91CE4"/>
    <w:rsid w:val="00A921D2"/>
    <w:rsid w:val="00A92CFD"/>
    <w:rsid w:val="00A932EE"/>
    <w:rsid w:val="00A935A8"/>
    <w:rsid w:val="00A93CBC"/>
    <w:rsid w:val="00A94BC9"/>
    <w:rsid w:val="00A9741E"/>
    <w:rsid w:val="00A97EAF"/>
    <w:rsid w:val="00AA0370"/>
    <w:rsid w:val="00AA0528"/>
    <w:rsid w:val="00AA11EB"/>
    <w:rsid w:val="00AA1223"/>
    <w:rsid w:val="00AA1659"/>
    <w:rsid w:val="00AA16D3"/>
    <w:rsid w:val="00AA1772"/>
    <w:rsid w:val="00AA179A"/>
    <w:rsid w:val="00AA1810"/>
    <w:rsid w:val="00AA1AF5"/>
    <w:rsid w:val="00AA35F0"/>
    <w:rsid w:val="00AA3D9B"/>
    <w:rsid w:val="00AA49C4"/>
    <w:rsid w:val="00AA513A"/>
    <w:rsid w:val="00AA5774"/>
    <w:rsid w:val="00AA5A74"/>
    <w:rsid w:val="00AA6388"/>
    <w:rsid w:val="00AB2A4D"/>
    <w:rsid w:val="00AB3EB4"/>
    <w:rsid w:val="00AB49DF"/>
    <w:rsid w:val="00AB5134"/>
    <w:rsid w:val="00AB5DAF"/>
    <w:rsid w:val="00AB5ED4"/>
    <w:rsid w:val="00AB67A5"/>
    <w:rsid w:val="00AB6DFF"/>
    <w:rsid w:val="00AB716B"/>
    <w:rsid w:val="00AB72EF"/>
    <w:rsid w:val="00AB76C0"/>
    <w:rsid w:val="00AC02DA"/>
    <w:rsid w:val="00AC0442"/>
    <w:rsid w:val="00AC2159"/>
    <w:rsid w:val="00AC2853"/>
    <w:rsid w:val="00AC2881"/>
    <w:rsid w:val="00AC2D63"/>
    <w:rsid w:val="00AC3691"/>
    <w:rsid w:val="00AC3C39"/>
    <w:rsid w:val="00AC4857"/>
    <w:rsid w:val="00AC52A9"/>
    <w:rsid w:val="00AC5312"/>
    <w:rsid w:val="00AC62E9"/>
    <w:rsid w:val="00AC74CE"/>
    <w:rsid w:val="00AD0735"/>
    <w:rsid w:val="00AD0F7C"/>
    <w:rsid w:val="00AD1756"/>
    <w:rsid w:val="00AD2054"/>
    <w:rsid w:val="00AD28BC"/>
    <w:rsid w:val="00AD3319"/>
    <w:rsid w:val="00AD3344"/>
    <w:rsid w:val="00AD3432"/>
    <w:rsid w:val="00AD4209"/>
    <w:rsid w:val="00AD5DAA"/>
    <w:rsid w:val="00AD5EDF"/>
    <w:rsid w:val="00AD61CB"/>
    <w:rsid w:val="00AD6291"/>
    <w:rsid w:val="00AD68DD"/>
    <w:rsid w:val="00AD7E8C"/>
    <w:rsid w:val="00AE0112"/>
    <w:rsid w:val="00AE0F44"/>
    <w:rsid w:val="00AE102B"/>
    <w:rsid w:val="00AE1194"/>
    <w:rsid w:val="00AE127B"/>
    <w:rsid w:val="00AE129B"/>
    <w:rsid w:val="00AE1784"/>
    <w:rsid w:val="00AE1E6E"/>
    <w:rsid w:val="00AE232F"/>
    <w:rsid w:val="00AE28E3"/>
    <w:rsid w:val="00AE2FDE"/>
    <w:rsid w:val="00AE316B"/>
    <w:rsid w:val="00AE3631"/>
    <w:rsid w:val="00AE39C6"/>
    <w:rsid w:val="00AE3EB5"/>
    <w:rsid w:val="00AE4F9A"/>
    <w:rsid w:val="00AE501A"/>
    <w:rsid w:val="00AE5379"/>
    <w:rsid w:val="00AE5514"/>
    <w:rsid w:val="00AE62C2"/>
    <w:rsid w:val="00AE6C85"/>
    <w:rsid w:val="00AE727B"/>
    <w:rsid w:val="00AE739D"/>
    <w:rsid w:val="00AE7A9D"/>
    <w:rsid w:val="00AE7C58"/>
    <w:rsid w:val="00AF0242"/>
    <w:rsid w:val="00AF0243"/>
    <w:rsid w:val="00AF1E27"/>
    <w:rsid w:val="00AF26B7"/>
    <w:rsid w:val="00AF3AEB"/>
    <w:rsid w:val="00AF4D07"/>
    <w:rsid w:val="00AF5311"/>
    <w:rsid w:val="00AF6675"/>
    <w:rsid w:val="00AF6A91"/>
    <w:rsid w:val="00AF799C"/>
    <w:rsid w:val="00B0008E"/>
    <w:rsid w:val="00B011EE"/>
    <w:rsid w:val="00B017DA"/>
    <w:rsid w:val="00B0184D"/>
    <w:rsid w:val="00B01ED7"/>
    <w:rsid w:val="00B03905"/>
    <w:rsid w:val="00B040AE"/>
    <w:rsid w:val="00B0456A"/>
    <w:rsid w:val="00B0476D"/>
    <w:rsid w:val="00B050CB"/>
    <w:rsid w:val="00B0536E"/>
    <w:rsid w:val="00B0598F"/>
    <w:rsid w:val="00B05C60"/>
    <w:rsid w:val="00B05E78"/>
    <w:rsid w:val="00B05FE8"/>
    <w:rsid w:val="00B0760F"/>
    <w:rsid w:val="00B07A5D"/>
    <w:rsid w:val="00B10A7C"/>
    <w:rsid w:val="00B10E26"/>
    <w:rsid w:val="00B110B4"/>
    <w:rsid w:val="00B113B4"/>
    <w:rsid w:val="00B1187C"/>
    <w:rsid w:val="00B12972"/>
    <w:rsid w:val="00B13233"/>
    <w:rsid w:val="00B134DA"/>
    <w:rsid w:val="00B13650"/>
    <w:rsid w:val="00B13C93"/>
    <w:rsid w:val="00B1422F"/>
    <w:rsid w:val="00B16115"/>
    <w:rsid w:val="00B16E9C"/>
    <w:rsid w:val="00B171C1"/>
    <w:rsid w:val="00B1738C"/>
    <w:rsid w:val="00B17740"/>
    <w:rsid w:val="00B17920"/>
    <w:rsid w:val="00B179B5"/>
    <w:rsid w:val="00B21736"/>
    <w:rsid w:val="00B227F4"/>
    <w:rsid w:val="00B22A76"/>
    <w:rsid w:val="00B23748"/>
    <w:rsid w:val="00B23BB5"/>
    <w:rsid w:val="00B24D81"/>
    <w:rsid w:val="00B25168"/>
    <w:rsid w:val="00B25B3C"/>
    <w:rsid w:val="00B261EF"/>
    <w:rsid w:val="00B3033E"/>
    <w:rsid w:val="00B30B3E"/>
    <w:rsid w:val="00B30F56"/>
    <w:rsid w:val="00B3404F"/>
    <w:rsid w:val="00B34E7C"/>
    <w:rsid w:val="00B34E8E"/>
    <w:rsid w:val="00B3570D"/>
    <w:rsid w:val="00B37C1B"/>
    <w:rsid w:val="00B37C5C"/>
    <w:rsid w:val="00B4056F"/>
    <w:rsid w:val="00B4083C"/>
    <w:rsid w:val="00B40BB7"/>
    <w:rsid w:val="00B40C1A"/>
    <w:rsid w:val="00B40D97"/>
    <w:rsid w:val="00B42CEB"/>
    <w:rsid w:val="00B439A1"/>
    <w:rsid w:val="00B43A64"/>
    <w:rsid w:val="00B440FC"/>
    <w:rsid w:val="00B44211"/>
    <w:rsid w:val="00B459C2"/>
    <w:rsid w:val="00B45DBA"/>
    <w:rsid w:val="00B45DD7"/>
    <w:rsid w:val="00B46DE2"/>
    <w:rsid w:val="00B4705B"/>
    <w:rsid w:val="00B47467"/>
    <w:rsid w:val="00B4764D"/>
    <w:rsid w:val="00B51371"/>
    <w:rsid w:val="00B51F25"/>
    <w:rsid w:val="00B525AA"/>
    <w:rsid w:val="00B5261B"/>
    <w:rsid w:val="00B535B6"/>
    <w:rsid w:val="00B54961"/>
    <w:rsid w:val="00B551F3"/>
    <w:rsid w:val="00B55875"/>
    <w:rsid w:val="00B55D82"/>
    <w:rsid w:val="00B565D1"/>
    <w:rsid w:val="00B5689B"/>
    <w:rsid w:val="00B57B6B"/>
    <w:rsid w:val="00B60665"/>
    <w:rsid w:val="00B6086B"/>
    <w:rsid w:val="00B608AA"/>
    <w:rsid w:val="00B609E2"/>
    <w:rsid w:val="00B60ACC"/>
    <w:rsid w:val="00B60E93"/>
    <w:rsid w:val="00B62EF0"/>
    <w:rsid w:val="00B630D3"/>
    <w:rsid w:val="00B633BB"/>
    <w:rsid w:val="00B633F5"/>
    <w:rsid w:val="00B63C46"/>
    <w:rsid w:val="00B647A0"/>
    <w:rsid w:val="00B64CC0"/>
    <w:rsid w:val="00B6523D"/>
    <w:rsid w:val="00B66415"/>
    <w:rsid w:val="00B67B03"/>
    <w:rsid w:val="00B70023"/>
    <w:rsid w:val="00B71AA0"/>
    <w:rsid w:val="00B7228B"/>
    <w:rsid w:val="00B725CB"/>
    <w:rsid w:val="00B733E2"/>
    <w:rsid w:val="00B73720"/>
    <w:rsid w:val="00B7467E"/>
    <w:rsid w:val="00B74A78"/>
    <w:rsid w:val="00B75001"/>
    <w:rsid w:val="00B75C33"/>
    <w:rsid w:val="00B76852"/>
    <w:rsid w:val="00B76915"/>
    <w:rsid w:val="00B76A70"/>
    <w:rsid w:val="00B76EDF"/>
    <w:rsid w:val="00B77521"/>
    <w:rsid w:val="00B77906"/>
    <w:rsid w:val="00B779C2"/>
    <w:rsid w:val="00B806B7"/>
    <w:rsid w:val="00B80A55"/>
    <w:rsid w:val="00B80BAE"/>
    <w:rsid w:val="00B8161D"/>
    <w:rsid w:val="00B81E62"/>
    <w:rsid w:val="00B82725"/>
    <w:rsid w:val="00B82F06"/>
    <w:rsid w:val="00B82FCE"/>
    <w:rsid w:val="00B835BE"/>
    <w:rsid w:val="00B83EAE"/>
    <w:rsid w:val="00B8447D"/>
    <w:rsid w:val="00B84BAC"/>
    <w:rsid w:val="00B85CED"/>
    <w:rsid w:val="00B8624F"/>
    <w:rsid w:val="00B8627D"/>
    <w:rsid w:val="00B86AD6"/>
    <w:rsid w:val="00B86C09"/>
    <w:rsid w:val="00B86D05"/>
    <w:rsid w:val="00B87D1F"/>
    <w:rsid w:val="00B90314"/>
    <w:rsid w:val="00B91091"/>
    <w:rsid w:val="00B922E2"/>
    <w:rsid w:val="00B92C1C"/>
    <w:rsid w:val="00B92F22"/>
    <w:rsid w:val="00B93BE7"/>
    <w:rsid w:val="00B9465A"/>
    <w:rsid w:val="00B94F20"/>
    <w:rsid w:val="00B95986"/>
    <w:rsid w:val="00B95A96"/>
    <w:rsid w:val="00B96653"/>
    <w:rsid w:val="00B97112"/>
    <w:rsid w:val="00BA0666"/>
    <w:rsid w:val="00BA0C14"/>
    <w:rsid w:val="00BA16C7"/>
    <w:rsid w:val="00BA1B45"/>
    <w:rsid w:val="00BA2254"/>
    <w:rsid w:val="00BA29FD"/>
    <w:rsid w:val="00BA2E9F"/>
    <w:rsid w:val="00BA3768"/>
    <w:rsid w:val="00BA3A19"/>
    <w:rsid w:val="00BA4F09"/>
    <w:rsid w:val="00BA59E7"/>
    <w:rsid w:val="00BA59E8"/>
    <w:rsid w:val="00BA5A9F"/>
    <w:rsid w:val="00BA5E0B"/>
    <w:rsid w:val="00BA6029"/>
    <w:rsid w:val="00BA689A"/>
    <w:rsid w:val="00BA6A68"/>
    <w:rsid w:val="00BA6B62"/>
    <w:rsid w:val="00BA70E4"/>
    <w:rsid w:val="00BA7307"/>
    <w:rsid w:val="00BA7612"/>
    <w:rsid w:val="00BB004B"/>
    <w:rsid w:val="00BB03AB"/>
    <w:rsid w:val="00BB1F50"/>
    <w:rsid w:val="00BB21F6"/>
    <w:rsid w:val="00BB25ED"/>
    <w:rsid w:val="00BB3741"/>
    <w:rsid w:val="00BB3843"/>
    <w:rsid w:val="00BB3AA3"/>
    <w:rsid w:val="00BB3FC9"/>
    <w:rsid w:val="00BB4005"/>
    <w:rsid w:val="00BB4A8A"/>
    <w:rsid w:val="00BB4B54"/>
    <w:rsid w:val="00BB5700"/>
    <w:rsid w:val="00BB61F6"/>
    <w:rsid w:val="00BB62D2"/>
    <w:rsid w:val="00BB7291"/>
    <w:rsid w:val="00BB73B4"/>
    <w:rsid w:val="00BC04C6"/>
    <w:rsid w:val="00BC06F3"/>
    <w:rsid w:val="00BC077E"/>
    <w:rsid w:val="00BC0DCA"/>
    <w:rsid w:val="00BC0F69"/>
    <w:rsid w:val="00BC15D2"/>
    <w:rsid w:val="00BC212B"/>
    <w:rsid w:val="00BC2282"/>
    <w:rsid w:val="00BC3CD3"/>
    <w:rsid w:val="00BC4B41"/>
    <w:rsid w:val="00BC51C6"/>
    <w:rsid w:val="00BC72FC"/>
    <w:rsid w:val="00BC74B7"/>
    <w:rsid w:val="00BC7B42"/>
    <w:rsid w:val="00BD1161"/>
    <w:rsid w:val="00BD1A26"/>
    <w:rsid w:val="00BD1A65"/>
    <w:rsid w:val="00BD1CFA"/>
    <w:rsid w:val="00BD2B39"/>
    <w:rsid w:val="00BD2C96"/>
    <w:rsid w:val="00BD2EDD"/>
    <w:rsid w:val="00BD3460"/>
    <w:rsid w:val="00BD3605"/>
    <w:rsid w:val="00BD431E"/>
    <w:rsid w:val="00BD49EE"/>
    <w:rsid w:val="00BD5A3D"/>
    <w:rsid w:val="00BD5CF9"/>
    <w:rsid w:val="00BD5F5B"/>
    <w:rsid w:val="00BD5FB5"/>
    <w:rsid w:val="00BD75F9"/>
    <w:rsid w:val="00BE150F"/>
    <w:rsid w:val="00BE1DCB"/>
    <w:rsid w:val="00BE38CA"/>
    <w:rsid w:val="00BE3F32"/>
    <w:rsid w:val="00BE5514"/>
    <w:rsid w:val="00BE55A5"/>
    <w:rsid w:val="00BE615A"/>
    <w:rsid w:val="00BE6A3A"/>
    <w:rsid w:val="00BE7425"/>
    <w:rsid w:val="00BE7912"/>
    <w:rsid w:val="00BF09E7"/>
    <w:rsid w:val="00BF0B8A"/>
    <w:rsid w:val="00BF184A"/>
    <w:rsid w:val="00BF18C5"/>
    <w:rsid w:val="00BF1E2B"/>
    <w:rsid w:val="00BF25B7"/>
    <w:rsid w:val="00BF29DE"/>
    <w:rsid w:val="00BF2A20"/>
    <w:rsid w:val="00BF3526"/>
    <w:rsid w:val="00BF3DC5"/>
    <w:rsid w:val="00BF3E41"/>
    <w:rsid w:val="00BF3EA6"/>
    <w:rsid w:val="00BF44BE"/>
    <w:rsid w:val="00BF4953"/>
    <w:rsid w:val="00BF51E0"/>
    <w:rsid w:val="00BF557C"/>
    <w:rsid w:val="00BF5C0A"/>
    <w:rsid w:val="00BF5C77"/>
    <w:rsid w:val="00BF5E8A"/>
    <w:rsid w:val="00BF74F7"/>
    <w:rsid w:val="00BF75C8"/>
    <w:rsid w:val="00C00378"/>
    <w:rsid w:val="00C00F46"/>
    <w:rsid w:val="00C01038"/>
    <w:rsid w:val="00C0124A"/>
    <w:rsid w:val="00C019C8"/>
    <w:rsid w:val="00C01ACC"/>
    <w:rsid w:val="00C01C9E"/>
    <w:rsid w:val="00C01E81"/>
    <w:rsid w:val="00C036EB"/>
    <w:rsid w:val="00C042A6"/>
    <w:rsid w:val="00C04DAB"/>
    <w:rsid w:val="00C0598C"/>
    <w:rsid w:val="00C05DF0"/>
    <w:rsid w:val="00C0664E"/>
    <w:rsid w:val="00C06656"/>
    <w:rsid w:val="00C0694E"/>
    <w:rsid w:val="00C07EA0"/>
    <w:rsid w:val="00C07EF9"/>
    <w:rsid w:val="00C1078E"/>
    <w:rsid w:val="00C1125F"/>
    <w:rsid w:val="00C11D62"/>
    <w:rsid w:val="00C11F0A"/>
    <w:rsid w:val="00C123E9"/>
    <w:rsid w:val="00C124B6"/>
    <w:rsid w:val="00C13258"/>
    <w:rsid w:val="00C13CE9"/>
    <w:rsid w:val="00C14316"/>
    <w:rsid w:val="00C155F9"/>
    <w:rsid w:val="00C157B0"/>
    <w:rsid w:val="00C15985"/>
    <w:rsid w:val="00C16BBB"/>
    <w:rsid w:val="00C174C4"/>
    <w:rsid w:val="00C1757B"/>
    <w:rsid w:val="00C17A75"/>
    <w:rsid w:val="00C21AC5"/>
    <w:rsid w:val="00C22887"/>
    <w:rsid w:val="00C23E1D"/>
    <w:rsid w:val="00C23E28"/>
    <w:rsid w:val="00C2477D"/>
    <w:rsid w:val="00C247D7"/>
    <w:rsid w:val="00C2488C"/>
    <w:rsid w:val="00C25453"/>
    <w:rsid w:val="00C260E7"/>
    <w:rsid w:val="00C269D1"/>
    <w:rsid w:val="00C26BC8"/>
    <w:rsid w:val="00C275CD"/>
    <w:rsid w:val="00C30358"/>
    <w:rsid w:val="00C3047F"/>
    <w:rsid w:val="00C30C1A"/>
    <w:rsid w:val="00C312E2"/>
    <w:rsid w:val="00C31D2B"/>
    <w:rsid w:val="00C31E68"/>
    <w:rsid w:val="00C32366"/>
    <w:rsid w:val="00C32D78"/>
    <w:rsid w:val="00C330D7"/>
    <w:rsid w:val="00C3351B"/>
    <w:rsid w:val="00C349A3"/>
    <w:rsid w:val="00C34CCF"/>
    <w:rsid w:val="00C34EC0"/>
    <w:rsid w:val="00C35781"/>
    <w:rsid w:val="00C35FC3"/>
    <w:rsid w:val="00C367E8"/>
    <w:rsid w:val="00C36E3C"/>
    <w:rsid w:val="00C36EF8"/>
    <w:rsid w:val="00C371E3"/>
    <w:rsid w:val="00C37787"/>
    <w:rsid w:val="00C40521"/>
    <w:rsid w:val="00C40B35"/>
    <w:rsid w:val="00C41C47"/>
    <w:rsid w:val="00C41E6E"/>
    <w:rsid w:val="00C43539"/>
    <w:rsid w:val="00C4388C"/>
    <w:rsid w:val="00C44B97"/>
    <w:rsid w:val="00C45752"/>
    <w:rsid w:val="00C45837"/>
    <w:rsid w:val="00C467FD"/>
    <w:rsid w:val="00C46F9A"/>
    <w:rsid w:val="00C47898"/>
    <w:rsid w:val="00C47BD8"/>
    <w:rsid w:val="00C47E63"/>
    <w:rsid w:val="00C52595"/>
    <w:rsid w:val="00C52809"/>
    <w:rsid w:val="00C53C1E"/>
    <w:rsid w:val="00C53F13"/>
    <w:rsid w:val="00C53F9B"/>
    <w:rsid w:val="00C542C3"/>
    <w:rsid w:val="00C5473E"/>
    <w:rsid w:val="00C55077"/>
    <w:rsid w:val="00C556E4"/>
    <w:rsid w:val="00C556F4"/>
    <w:rsid w:val="00C55D50"/>
    <w:rsid w:val="00C563FA"/>
    <w:rsid w:val="00C57327"/>
    <w:rsid w:val="00C576ED"/>
    <w:rsid w:val="00C60643"/>
    <w:rsid w:val="00C6070E"/>
    <w:rsid w:val="00C60CA4"/>
    <w:rsid w:val="00C61AB4"/>
    <w:rsid w:val="00C62403"/>
    <w:rsid w:val="00C624A8"/>
    <w:rsid w:val="00C62A0B"/>
    <w:rsid w:val="00C62A45"/>
    <w:rsid w:val="00C63D87"/>
    <w:rsid w:val="00C64BA6"/>
    <w:rsid w:val="00C64F14"/>
    <w:rsid w:val="00C6507D"/>
    <w:rsid w:val="00C65E12"/>
    <w:rsid w:val="00C663BF"/>
    <w:rsid w:val="00C667A6"/>
    <w:rsid w:val="00C66D57"/>
    <w:rsid w:val="00C66F66"/>
    <w:rsid w:val="00C676B0"/>
    <w:rsid w:val="00C676B6"/>
    <w:rsid w:val="00C6776A"/>
    <w:rsid w:val="00C70734"/>
    <w:rsid w:val="00C70A71"/>
    <w:rsid w:val="00C71DBD"/>
    <w:rsid w:val="00C723FF"/>
    <w:rsid w:val="00C727A7"/>
    <w:rsid w:val="00C72D7B"/>
    <w:rsid w:val="00C73232"/>
    <w:rsid w:val="00C73574"/>
    <w:rsid w:val="00C743AA"/>
    <w:rsid w:val="00C7471B"/>
    <w:rsid w:val="00C74781"/>
    <w:rsid w:val="00C74D2E"/>
    <w:rsid w:val="00C7643D"/>
    <w:rsid w:val="00C7680D"/>
    <w:rsid w:val="00C76A44"/>
    <w:rsid w:val="00C76E2F"/>
    <w:rsid w:val="00C7733D"/>
    <w:rsid w:val="00C773BA"/>
    <w:rsid w:val="00C778C2"/>
    <w:rsid w:val="00C77F5C"/>
    <w:rsid w:val="00C801A5"/>
    <w:rsid w:val="00C81E7D"/>
    <w:rsid w:val="00C82080"/>
    <w:rsid w:val="00C82086"/>
    <w:rsid w:val="00C82D25"/>
    <w:rsid w:val="00C83C36"/>
    <w:rsid w:val="00C83E41"/>
    <w:rsid w:val="00C840BA"/>
    <w:rsid w:val="00C8463E"/>
    <w:rsid w:val="00C84B7F"/>
    <w:rsid w:val="00C84F67"/>
    <w:rsid w:val="00C85820"/>
    <w:rsid w:val="00C86796"/>
    <w:rsid w:val="00C8763C"/>
    <w:rsid w:val="00C877D2"/>
    <w:rsid w:val="00C87834"/>
    <w:rsid w:val="00C878E1"/>
    <w:rsid w:val="00C90ECA"/>
    <w:rsid w:val="00C912F6"/>
    <w:rsid w:val="00C9151A"/>
    <w:rsid w:val="00C91A23"/>
    <w:rsid w:val="00C93048"/>
    <w:rsid w:val="00C93102"/>
    <w:rsid w:val="00C936A7"/>
    <w:rsid w:val="00C93B08"/>
    <w:rsid w:val="00C95F29"/>
    <w:rsid w:val="00C96AAD"/>
    <w:rsid w:val="00C97FBB"/>
    <w:rsid w:val="00CA06E0"/>
    <w:rsid w:val="00CA1872"/>
    <w:rsid w:val="00CA1D1D"/>
    <w:rsid w:val="00CA2554"/>
    <w:rsid w:val="00CA2DF4"/>
    <w:rsid w:val="00CA3B9B"/>
    <w:rsid w:val="00CA405F"/>
    <w:rsid w:val="00CA4252"/>
    <w:rsid w:val="00CA4686"/>
    <w:rsid w:val="00CA4AA2"/>
    <w:rsid w:val="00CA4FDA"/>
    <w:rsid w:val="00CA5361"/>
    <w:rsid w:val="00CA59F8"/>
    <w:rsid w:val="00CA5A56"/>
    <w:rsid w:val="00CA664B"/>
    <w:rsid w:val="00CB04D3"/>
    <w:rsid w:val="00CB1BF9"/>
    <w:rsid w:val="00CB2130"/>
    <w:rsid w:val="00CB2173"/>
    <w:rsid w:val="00CB241D"/>
    <w:rsid w:val="00CB2F0A"/>
    <w:rsid w:val="00CB2FF2"/>
    <w:rsid w:val="00CB3C56"/>
    <w:rsid w:val="00CB403C"/>
    <w:rsid w:val="00CB4198"/>
    <w:rsid w:val="00CB4704"/>
    <w:rsid w:val="00CB4FE1"/>
    <w:rsid w:val="00CB532D"/>
    <w:rsid w:val="00CB68CC"/>
    <w:rsid w:val="00CB7282"/>
    <w:rsid w:val="00CB75EE"/>
    <w:rsid w:val="00CB7AAE"/>
    <w:rsid w:val="00CC1DB4"/>
    <w:rsid w:val="00CC2A14"/>
    <w:rsid w:val="00CC2C06"/>
    <w:rsid w:val="00CC33BE"/>
    <w:rsid w:val="00CC3F5B"/>
    <w:rsid w:val="00CC4338"/>
    <w:rsid w:val="00CC43B4"/>
    <w:rsid w:val="00CC4B4A"/>
    <w:rsid w:val="00CC5374"/>
    <w:rsid w:val="00CC5503"/>
    <w:rsid w:val="00CC5C39"/>
    <w:rsid w:val="00CC5CEE"/>
    <w:rsid w:val="00CC6341"/>
    <w:rsid w:val="00CC660E"/>
    <w:rsid w:val="00CC6807"/>
    <w:rsid w:val="00CC7180"/>
    <w:rsid w:val="00CC76C7"/>
    <w:rsid w:val="00CC77E4"/>
    <w:rsid w:val="00CD1B1D"/>
    <w:rsid w:val="00CD2E28"/>
    <w:rsid w:val="00CD3660"/>
    <w:rsid w:val="00CD3DDF"/>
    <w:rsid w:val="00CD44EB"/>
    <w:rsid w:val="00CD4E10"/>
    <w:rsid w:val="00CD4E83"/>
    <w:rsid w:val="00CD696C"/>
    <w:rsid w:val="00CD6C5B"/>
    <w:rsid w:val="00CD725A"/>
    <w:rsid w:val="00CE0424"/>
    <w:rsid w:val="00CE0C5F"/>
    <w:rsid w:val="00CE0FB5"/>
    <w:rsid w:val="00CE167E"/>
    <w:rsid w:val="00CE1AE7"/>
    <w:rsid w:val="00CE25A0"/>
    <w:rsid w:val="00CE2754"/>
    <w:rsid w:val="00CE287A"/>
    <w:rsid w:val="00CE2D79"/>
    <w:rsid w:val="00CE2F5E"/>
    <w:rsid w:val="00CE39C4"/>
    <w:rsid w:val="00CE4A3E"/>
    <w:rsid w:val="00CE62F0"/>
    <w:rsid w:val="00CE69B7"/>
    <w:rsid w:val="00CE6F5A"/>
    <w:rsid w:val="00CE742C"/>
    <w:rsid w:val="00CE7F93"/>
    <w:rsid w:val="00CF1129"/>
    <w:rsid w:val="00CF135A"/>
    <w:rsid w:val="00CF1A7D"/>
    <w:rsid w:val="00CF1C9D"/>
    <w:rsid w:val="00CF2361"/>
    <w:rsid w:val="00CF23D3"/>
    <w:rsid w:val="00CF26BA"/>
    <w:rsid w:val="00CF28BF"/>
    <w:rsid w:val="00CF2B20"/>
    <w:rsid w:val="00CF2CE3"/>
    <w:rsid w:val="00CF2F05"/>
    <w:rsid w:val="00CF31CC"/>
    <w:rsid w:val="00CF35BB"/>
    <w:rsid w:val="00CF3E94"/>
    <w:rsid w:val="00CF439B"/>
    <w:rsid w:val="00CF44BF"/>
    <w:rsid w:val="00CF4870"/>
    <w:rsid w:val="00CF48CF"/>
    <w:rsid w:val="00CF4D84"/>
    <w:rsid w:val="00CF6CF4"/>
    <w:rsid w:val="00CF6FC5"/>
    <w:rsid w:val="00D003EA"/>
    <w:rsid w:val="00D012DD"/>
    <w:rsid w:val="00D014EF"/>
    <w:rsid w:val="00D015D1"/>
    <w:rsid w:val="00D0190A"/>
    <w:rsid w:val="00D01956"/>
    <w:rsid w:val="00D01A71"/>
    <w:rsid w:val="00D01A74"/>
    <w:rsid w:val="00D022AA"/>
    <w:rsid w:val="00D02420"/>
    <w:rsid w:val="00D025D9"/>
    <w:rsid w:val="00D0298A"/>
    <w:rsid w:val="00D02CF1"/>
    <w:rsid w:val="00D02E53"/>
    <w:rsid w:val="00D03D13"/>
    <w:rsid w:val="00D03EA3"/>
    <w:rsid w:val="00D04063"/>
    <w:rsid w:val="00D04102"/>
    <w:rsid w:val="00D04109"/>
    <w:rsid w:val="00D0525F"/>
    <w:rsid w:val="00D05EA3"/>
    <w:rsid w:val="00D05F7F"/>
    <w:rsid w:val="00D11647"/>
    <w:rsid w:val="00D1184C"/>
    <w:rsid w:val="00D11931"/>
    <w:rsid w:val="00D1398B"/>
    <w:rsid w:val="00D153EB"/>
    <w:rsid w:val="00D15A5C"/>
    <w:rsid w:val="00D16844"/>
    <w:rsid w:val="00D20E41"/>
    <w:rsid w:val="00D219D2"/>
    <w:rsid w:val="00D22154"/>
    <w:rsid w:val="00D2298D"/>
    <w:rsid w:val="00D2367F"/>
    <w:rsid w:val="00D237C0"/>
    <w:rsid w:val="00D24837"/>
    <w:rsid w:val="00D24B19"/>
    <w:rsid w:val="00D24E7E"/>
    <w:rsid w:val="00D258CE"/>
    <w:rsid w:val="00D25A2D"/>
    <w:rsid w:val="00D268E7"/>
    <w:rsid w:val="00D27692"/>
    <w:rsid w:val="00D27909"/>
    <w:rsid w:val="00D27E9F"/>
    <w:rsid w:val="00D30047"/>
    <w:rsid w:val="00D30C3D"/>
    <w:rsid w:val="00D30C6E"/>
    <w:rsid w:val="00D30D67"/>
    <w:rsid w:val="00D31BAD"/>
    <w:rsid w:val="00D32E69"/>
    <w:rsid w:val="00D33774"/>
    <w:rsid w:val="00D33DA8"/>
    <w:rsid w:val="00D34272"/>
    <w:rsid w:val="00D34CF3"/>
    <w:rsid w:val="00D35222"/>
    <w:rsid w:val="00D35A9D"/>
    <w:rsid w:val="00D35B38"/>
    <w:rsid w:val="00D35C4F"/>
    <w:rsid w:val="00D35D7E"/>
    <w:rsid w:val="00D3600F"/>
    <w:rsid w:val="00D362B2"/>
    <w:rsid w:val="00D36593"/>
    <w:rsid w:val="00D36AED"/>
    <w:rsid w:val="00D403AC"/>
    <w:rsid w:val="00D40D03"/>
    <w:rsid w:val="00D4165A"/>
    <w:rsid w:val="00D419AF"/>
    <w:rsid w:val="00D4241E"/>
    <w:rsid w:val="00D437D8"/>
    <w:rsid w:val="00D437DB"/>
    <w:rsid w:val="00D44593"/>
    <w:rsid w:val="00D44687"/>
    <w:rsid w:val="00D451A3"/>
    <w:rsid w:val="00D451E2"/>
    <w:rsid w:val="00D454DB"/>
    <w:rsid w:val="00D46323"/>
    <w:rsid w:val="00D46C97"/>
    <w:rsid w:val="00D5094B"/>
    <w:rsid w:val="00D510C9"/>
    <w:rsid w:val="00D51B42"/>
    <w:rsid w:val="00D51DBF"/>
    <w:rsid w:val="00D51E1E"/>
    <w:rsid w:val="00D520D4"/>
    <w:rsid w:val="00D52381"/>
    <w:rsid w:val="00D53259"/>
    <w:rsid w:val="00D537CB"/>
    <w:rsid w:val="00D54407"/>
    <w:rsid w:val="00D54BB7"/>
    <w:rsid w:val="00D54D26"/>
    <w:rsid w:val="00D554D3"/>
    <w:rsid w:val="00D56B58"/>
    <w:rsid w:val="00D5799D"/>
    <w:rsid w:val="00D57E82"/>
    <w:rsid w:val="00D601EB"/>
    <w:rsid w:val="00D6076B"/>
    <w:rsid w:val="00D610EE"/>
    <w:rsid w:val="00D61C7B"/>
    <w:rsid w:val="00D61DDD"/>
    <w:rsid w:val="00D62153"/>
    <w:rsid w:val="00D624CD"/>
    <w:rsid w:val="00D62678"/>
    <w:rsid w:val="00D627FC"/>
    <w:rsid w:val="00D6305B"/>
    <w:rsid w:val="00D63065"/>
    <w:rsid w:val="00D630CE"/>
    <w:rsid w:val="00D64243"/>
    <w:rsid w:val="00D6484F"/>
    <w:rsid w:val="00D64A3F"/>
    <w:rsid w:val="00D662CC"/>
    <w:rsid w:val="00D67269"/>
    <w:rsid w:val="00D67381"/>
    <w:rsid w:val="00D705B0"/>
    <w:rsid w:val="00D7079C"/>
    <w:rsid w:val="00D707A1"/>
    <w:rsid w:val="00D7132A"/>
    <w:rsid w:val="00D722AD"/>
    <w:rsid w:val="00D727E0"/>
    <w:rsid w:val="00D7322C"/>
    <w:rsid w:val="00D73940"/>
    <w:rsid w:val="00D73AF0"/>
    <w:rsid w:val="00D74A41"/>
    <w:rsid w:val="00D74C12"/>
    <w:rsid w:val="00D7557C"/>
    <w:rsid w:val="00D76586"/>
    <w:rsid w:val="00D76C69"/>
    <w:rsid w:val="00D770BB"/>
    <w:rsid w:val="00D777F3"/>
    <w:rsid w:val="00D779FC"/>
    <w:rsid w:val="00D80104"/>
    <w:rsid w:val="00D80AF9"/>
    <w:rsid w:val="00D825B8"/>
    <w:rsid w:val="00D843E8"/>
    <w:rsid w:val="00D84B59"/>
    <w:rsid w:val="00D85704"/>
    <w:rsid w:val="00D8692D"/>
    <w:rsid w:val="00D86A91"/>
    <w:rsid w:val="00D876EF"/>
    <w:rsid w:val="00D87D6E"/>
    <w:rsid w:val="00D87DBD"/>
    <w:rsid w:val="00D90126"/>
    <w:rsid w:val="00D904E9"/>
    <w:rsid w:val="00D92019"/>
    <w:rsid w:val="00D92268"/>
    <w:rsid w:val="00D92B38"/>
    <w:rsid w:val="00D92C59"/>
    <w:rsid w:val="00D930A5"/>
    <w:rsid w:val="00D93750"/>
    <w:rsid w:val="00D93B33"/>
    <w:rsid w:val="00D93BB4"/>
    <w:rsid w:val="00D93BF2"/>
    <w:rsid w:val="00D93DB0"/>
    <w:rsid w:val="00D94E05"/>
    <w:rsid w:val="00D950D2"/>
    <w:rsid w:val="00D974EE"/>
    <w:rsid w:val="00D976F8"/>
    <w:rsid w:val="00D97DF9"/>
    <w:rsid w:val="00DA0FA8"/>
    <w:rsid w:val="00DA19DC"/>
    <w:rsid w:val="00DA24FC"/>
    <w:rsid w:val="00DA2765"/>
    <w:rsid w:val="00DA3074"/>
    <w:rsid w:val="00DA3335"/>
    <w:rsid w:val="00DA38A6"/>
    <w:rsid w:val="00DA4A07"/>
    <w:rsid w:val="00DA4BED"/>
    <w:rsid w:val="00DA4E9B"/>
    <w:rsid w:val="00DA5232"/>
    <w:rsid w:val="00DA5B6B"/>
    <w:rsid w:val="00DA5DB9"/>
    <w:rsid w:val="00DA6210"/>
    <w:rsid w:val="00DA6219"/>
    <w:rsid w:val="00DA67EC"/>
    <w:rsid w:val="00DA69EB"/>
    <w:rsid w:val="00DA72C9"/>
    <w:rsid w:val="00DA7F8F"/>
    <w:rsid w:val="00DB38C0"/>
    <w:rsid w:val="00DB47BD"/>
    <w:rsid w:val="00DB49C2"/>
    <w:rsid w:val="00DB50DC"/>
    <w:rsid w:val="00DB5754"/>
    <w:rsid w:val="00DB5959"/>
    <w:rsid w:val="00DB5DF1"/>
    <w:rsid w:val="00DB5E37"/>
    <w:rsid w:val="00DB6285"/>
    <w:rsid w:val="00DB6672"/>
    <w:rsid w:val="00DB69AF"/>
    <w:rsid w:val="00DB6DC5"/>
    <w:rsid w:val="00DB6E4A"/>
    <w:rsid w:val="00DB7818"/>
    <w:rsid w:val="00DB7A01"/>
    <w:rsid w:val="00DB7A6E"/>
    <w:rsid w:val="00DB7B0D"/>
    <w:rsid w:val="00DC041C"/>
    <w:rsid w:val="00DC0D4E"/>
    <w:rsid w:val="00DC12FE"/>
    <w:rsid w:val="00DC37C8"/>
    <w:rsid w:val="00DC3807"/>
    <w:rsid w:val="00DC38B6"/>
    <w:rsid w:val="00DC41DA"/>
    <w:rsid w:val="00DC4BBF"/>
    <w:rsid w:val="00DC4CE6"/>
    <w:rsid w:val="00DC562A"/>
    <w:rsid w:val="00DC5B7D"/>
    <w:rsid w:val="00DC605A"/>
    <w:rsid w:val="00DC7483"/>
    <w:rsid w:val="00DC7C36"/>
    <w:rsid w:val="00DC7D76"/>
    <w:rsid w:val="00DD0B74"/>
    <w:rsid w:val="00DD0C9D"/>
    <w:rsid w:val="00DD19EE"/>
    <w:rsid w:val="00DD1FB0"/>
    <w:rsid w:val="00DD26C5"/>
    <w:rsid w:val="00DD2A1A"/>
    <w:rsid w:val="00DD2AB3"/>
    <w:rsid w:val="00DD2E73"/>
    <w:rsid w:val="00DD30EE"/>
    <w:rsid w:val="00DD3805"/>
    <w:rsid w:val="00DD3C89"/>
    <w:rsid w:val="00DD3EE5"/>
    <w:rsid w:val="00DD4785"/>
    <w:rsid w:val="00DD5A57"/>
    <w:rsid w:val="00DD6B08"/>
    <w:rsid w:val="00DD6C7C"/>
    <w:rsid w:val="00DD72A3"/>
    <w:rsid w:val="00DD7A89"/>
    <w:rsid w:val="00DE01DF"/>
    <w:rsid w:val="00DE0B36"/>
    <w:rsid w:val="00DE1920"/>
    <w:rsid w:val="00DE1DC8"/>
    <w:rsid w:val="00DE25FF"/>
    <w:rsid w:val="00DE279D"/>
    <w:rsid w:val="00DE4380"/>
    <w:rsid w:val="00DE476B"/>
    <w:rsid w:val="00DE4970"/>
    <w:rsid w:val="00DE5732"/>
    <w:rsid w:val="00DE5F2E"/>
    <w:rsid w:val="00DE6023"/>
    <w:rsid w:val="00DE6331"/>
    <w:rsid w:val="00DE6691"/>
    <w:rsid w:val="00DE6C51"/>
    <w:rsid w:val="00DE6DC0"/>
    <w:rsid w:val="00DE7728"/>
    <w:rsid w:val="00DE7E9F"/>
    <w:rsid w:val="00DF0493"/>
    <w:rsid w:val="00DF0B46"/>
    <w:rsid w:val="00DF10CB"/>
    <w:rsid w:val="00DF1202"/>
    <w:rsid w:val="00DF132F"/>
    <w:rsid w:val="00DF1E06"/>
    <w:rsid w:val="00DF264F"/>
    <w:rsid w:val="00DF274D"/>
    <w:rsid w:val="00DF3036"/>
    <w:rsid w:val="00DF3173"/>
    <w:rsid w:val="00DF392F"/>
    <w:rsid w:val="00DF3EF6"/>
    <w:rsid w:val="00DF3F9C"/>
    <w:rsid w:val="00DF405A"/>
    <w:rsid w:val="00DF4804"/>
    <w:rsid w:val="00DF4E9B"/>
    <w:rsid w:val="00DF4F9F"/>
    <w:rsid w:val="00DF5237"/>
    <w:rsid w:val="00DF5535"/>
    <w:rsid w:val="00DF5AC2"/>
    <w:rsid w:val="00DF6492"/>
    <w:rsid w:val="00DF6502"/>
    <w:rsid w:val="00DF6533"/>
    <w:rsid w:val="00DF660C"/>
    <w:rsid w:val="00DF69D9"/>
    <w:rsid w:val="00DF7808"/>
    <w:rsid w:val="00DF798D"/>
    <w:rsid w:val="00E005AB"/>
    <w:rsid w:val="00E00DFD"/>
    <w:rsid w:val="00E0170F"/>
    <w:rsid w:val="00E01F6B"/>
    <w:rsid w:val="00E0258C"/>
    <w:rsid w:val="00E02FAE"/>
    <w:rsid w:val="00E02FEA"/>
    <w:rsid w:val="00E04C56"/>
    <w:rsid w:val="00E052F1"/>
    <w:rsid w:val="00E05828"/>
    <w:rsid w:val="00E058F9"/>
    <w:rsid w:val="00E102C1"/>
    <w:rsid w:val="00E10730"/>
    <w:rsid w:val="00E10834"/>
    <w:rsid w:val="00E10BA7"/>
    <w:rsid w:val="00E11DBA"/>
    <w:rsid w:val="00E12348"/>
    <w:rsid w:val="00E128F9"/>
    <w:rsid w:val="00E13C16"/>
    <w:rsid w:val="00E13D97"/>
    <w:rsid w:val="00E1519C"/>
    <w:rsid w:val="00E15B0B"/>
    <w:rsid w:val="00E15D16"/>
    <w:rsid w:val="00E15D80"/>
    <w:rsid w:val="00E15E1A"/>
    <w:rsid w:val="00E1635A"/>
    <w:rsid w:val="00E16B13"/>
    <w:rsid w:val="00E16C5D"/>
    <w:rsid w:val="00E172A0"/>
    <w:rsid w:val="00E20D85"/>
    <w:rsid w:val="00E20D86"/>
    <w:rsid w:val="00E21182"/>
    <w:rsid w:val="00E215B5"/>
    <w:rsid w:val="00E21C20"/>
    <w:rsid w:val="00E21FF9"/>
    <w:rsid w:val="00E22174"/>
    <w:rsid w:val="00E221EA"/>
    <w:rsid w:val="00E22EF1"/>
    <w:rsid w:val="00E2386D"/>
    <w:rsid w:val="00E23D29"/>
    <w:rsid w:val="00E248F0"/>
    <w:rsid w:val="00E24DB9"/>
    <w:rsid w:val="00E24DF6"/>
    <w:rsid w:val="00E254AD"/>
    <w:rsid w:val="00E26557"/>
    <w:rsid w:val="00E26836"/>
    <w:rsid w:val="00E27121"/>
    <w:rsid w:val="00E27449"/>
    <w:rsid w:val="00E303D5"/>
    <w:rsid w:val="00E308C1"/>
    <w:rsid w:val="00E31C27"/>
    <w:rsid w:val="00E31F58"/>
    <w:rsid w:val="00E322E2"/>
    <w:rsid w:val="00E3247C"/>
    <w:rsid w:val="00E331C3"/>
    <w:rsid w:val="00E334B5"/>
    <w:rsid w:val="00E3363E"/>
    <w:rsid w:val="00E33983"/>
    <w:rsid w:val="00E3489D"/>
    <w:rsid w:val="00E349E1"/>
    <w:rsid w:val="00E34D49"/>
    <w:rsid w:val="00E354B7"/>
    <w:rsid w:val="00E360A9"/>
    <w:rsid w:val="00E36208"/>
    <w:rsid w:val="00E36776"/>
    <w:rsid w:val="00E3707D"/>
    <w:rsid w:val="00E375B6"/>
    <w:rsid w:val="00E37AEE"/>
    <w:rsid w:val="00E37BD3"/>
    <w:rsid w:val="00E37DD7"/>
    <w:rsid w:val="00E409AE"/>
    <w:rsid w:val="00E4133E"/>
    <w:rsid w:val="00E413E3"/>
    <w:rsid w:val="00E4188B"/>
    <w:rsid w:val="00E423E0"/>
    <w:rsid w:val="00E429F6"/>
    <w:rsid w:val="00E4322B"/>
    <w:rsid w:val="00E4343F"/>
    <w:rsid w:val="00E43D2E"/>
    <w:rsid w:val="00E44F5F"/>
    <w:rsid w:val="00E46B10"/>
    <w:rsid w:val="00E470BD"/>
    <w:rsid w:val="00E473B5"/>
    <w:rsid w:val="00E475F1"/>
    <w:rsid w:val="00E477F8"/>
    <w:rsid w:val="00E47DBF"/>
    <w:rsid w:val="00E50BAA"/>
    <w:rsid w:val="00E50D3D"/>
    <w:rsid w:val="00E51E6A"/>
    <w:rsid w:val="00E52593"/>
    <w:rsid w:val="00E528A2"/>
    <w:rsid w:val="00E52FA9"/>
    <w:rsid w:val="00E538B8"/>
    <w:rsid w:val="00E53ECD"/>
    <w:rsid w:val="00E53FD2"/>
    <w:rsid w:val="00E54375"/>
    <w:rsid w:val="00E54748"/>
    <w:rsid w:val="00E54C18"/>
    <w:rsid w:val="00E55163"/>
    <w:rsid w:val="00E55A06"/>
    <w:rsid w:val="00E56168"/>
    <w:rsid w:val="00E56868"/>
    <w:rsid w:val="00E56A3B"/>
    <w:rsid w:val="00E56F3D"/>
    <w:rsid w:val="00E56F86"/>
    <w:rsid w:val="00E57540"/>
    <w:rsid w:val="00E57ED0"/>
    <w:rsid w:val="00E609D5"/>
    <w:rsid w:val="00E60FA2"/>
    <w:rsid w:val="00E610A8"/>
    <w:rsid w:val="00E61A33"/>
    <w:rsid w:val="00E61C58"/>
    <w:rsid w:val="00E6326E"/>
    <w:rsid w:val="00E63498"/>
    <w:rsid w:val="00E64D39"/>
    <w:rsid w:val="00E65B16"/>
    <w:rsid w:val="00E65DC9"/>
    <w:rsid w:val="00E6642F"/>
    <w:rsid w:val="00E6646A"/>
    <w:rsid w:val="00E66920"/>
    <w:rsid w:val="00E66D4F"/>
    <w:rsid w:val="00E67013"/>
    <w:rsid w:val="00E6753B"/>
    <w:rsid w:val="00E67A89"/>
    <w:rsid w:val="00E7091D"/>
    <w:rsid w:val="00E70923"/>
    <w:rsid w:val="00E71082"/>
    <w:rsid w:val="00E71110"/>
    <w:rsid w:val="00E72332"/>
    <w:rsid w:val="00E72434"/>
    <w:rsid w:val="00E727DC"/>
    <w:rsid w:val="00E733D0"/>
    <w:rsid w:val="00E73990"/>
    <w:rsid w:val="00E74020"/>
    <w:rsid w:val="00E742C5"/>
    <w:rsid w:val="00E75B02"/>
    <w:rsid w:val="00E7658E"/>
    <w:rsid w:val="00E76600"/>
    <w:rsid w:val="00E77355"/>
    <w:rsid w:val="00E779D6"/>
    <w:rsid w:val="00E82847"/>
    <w:rsid w:val="00E82A3E"/>
    <w:rsid w:val="00E82A4B"/>
    <w:rsid w:val="00E83009"/>
    <w:rsid w:val="00E8335E"/>
    <w:rsid w:val="00E85920"/>
    <w:rsid w:val="00E85FBB"/>
    <w:rsid w:val="00E86103"/>
    <w:rsid w:val="00E8653C"/>
    <w:rsid w:val="00E87111"/>
    <w:rsid w:val="00E873BA"/>
    <w:rsid w:val="00E90A26"/>
    <w:rsid w:val="00E9139D"/>
    <w:rsid w:val="00E915CE"/>
    <w:rsid w:val="00E916E3"/>
    <w:rsid w:val="00E91A99"/>
    <w:rsid w:val="00E921F0"/>
    <w:rsid w:val="00E92D19"/>
    <w:rsid w:val="00E93687"/>
    <w:rsid w:val="00E93DA4"/>
    <w:rsid w:val="00E95C61"/>
    <w:rsid w:val="00E96226"/>
    <w:rsid w:val="00E9668B"/>
    <w:rsid w:val="00E9676D"/>
    <w:rsid w:val="00E97EB8"/>
    <w:rsid w:val="00EA01B8"/>
    <w:rsid w:val="00EA0873"/>
    <w:rsid w:val="00EA1AEE"/>
    <w:rsid w:val="00EA271A"/>
    <w:rsid w:val="00EA3317"/>
    <w:rsid w:val="00EA3418"/>
    <w:rsid w:val="00EA35B9"/>
    <w:rsid w:val="00EA4567"/>
    <w:rsid w:val="00EA4DA7"/>
    <w:rsid w:val="00EA59F0"/>
    <w:rsid w:val="00EA6CFE"/>
    <w:rsid w:val="00EA6E4E"/>
    <w:rsid w:val="00EA6F75"/>
    <w:rsid w:val="00EA7028"/>
    <w:rsid w:val="00EB0022"/>
    <w:rsid w:val="00EB0064"/>
    <w:rsid w:val="00EB0656"/>
    <w:rsid w:val="00EB1285"/>
    <w:rsid w:val="00EB17CB"/>
    <w:rsid w:val="00EB18B9"/>
    <w:rsid w:val="00EB1A1D"/>
    <w:rsid w:val="00EB1B01"/>
    <w:rsid w:val="00EB1D39"/>
    <w:rsid w:val="00EB2E8B"/>
    <w:rsid w:val="00EB3C90"/>
    <w:rsid w:val="00EB407A"/>
    <w:rsid w:val="00EB43D4"/>
    <w:rsid w:val="00EB4461"/>
    <w:rsid w:val="00EB46C8"/>
    <w:rsid w:val="00EB4AEB"/>
    <w:rsid w:val="00EB549F"/>
    <w:rsid w:val="00EB5628"/>
    <w:rsid w:val="00EB59D4"/>
    <w:rsid w:val="00EB5A16"/>
    <w:rsid w:val="00EB77F4"/>
    <w:rsid w:val="00EC01AC"/>
    <w:rsid w:val="00EC090A"/>
    <w:rsid w:val="00EC0980"/>
    <w:rsid w:val="00EC15C0"/>
    <w:rsid w:val="00EC2874"/>
    <w:rsid w:val="00EC2E92"/>
    <w:rsid w:val="00EC30DB"/>
    <w:rsid w:val="00EC3D05"/>
    <w:rsid w:val="00EC3E8C"/>
    <w:rsid w:val="00EC4BD8"/>
    <w:rsid w:val="00EC4D66"/>
    <w:rsid w:val="00EC55A6"/>
    <w:rsid w:val="00EC5E7B"/>
    <w:rsid w:val="00EC62AB"/>
    <w:rsid w:val="00EC6744"/>
    <w:rsid w:val="00EC69D7"/>
    <w:rsid w:val="00EC7BF7"/>
    <w:rsid w:val="00ED059D"/>
    <w:rsid w:val="00ED0A65"/>
    <w:rsid w:val="00ED11DB"/>
    <w:rsid w:val="00ED167F"/>
    <w:rsid w:val="00ED175C"/>
    <w:rsid w:val="00ED18F7"/>
    <w:rsid w:val="00ED1E80"/>
    <w:rsid w:val="00ED29BC"/>
    <w:rsid w:val="00ED3DFE"/>
    <w:rsid w:val="00ED438B"/>
    <w:rsid w:val="00ED43A8"/>
    <w:rsid w:val="00ED5952"/>
    <w:rsid w:val="00ED5A36"/>
    <w:rsid w:val="00ED5D03"/>
    <w:rsid w:val="00ED621B"/>
    <w:rsid w:val="00ED7D88"/>
    <w:rsid w:val="00EE08BF"/>
    <w:rsid w:val="00EE281E"/>
    <w:rsid w:val="00EE3BC8"/>
    <w:rsid w:val="00EE44B4"/>
    <w:rsid w:val="00EE65B4"/>
    <w:rsid w:val="00EE6913"/>
    <w:rsid w:val="00EE6E29"/>
    <w:rsid w:val="00EE7516"/>
    <w:rsid w:val="00EE758B"/>
    <w:rsid w:val="00EE7B42"/>
    <w:rsid w:val="00EE7D7C"/>
    <w:rsid w:val="00EF1853"/>
    <w:rsid w:val="00EF5537"/>
    <w:rsid w:val="00EF57F4"/>
    <w:rsid w:val="00EF5875"/>
    <w:rsid w:val="00EF716C"/>
    <w:rsid w:val="00EF78A2"/>
    <w:rsid w:val="00F007E0"/>
    <w:rsid w:val="00F01505"/>
    <w:rsid w:val="00F01735"/>
    <w:rsid w:val="00F01BD1"/>
    <w:rsid w:val="00F032A8"/>
    <w:rsid w:val="00F036B1"/>
    <w:rsid w:val="00F04141"/>
    <w:rsid w:val="00F05817"/>
    <w:rsid w:val="00F05D5E"/>
    <w:rsid w:val="00F072DB"/>
    <w:rsid w:val="00F0791D"/>
    <w:rsid w:val="00F07F2A"/>
    <w:rsid w:val="00F11CB5"/>
    <w:rsid w:val="00F126CA"/>
    <w:rsid w:val="00F12A31"/>
    <w:rsid w:val="00F12B76"/>
    <w:rsid w:val="00F1324F"/>
    <w:rsid w:val="00F13CB2"/>
    <w:rsid w:val="00F1457E"/>
    <w:rsid w:val="00F14B5C"/>
    <w:rsid w:val="00F14EC5"/>
    <w:rsid w:val="00F1538C"/>
    <w:rsid w:val="00F153F5"/>
    <w:rsid w:val="00F155D0"/>
    <w:rsid w:val="00F16727"/>
    <w:rsid w:val="00F16911"/>
    <w:rsid w:val="00F16AAB"/>
    <w:rsid w:val="00F16BCF"/>
    <w:rsid w:val="00F16F87"/>
    <w:rsid w:val="00F174AE"/>
    <w:rsid w:val="00F17D65"/>
    <w:rsid w:val="00F20EC5"/>
    <w:rsid w:val="00F21AA8"/>
    <w:rsid w:val="00F21E7F"/>
    <w:rsid w:val="00F22526"/>
    <w:rsid w:val="00F22C4C"/>
    <w:rsid w:val="00F22D8E"/>
    <w:rsid w:val="00F2376A"/>
    <w:rsid w:val="00F23E4B"/>
    <w:rsid w:val="00F243F8"/>
    <w:rsid w:val="00F24431"/>
    <w:rsid w:val="00F248D8"/>
    <w:rsid w:val="00F24FB3"/>
    <w:rsid w:val="00F258F6"/>
    <w:rsid w:val="00F26190"/>
    <w:rsid w:val="00F261BD"/>
    <w:rsid w:val="00F26783"/>
    <w:rsid w:val="00F26CF2"/>
    <w:rsid w:val="00F26F18"/>
    <w:rsid w:val="00F277EB"/>
    <w:rsid w:val="00F27E87"/>
    <w:rsid w:val="00F306C7"/>
    <w:rsid w:val="00F32995"/>
    <w:rsid w:val="00F32C39"/>
    <w:rsid w:val="00F33058"/>
    <w:rsid w:val="00F33B00"/>
    <w:rsid w:val="00F34079"/>
    <w:rsid w:val="00F343DF"/>
    <w:rsid w:val="00F345CF"/>
    <w:rsid w:val="00F34D62"/>
    <w:rsid w:val="00F35B10"/>
    <w:rsid w:val="00F35F9A"/>
    <w:rsid w:val="00F361AA"/>
    <w:rsid w:val="00F3667E"/>
    <w:rsid w:val="00F37982"/>
    <w:rsid w:val="00F40291"/>
    <w:rsid w:val="00F4042E"/>
    <w:rsid w:val="00F40A1B"/>
    <w:rsid w:val="00F41554"/>
    <w:rsid w:val="00F41AF2"/>
    <w:rsid w:val="00F42DB4"/>
    <w:rsid w:val="00F42E54"/>
    <w:rsid w:val="00F44193"/>
    <w:rsid w:val="00F45AF5"/>
    <w:rsid w:val="00F45B31"/>
    <w:rsid w:val="00F472CC"/>
    <w:rsid w:val="00F478A4"/>
    <w:rsid w:val="00F47AD9"/>
    <w:rsid w:val="00F47C47"/>
    <w:rsid w:val="00F505D4"/>
    <w:rsid w:val="00F514DE"/>
    <w:rsid w:val="00F51EBE"/>
    <w:rsid w:val="00F520FF"/>
    <w:rsid w:val="00F528DD"/>
    <w:rsid w:val="00F52922"/>
    <w:rsid w:val="00F5310E"/>
    <w:rsid w:val="00F53145"/>
    <w:rsid w:val="00F53807"/>
    <w:rsid w:val="00F540EE"/>
    <w:rsid w:val="00F56786"/>
    <w:rsid w:val="00F577FB"/>
    <w:rsid w:val="00F57FDF"/>
    <w:rsid w:val="00F6069E"/>
    <w:rsid w:val="00F606B2"/>
    <w:rsid w:val="00F606DC"/>
    <w:rsid w:val="00F6095C"/>
    <w:rsid w:val="00F60D8D"/>
    <w:rsid w:val="00F60E56"/>
    <w:rsid w:val="00F61526"/>
    <w:rsid w:val="00F6166F"/>
    <w:rsid w:val="00F6187A"/>
    <w:rsid w:val="00F61E96"/>
    <w:rsid w:val="00F628B5"/>
    <w:rsid w:val="00F633D5"/>
    <w:rsid w:val="00F6475B"/>
    <w:rsid w:val="00F653BA"/>
    <w:rsid w:val="00F654AA"/>
    <w:rsid w:val="00F65644"/>
    <w:rsid w:val="00F65E12"/>
    <w:rsid w:val="00F675FE"/>
    <w:rsid w:val="00F67DC3"/>
    <w:rsid w:val="00F70E20"/>
    <w:rsid w:val="00F7107D"/>
    <w:rsid w:val="00F71E53"/>
    <w:rsid w:val="00F7221A"/>
    <w:rsid w:val="00F72FE1"/>
    <w:rsid w:val="00F73DA8"/>
    <w:rsid w:val="00F73F7F"/>
    <w:rsid w:val="00F74603"/>
    <w:rsid w:val="00F753BF"/>
    <w:rsid w:val="00F76011"/>
    <w:rsid w:val="00F76192"/>
    <w:rsid w:val="00F7666C"/>
    <w:rsid w:val="00F76A75"/>
    <w:rsid w:val="00F76F19"/>
    <w:rsid w:val="00F77269"/>
    <w:rsid w:val="00F7785B"/>
    <w:rsid w:val="00F80704"/>
    <w:rsid w:val="00F807AE"/>
    <w:rsid w:val="00F80A3C"/>
    <w:rsid w:val="00F81AFB"/>
    <w:rsid w:val="00F82EED"/>
    <w:rsid w:val="00F83DED"/>
    <w:rsid w:val="00F843A8"/>
    <w:rsid w:val="00F8467A"/>
    <w:rsid w:val="00F84E0F"/>
    <w:rsid w:val="00F8525E"/>
    <w:rsid w:val="00F85C08"/>
    <w:rsid w:val="00F904C8"/>
    <w:rsid w:val="00F90D70"/>
    <w:rsid w:val="00F914CD"/>
    <w:rsid w:val="00F9181B"/>
    <w:rsid w:val="00F91BA9"/>
    <w:rsid w:val="00F91F08"/>
    <w:rsid w:val="00F924D3"/>
    <w:rsid w:val="00F92619"/>
    <w:rsid w:val="00F93298"/>
    <w:rsid w:val="00F93685"/>
    <w:rsid w:val="00F93CAB"/>
    <w:rsid w:val="00F94982"/>
    <w:rsid w:val="00F94AB2"/>
    <w:rsid w:val="00F94FD0"/>
    <w:rsid w:val="00F9576A"/>
    <w:rsid w:val="00F957B7"/>
    <w:rsid w:val="00F96484"/>
    <w:rsid w:val="00F976BC"/>
    <w:rsid w:val="00FA03C5"/>
    <w:rsid w:val="00FA1B5C"/>
    <w:rsid w:val="00FA2354"/>
    <w:rsid w:val="00FA25FA"/>
    <w:rsid w:val="00FA2E34"/>
    <w:rsid w:val="00FA3834"/>
    <w:rsid w:val="00FA384C"/>
    <w:rsid w:val="00FA3955"/>
    <w:rsid w:val="00FA4867"/>
    <w:rsid w:val="00FA4B3A"/>
    <w:rsid w:val="00FA4FB0"/>
    <w:rsid w:val="00FA53AD"/>
    <w:rsid w:val="00FA560F"/>
    <w:rsid w:val="00FA5AB8"/>
    <w:rsid w:val="00FA5F80"/>
    <w:rsid w:val="00FA6024"/>
    <w:rsid w:val="00FA6725"/>
    <w:rsid w:val="00FA72CC"/>
    <w:rsid w:val="00FB1C61"/>
    <w:rsid w:val="00FB2186"/>
    <w:rsid w:val="00FB2A76"/>
    <w:rsid w:val="00FB2DB8"/>
    <w:rsid w:val="00FB476A"/>
    <w:rsid w:val="00FB483C"/>
    <w:rsid w:val="00FB4916"/>
    <w:rsid w:val="00FB5732"/>
    <w:rsid w:val="00FB5C08"/>
    <w:rsid w:val="00FB5C0B"/>
    <w:rsid w:val="00FB702C"/>
    <w:rsid w:val="00FB7C0E"/>
    <w:rsid w:val="00FC06E3"/>
    <w:rsid w:val="00FC1F37"/>
    <w:rsid w:val="00FC3DCF"/>
    <w:rsid w:val="00FC4AB1"/>
    <w:rsid w:val="00FC4FF8"/>
    <w:rsid w:val="00FC554B"/>
    <w:rsid w:val="00FC619E"/>
    <w:rsid w:val="00FC6272"/>
    <w:rsid w:val="00FC6A66"/>
    <w:rsid w:val="00FC728E"/>
    <w:rsid w:val="00FC7567"/>
    <w:rsid w:val="00FC7BC7"/>
    <w:rsid w:val="00FC7D71"/>
    <w:rsid w:val="00FD014F"/>
    <w:rsid w:val="00FD0259"/>
    <w:rsid w:val="00FD0369"/>
    <w:rsid w:val="00FD1748"/>
    <w:rsid w:val="00FD2313"/>
    <w:rsid w:val="00FD2B10"/>
    <w:rsid w:val="00FD2B2C"/>
    <w:rsid w:val="00FD2D8A"/>
    <w:rsid w:val="00FD2E7C"/>
    <w:rsid w:val="00FD3C89"/>
    <w:rsid w:val="00FD43AF"/>
    <w:rsid w:val="00FD4691"/>
    <w:rsid w:val="00FD5703"/>
    <w:rsid w:val="00FD607B"/>
    <w:rsid w:val="00FD7FD5"/>
    <w:rsid w:val="00FE0055"/>
    <w:rsid w:val="00FE1865"/>
    <w:rsid w:val="00FE28C4"/>
    <w:rsid w:val="00FE2CCC"/>
    <w:rsid w:val="00FE3263"/>
    <w:rsid w:val="00FE3FF5"/>
    <w:rsid w:val="00FE44E3"/>
    <w:rsid w:val="00FE51D0"/>
    <w:rsid w:val="00FE544B"/>
    <w:rsid w:val="00FE5B66"/>
    <w:rsid w:val="00FE5F23"/>
    <w:rsid w:val="00FE5FEF"/>
    <w:rsid w:val="00FE66CD"/>
    <w:rsid w:val="00FE6834"/>
    <w:rsid w:val="00FE6C33"/>
    <w:rsid w:val="00FE6F7E"/>
    <w:rsid w:val="00FE7DEE"/>
    <w:rsid w:val="00FF0858"/>
    <w:rsid w:val="00FF157D"/>
    <w:rsid w:val="00FF1A8F"/>
    <w:rsid w:val="00FF1B99"/>
    <w:rsid w:val="00FF25FA"/>
    <w:rsid w:val="00FF28B2"/>
    <w:rsid w:val="00FF2AD4"/>
    <w:rsid w:val="00FF3046"/>
    <w:rsid w:val="00FF34F8"/>
    <w:rsid w:val="00FF422C"/>
    <w:rsid w:val="00FF4249"/>
    <w:rsid w:val="00FF4BD8"/>
    <w:rsid w:val="00FF650F"/>
    <w:rsid w:val="00FF678C"/>
    <w:rsid w:val="00FF6815"/>
    <w:rsid w:val="00FF6BF8"/>
    <w:rsid w:val="00FF7BC6"/>
    <w:rsid w:val="0230EFA8"/>
    <w:rsid w:val="09081CB8"/>
    <w:rsid w:val="0D78448B"/>
    <w:rsid w:val="0EE55578"/>
    <w:rsid w:val="23958719"/>
    <w:rsid w:val="246EDB77"/>
    <w:rsid w:val="25667458"/>
    <w:rsid w:val="25D422A1"/>
    <w:rsid w:val="2ADEB378"/>
    <w:rsid w:val="3242B40E"/>
    <w:rsid w:val="350D2AD4"/>
    <w:rsid w:val="36CEC6C5"/>
    <w:rsid w:val="3E6F05F5"/>
    <w:rsid w:val="46206CD3"/>
    <w:rsid w:val="4F15DCEE"/>
    <w:rsid w:val="5082DF13"/>
    <w:rsid w:val="55726675"/>
    <w:rsid w:val="56708F38"/>
    <w:rsid w:val="579F8FF2"/>
    <w:rsid w:val="5A444E99"/>
    <w:rsid w:val="5C3C3A75"/>
    <w:rsid w:val="5CC359F3"/>
    <w:rsid w:val="5F36395B"/>
    <w:rsid w:val="6094E7CA"/>
    <w:rsid w:val="6770BEE5"/>
    <w:rsid w:val="6938CF91"/>
    <w:rsid w:val="6E47CF95"/>
    <w:rsid w:val="6E6BB7D1"/>
    <w:rsid w:val="73E656E9"/>
    <w:rsid w:val="7E30AA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E7E65"/>
  <w15:docId w15:val="{E574674D-98A0-4A03-89C2-3DAB9DAA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paragraph" w:styleId="EndnoteText">
    <w:name w:val="endnote text"/>
    <w:basedOn w:val="Normal"/>
    <w:link w:val="EndnoteTextChar"/>
    <w:uiPriority w:val="99"/>
    <w:semiHidden/>
    <w:unhideWhenUsed/>
    <w:rsid w:val="00360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1E2"/>
    <w:rPr>
      <w:sz w:val="20"/>
      <w:szCs w:val="20"/>
    </w:rPr>
  </w:style>
  <w:style w:type="character" w:styleId="EndnoteReference">
    <w:name w:val="endnote reference"/>
    <w:basedOn w:val="DefaultParagraphFont"/>
    <w:uiPriority w:val="99"/>
    <w:semiHidden/>
    <w:unhideWhenUsed/>
    <w:rsid w:val="003601E2"/>
    <w:rPr>
      <w:vertAlign w:val="superscript"/>
    </w:rPr>
  </w:style>
  <w:style w:type="character" w:styleId="PlaceholderText">
    <w:name w:val="Placeholder Text"/>
    <w:basedOn w:val="DefaultParagraphFont"/>
    <w:uiPriority w:val="99"/>
    <w:semiHidden/>
    <w:rsid w:val="00043FDD"/>
    <w:rPr>
      <w:color w:val="808080"/>
    </w:rPr>
  </w:style>
  <w:style w:type="paragraph" w:styleId="NoSpacing">
    <w:name w:val="No Spacing"/>
    <w:uiPriority w:val="1"/>
    <w:qFormat/>
    <w:rsid w:val="00A90B65"/>
    <w:pPr>
      <w:spacing w:after="0" w:line="240" w:lineRule="auto"/>
    </w:pPr>
  </w:style>
  <w:style w:type="character" w:customStyle="1" w:styleId="tgc">
    <w:name w:val="_tgc"/>
    <w:basedOn w:val="DefaultParagraphFont"/>
    <w:rsid w:val="003542C9"/>
  </w:style>
  <w:style w:type="table" w:customStyle="1" w:styleId="TableGrid2">
    <w:name w:val="Table Grid2"/>
    <w:basedOn w:val="TableNormal"/>
    <w:next w:val="TableGrid"/>
    <w:uiPriority w:val="59"/>
    <w:rsid w:val="007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99836969">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69486818">
      <w:bodyDiv w:val="1"/>
      <w:marLeft w:val="0"/>
      <w:marRight w:val="0"/>
      <w:marTop w:val="0"/>
      <w:marBottom w:val="0"/>
      <w:divBdr>
        <w:top w:val="none" w:sz="0" w:space="0" w:color="auto"/>
        <w:left w:val="none" w:sz="0" w:space="0" w:color="auto"/>
        <w:bottom w:val="none" w:sz="0" w:space="0" w:color="auto"/>
        <w:right w:val="none" w:sz="0" w:space="0" w:color="auto"/>
      </w:divBdr>
    </w:div>
    <w:div w:id="173888026">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39819411">
      <w:bodyDiv w:val="1"/>
      <w:marLeft w:val="0"/>
      <w:marRight w:val="0"/>
      <w:marTop w:val="0"/>
      <w:marBottom w:val="0"/>
      <w:divBdr>
        <w:top w:val="none" w:sz="0" w:space="0" w:color="auto"/>
        <w:left w:val="none" w:sz="0" w:space="0" w:color="auto"/>
        <w:bottom w:val="none" w:sz="0" w:space="0" w:color="auto"/>
        <w:right w:val="none" w:sz="0" w:space="0" w:color="auto"/>
      </w:divBdr>
    </w:div>
    <w:div w:id="340669382">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367023510">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71676994">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497158385">
      <w:bodyDiv w:val="1"/>
      <w:marLeft w:val="0"/>
      <w:marRight w:val="0"/>
      <w:marTop w:val="0"/>
      <w:marBottom w:val="0"/>
      <w:divBdr>
        <w:top w:val="none" w:sz="0" w:space="0" w:color="auto"/>
        <w:left w:val="none" w:sz="0" w:space="0" w:color="auto"/>
        <w:bottom w:val="none" w:sz="0" w:space="0" w:color="auto"/>
        <w:right w:val="none" w:sz="0" w:space="0" w:color="auto"/>
      </w:divBdr>
      <w:divsChild>
        <w:div w:id="1961180785">
          <w:marLeft w:val="0"/>
          <w:marRight w:val="0"/>
          <w:marTop w:val="0"/>
          <w:marBottom w:val="0"/>
          <w:divBdr>
            <w:top w:val="none" w:sz="0" w:space="0" w:color="auto"/>
            <w:left w:val="none" w:sz="0" w:space="0" w:color="auto"/>
            <w:bottom w:val="none" w:sz="0" w:space="0" w:color="auto"/>
            <w:right w:val="none" w:sz="0" w:space="0" w:color="auto"/>
          </w:divBdr>
          <w:divsChild>
            <w:div w:id="2115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66177264">
      <w:bodyDiv w:val="1"/>
      <w:marLeft w:val="0"/>
      <w:marRight w:val="0"/>
      <w:marTop w:val="0"/>
      <w:marBottom w:val="0"/>
      <w:divBdr>
        <w:top w:val="none" w:sz="0" w:space="0" w:color="auto"/>
        <w:left w:val="none" w:sz="0" w:space="0" w:color="auto"/>
        <w:bottom w:val="none" w:sz="0" w:space="0" w:color="auto"/>
        <w:right w:val="none" w:sz="0" w:space="0" w:color="auto"/>
      </w:divBdr>
      <w:divsChild>
        <w:div w:id="1735004753">
          <w:marLeft w:val="0"/>
          <w:marRight w:val="0"/>
          <w:marTop w:val="0"/>
          <w:marBottom w:val="0"/>
          <w:divBdr>
            <w:top w:val="none" w:sz="0" w:space="0" w:color="auto"/>
            <w:left w:val="none" w:sz="0" w:space="0" w:color="auto"/>
            <w:bottom w:val="none" w:sz="0" w:space="0" w:color="auto"/>
            <w:right w:val="none" w:sz="0" w:space="0" w:color="auto"/>
          </w:divBdr>
          <w:divsChild>
            <w:div w:id="2123457159">
              <w:marLeft w:val="0"/>
              <w:marRight w:val="0"/>
              <w:marTop w:val="0"/>
              <w:marBottom w:val="0"/>
              <w:divBdr>
                <w:top w:val="none" w:sz="0" w:space="0" w:color="auto"/>
                <w:left w:val="none" w:sz="0" w:space="0" w:color="auto"/>
                <w:bottom w:val="none" w:sz="0" w:space="0" w:color="auto"/>
                <w:right w:val="none" w:sz="0" w:space="0" w:color="auto"/>
              </w:divBdr>
              <w:divsChild>
                <w:div w:id="990400904">
                  <w:marLeft w:val="0"/>
                  <w:marRight w:val="0"/>
                  <w:marTop w:val="0"/>
                  <w:marBottom w:val="0"/>
                  <w:divBdr>
                    <w:top w:val="none" w:sz="0" w:space="0" w:color="auto"/>
                    <w:left w:val="none" w:sz="0" w:space="0" w:color="auto"/>
                    <w:bottom w:val="none" w:sz="0" w:space="0" w:color="auto"/>
                    <w:right w:val="none" w:sz="0" w:space="0" w:color="auto"/>
                  </w:divBdr>
                  <w:divsChild>
                    <w:div w:id="740906699">
                      <w:marLeft w:val="0"/>
                      <w:marRight w:val="0"/>
                      <w:marTop w:val="0"/>
                      <w:marBottom w:val="0"/>
                      <w:divBdr>
                        <w:top w:val="none" w:sz="0" w:space="0" w:color="auto"/>
                        <w:left w:val="none" w:sz="0" w:space="0" w:color="auto"/>
                        <w:bottom w:val="none" w:sz="0" w:space="0" w:color="auto"/>
                        <w:right w:val="none" w:sz="0" w:space="0" w:color="auto"/>
                      </w:divBdr>
                      <w:divsChild>
                        <w:div w:id="341468969">
                          <w:marLeft w:val="0"/>
                          <w:marRight w:val="0"/>
                          <w:marTop w:val="15"/>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sChild>
                                <w:div w:id="722025257">
                                  <w:marLeft w:val="0"/>
                                  <w:marRight w:val="0"/>
                                  <w:marTop w:val="0"/>
                                  <w:marBottom w:val="0"/>
                                  <w:divBdr>
                                    <w:top w:val="none" w:sz="0" w:space="0" w:color="auto"/>
                                    <w:left w:val="none" w:sz="0" w:space="0" w:color="auto"/>
                                    <w:bottom w:val="none" w:sz="0" w:space="0" w:color="auto"/>
                                    <w:right w:val="none" w:sz="0" w:space="0" w:color="auto"/>
                                  </w:divBdr>
                                </w:div>
                                <w:div w:id="707725385">
                                  <w:marLeft w:val="0"/>
                                  <w:marRight w:val="0"/>
                                  <w:marTop w:val="0"/>
                                  <w:marBottom w:val="0"/>
                                  <w:divBdr>
                                    <w:top w:val="none" w:sz="0" w:space="0" w:color="auto"/>
                                    <w:left w:val="none" w:sz="0" w:space="0" w:color="auto"/>
                                    <w:bottom w:val="none" w:sz="0" w:space="0" w:color="auto"/>
                                    <w:right w:val="none" w:sz="0" w:space="0" w:color="auto"/>
                                  </w:divBdr>
                                </w:div>
                                <w:div w:id="1595824119">
                                  <w:marLeft w:val="0"/>
                                  <w:marRight w:val="0"/>
                                  <w:marTop w:val="0"/>
                                  <w:marBottom w:val="0"/>
                                  <w:divBdr>
                                    <w:top w:val="none" w:sz="0" w:space="0" w:color="auto"/>
                                    <w:left w:val="none" w:sz="0" w:space="0" w:color="auto"/>
                                    <w:bottom w:val="none" w:sz="0" w:space="0" w:color="auto"/>
                                    <w:right w:val="none" w:sz="0" w:space="0" w:color="auto"/>
                                  </w:divBdr>
                                </w:div>
                                <w:div w:id="1303464572">
                                  <w:marLeft w:val="0"/>
                                  <w:marRight w:val="0"/>
                                  <w:marTop w:val="0"/>
                                  <w:marBottom w:val="0"/>
                                  <w:divBdr>
                                    <w:top w:val="none" w:sz="0" w:space="0" w:color="auto"/>
                                    <w:left w:val="none" w:sz="0" w:space="0" w:color="auto"/>
                                    <w:bottom w:val="none" w:sz="0" w:space="0" w:color="auto"/>
                                    <w:right w:val="none" w:sz="0" w:space="0" w:color="auto"/>
                                  </w:divBdr>
                                </w:div>
                                <w:div w:id="335304301">
                                  <w:marLeft w:val="0"/>
                                  <w:marRight w:val="0"/>
                                  <w:marTop w:val="0"/>
                                  <w:marBottom w:val="0"/>
                                  <w:divBdr>
                                    <w:top w:val="none" w:sz="0" w:space="0" w:color="auto"/>
                                    <w:left w:val="none" w:sz="0" w:space="0" w:color="auto"/>
                                    <w:bottom w:val="none" w:sz="0" w:space="0" w:color="auto"/>
                                    <w:right w:val="none" w:sz="0" w:space="0" w:color="auto"/>
                                  </w:divBdr>
                                </w:div>
                                <w:div w:id="750464932">
                                  <w:marLeft w:val="0"/>
                                  <w:marRight w:val="0"/>
                                  <w:marTop w:val="0"/>
                                  <w:marBottom w:val="0"/>
                                  <w:divBdr>
                                    <w:top w:val="none" w:sz="0" w:space="0" w:color="auto"/>
                                    <w:left w:val="none" w:sz="0" w:space="0" w:color="auto"/>
                                    <w:bottom w:val="none" w:sz="0" w:space="0" w:color="auto"/>
                                    <w:right w:val="none" w:sz="0" w:space="0" w:color="auto"/>
                                  </w:divBdr>
                                </w:div>
                                <w:div w:id="931934476">
                                  <w:marLeft w:val="0"/>
                                  <w:marRight w:val="0"/>
                                  <w:marTop w:val="0"/>
                                  <w:marBottom w:val="0"/>
                                  <w:divBdr>
                                    <w:top w:val="none" w:sz="0" w:space="0" w:color="auto"/>
                                    <w:left w:val="none" w:sz="0" w:space="0" w:color="auto"/>
                                    <w:bottom w:val="none" w:sz="0" w:space="0" w:color="auto"/>
                                    <w:right w:val="none" w:sz="0" w:space="0" w:color="auto"/>
                                  </w:divBdr>
                                </w:div>
                                <w:div w:id="1014965089">
                                  <w:marLeft w:val="0"/>
                                  <w:marRight w:val="0"/>
                                  <w:marTop w:val="0"/>
                                  <w:marBottom w:val="0"/>
                                  <w:divBdr>
                                    <w:top w:val="none" w:sz="0" w:space="0" w:color="auto"/>
                                    <w:left w:val="none" w:sz="0" w:space="0" w:color="auto"/>
                                    <w:bottom w:val="none" w:sz="0" w:space="0" w:color="auto"/>
                                    <w:right w:val="none" w:sz="0" w:space="0" w:color="auto"/>
                                  </w:divBdr>
                                </w:div>
                                <w:div w:id="1180466897">
                                  <w:marLeft w:val="0"/>
                                  <w:marRight w:val="0"/>
                                  <w:marTop w:val="0"/>
                                  <w:marBottom w:val="0"/>
                                  <w:divBdr>
                                    <w:top w:val="none" w:sz="0" w:space="0" w:color="auto"/>
                                    <w:left w:val="none" w:sz="0" w:space="0" w:color="auto"/>
                                    <w:bottom w:val="none" w:sz="0" w:space="0" w:color="auto"/>
                                    <w:right w:val="none" w:sz="0" w:space="0" w:color="auto"/>
                                  </w:divBdr>
                                </w:div>
                                <w:div w:id="1016541295">
                                  <w:marLeft w:val="0"/>
                                  <w:marRight w:val="0"/>
                                  <w:marTop w:val="0"/>
                                  <w:marBottom w:val="0"/>
                                  <w:divBdr>
                                    <w:top w:val="none" w:sz="0" w:space="0" w:color="auto"/>
                                    <w:left w:val="none" w:sz="0" w:space="0" w:color="auto"/>
                                    <w:bottom w:val="none" w:sz="0" w:space="0" w:color="auto"/>
                                    <w:right w:val="none" w:sz="0" w:space="0" w:color="auto"/>
                                  </w:divBdr>
                                </w:div>
                                <w:div w:id="513693619">
                                  <w:marLeft w:val="0"/>
                                  <w:marRight w:val="0"/>
                                  <w:marTop w:val="0"/>
                                  <w:marBottom w:val="0"/>
                                  <w:divBdr>
                                    <w:top w:val="none" w:sz="0" w:space="0" w:color="auto"/>
                                    <w:left w:val="none" w:sz="0" w:space="0" w:color="auto"/>
                                    <w:bottom w:val="none" w:sz="0" w:space="0" w:color="auto"/>
                                    <w:right w:val="none" w:sz="0" w:space="0" w:color="auto"/>
                                  </w:divBdr>
                                </w:div>
                                <w:div w:id="276062504">
                                  <w:marLeft w:val="0"/>
                                  <w:marRight w:val="0"/>
                                  <w:marTop w:val="0"/>
                                  <w:marBottom w:val="0"/>
                                  <w:divBdr>
                                    <w:top w:val="none" w:sz="0" w:space="0" w:color="auto"/>
                                    <w:left w:val="none" w:sz="0" w:space="0" w:color="auto"/>
                                    <w:bottom w:val="none" w:sz="0" w:space="0" w:color="auto"/>
                                    <w:right w:val="none" w:sz="0" w:space="0" w:color="auto"/>
                                  </w:divBdr>
                                </w:div>
                                <w:div w:id="1716730246">
                                  <w:marLeft w:val="0"/>
                                  <w:marRight w:val="0"/>
                                  <w:marTop w:val="0"/>
                                  <w:marBottom w:val="0"/>
                                  <w:divBdr>
                                    <w:top w:val="none" w:sz="0" w:space="0" w:color="auto"/>
                                    <w:left w:val="none" w:sz="0" w:space="0" w:color="auto"/>
                                    <w:bottom w:val="none" w:sz="0" w:space="0" w:color="auto"/>
                                    <w:right w:val="none" w:sz="0" w:space="0" w:color="auto"/>
                                  </w:divBdr>
                                </w:div>
                                <w:div w:id="1382747307">
                                  <w:marLeft w:val="0"/>
                                  <w:marRight w:val="0"/>
                                  <w:marTop w:val="0"/>
                                  <w:marBottom w:val="0"/>
                                  <w:divBdr>
                                    <w:top w:val="none" w:sz="0" w:space="0" w:color="auto"/>
                                    <w:left w:val="none" w:sz="0" w:space="0" w:color="auto"/>
                                    <w:bottom w:val="none" w:sz="0" w:space="0" w:color="auto"/>
                                    <w:right w:val="none" w:sz="0" w:space="0" w:color="auto"/>
                                  </w:divBdr>
                                </w:div>
                                <w:div w:id="112411688">
                                  <w:marLeft w:val="0"/>
                                  <w:marRight w:val="0"/>
                                  <w:marTop w:val="0"/>
                                  <w:marBottom w:val="0"/>
                                  <w:divBdr>
                                    <w:top w:val="none" w:sz="0" w:space="0" w:color="auto"/>
                                    <w:left w:val="none" w:sz="0" w:space="0" w:color="auto"/>
                                    <w:bottom w:val="none" w:sz="0" w:space="0" w:color="auto"/>
                                    <w:right w:val="none" w:sz="0" w:space="0" w:color="auto"/>
                                  </w:divBdr>
                                </w:div>
                                <w:div w:id="1273897045">
                                  <w:marLeft w:val="0"/>
                                  <w:marRight w:val="0"/>
                                  <w:marTop w:val="0"/>
                                  <w:marBottom w:val="0"/>
                                  <w:divBdr>
                                    <w:top w:val="none" w:sz="0" w:space="0" w:color="auto"/>
                                    <w:left w:val="none" w:sz="0" w:space="0" w:color="auto"/>
                                    <w:bottom w:val="none" w:sz="0" w:space="0" w:color="auto"/>
                                    <w:right w:val="none" w:sz="0" w:space="0" w:color="auto"/>
                                  </w:divBdr>
                                </w:div>
                                <w:div w:id="1904028406">
                                  <w:marLeft w:val="0"/>
                                  <w:marRight w:val="0"/>
                                  <w:marTop w:val="0"/>
                                  <w:marBottom w:val="0"/>
                                  <w:divBdr>
                                    <w:top w:val="none" w:sz="0" w:space="0" w:color="auto"/>
                                    <w:left w:val="none" w:sz="0" w:space="0" w:color="auto"/>
                                    <w:bottom w:val="none" w:sz="0" w:space="0" w:color="auto"/>
                                    <w:right w:val="none" w:sz="0" w:space="0" w:color="auto"/>
                                  </w:divBdr>
                                </w:div>
                                <w:div w:id="778837602">
                                  <w:marLeft w:val="0"/>
                                  <w:marRight w:val="0"/>
                                  <w:marTop w:val="0"/>
                                  <w:marBottom w:val="0"/>
                                  <w:divBdr>
                                    <w:top w:val="none" w:sz="0" w:space="0" w:color="auto"/>
                                    <w:left w:val="none" w:sz="0" w:space="0" w:color="auto"/>
                                    <w:bottom w:val="none" w:sz="0" w:space="0" w:color="auto"/>
                                    <w:right w:val="none" w:sz="0" w:space="0" w:color="auto"/>
                                  </w:divBdr>
                                </w:div>
                                <w:div w:id="520438717">
                                  <w:marLeft w:val="0"/>
                                  <w:marRight w:val="0"/>
                                  <w:marTop w:val="0"/>
                                  <w:marBottom w:val="0"/>
                                  <w:divBdr>
                                    <w:top w:val="none" w:sz="0" w:space="0" w:color="auto"/>
                                    <w:left w:val="none" w:sz="0" w:space="0" w:color="auto"/>
                                    <w:bottom w:val="none" w:sz="0" w:space="0" w:color="auto"/>
                                    <w:right w:val="none" w:sz="0" w:space="0" w:color="auto"/>
                                  </w:divBdr>
                                </w:div>
                                <w:div w:id="864368183">
                                  <w:marLeft w:val="0"/>
                                  <w:marRight w:val="0"/>
                                  <w:marTop w:val="0"/>
                                  <w:marBottom w:val="0"/>
                                  <w:divBdr>
                                    <w:top w:val="none" w:sz="0" w:space="0" w:color="auto"/>
                                    <w:left w:val="none" w:sz="0" w:space="0" w:color="auto"/>
                                    <w:bottom w:val="none" w:sz="0" w:space="0" w:color="auto"/>
                                    <w:right w:val="none" w:sz="0" w:space="0" w:color="auto"/>
                                  </w:divBdr>
                                </w:div>
                                <w:div w:id="20328628">
                                  <w:marLeft w:val="0"/>
                                  <w:marRight w:val="0"/>
                                  <w:marTop w:val="0"/>
                                  <w:marBottom w:val="0"/>
                                  <w:divBdr>
                                    <w:top w:val="none" w:sz="0" w:space="0" w:color="auto"/>
                                    <w:left w:val="none" w:sz="0" w:space="0" w:color="auto"/>
                                    <w:bottom w:val="none" w:sz="0" w:space="0" w:color="auto"/>
                                    <w:right w:val="none" w:sz="0" w:space="0" w:color="auto"/>
                                  </w:divBdr>
                                </w:div>
                                <w:div w:id="192152345">
                                  <w:marLeft w:val="0"/>
                                  <w:marRight w:val="0"/>
                                  <w:marTop w:val="0"/>
                                  <w:marBottom w:val="0"/>
                                  <w:divBdr>
                                    <w:top w:val="none" w:sz="0" w:space="0" w:color="auto"/>
                                    <w:left w:val="none" w:sz="0" w:space="0" w:color="auto"/>
                                    <w:bottom w:val="none" w:sz="0" w:space="0" w:color="auto"/>
                                    <w:right w:val="none" w:sz="0" w:space="0" w:color="auto"/>
                                  </w:divBdr>
                                </w:div>
                                <w:div w:id="1856462532">
                                  <w:marLeft w:val="0"/>
                                  <w:marRight w:val="0"/>
                                  <w:marTop w:val="0"/>
                                  <w:marBottom w:val="0"/>
                                  <w:divBdr>
                                    <w:top w:val="none" w:sz="0" w:space="0" w:color="auto"/>
                                    <w:left w:val="none" w:sz="0" w:space="0" w:color="auto"/>
                                    <w:bottom w:val="none" w:sz="0" w:space="0" w:color="auto"/>
                                    <w:right w:val="none" w:sz="0" w:space="0" w:color="auto"/>
                                  </w:divBdr>
                                </w:div>
                                <w:div w:id="532108438">
                                  <w:marLeft w:val="0"/>
                                  <w:marRight w:val="0"/>
                                  <w:marTop w:val="0"/>
                                  <w:marBottom w:val="0"/>
                                  <w:divBdr>
                                    <w:top w:val="none" w:sz="0" w:space="0" w:color="auto"/>
                                    <w:left w:val="none" w:sz="0" w:space="0" w:color="auto"/>
                                    <w:bottom w:val="none" w:sz="0" w:space="0" w:color="auto"/>
                                    <w:right w:val="none" w:sz="0" w:space="0" w:color="auto"/>
                                  </w:divBdr>
                                </w:div>
                                <w:div w:id="491457477">
                                  <w:marLeft w:val="0"/>
                                  <w:marRight w:val="0"/>
                                  <w:marTop w:val="0"/>
                                  <w:marBottom w:val="0"/>
                                  <w:divBdr>
                                    <w:top w:val="none" w:sz="0" w:space="0" w:color="auto"/>
                                    <w:left w:val="none" w:sz="0" w:space="0" w:color="auto"/>
                                    <w:bottom w:val="none" w:sz="0" w:space="0" w:color="auto"/>
                                    <w:right w:val="none" w:sz="0" w:space="0" w:color="auto"/>
                                  </w:divBdr>
                                </w:div>
                                <w:div w:id="45567155">
                                  <w:marLeft w:val="0"/>
                                  <w:marRight w:val="0"/>
                                  <w:marTop w:val="0"/>
                                  <w:marBottom w:val="0"/>
                                  <w:divBdr>
                                    <w:top w:val="none" w:sz="0" w:space="0" w:color="auto"/>
                                    <w:left w:val="none" w:sz="0" w:space="0" w:color="auto"/>
                                    <w:bottom w:val="none" w:sz="0" w:space="0" w:color="auto"/>
                                    <w:right w:val="none" w:sz="0" w:space="0" w:color="auto"/>
                                  </w:divBdr>
                                </w:div>
                                <w:div w:id="168913539">
                                  <w:marLeft w:val="0"/>
                                  <w:marRight w:val="0"/>
                                  <w:marTop w:val="0"/>
                                  <w:marBottom w:val="0"/>
                                  <w:divBdr>
                                    <w:top w:val="none" w:sz="0" w:space="0" w:color="auto"/>
                                    <w:left w:val="none" w:sz="0" w:space="0" w:color="auto"/>
                                    <w:bottom w:val="none" w:sz="0" w:space="0" w:color="auto"/>
                                    <w:right w:val="none" w:sz="0" w:space="0" w:color="auto"/>
                                  </w:divBdr>
                                </w:div>
                                <w:div w:id="1297489276">
                                  <w:marLeft w:val="0"/>
                                  <w:marRight w:val="0"/>
                                  <w:marTop w:val="0"/>
                                  <w:marBottom w:val="0"/>
                                  <w:divBdr>
                                    <w:top w:val="none" w:sz="0" w:space="0" w:color="auto"/>
                                    <w:left w:val="none" w:sz="0" w:space="0" w:color="auto"/>
                                    <w:bottom w:val="none" w:sz="0" w:space="0" w:color="auto"/>
                                    <w:right w:val="none" w:sz="0" w:space="0" w:color="auto"/>
                                  </w:divBdr>
                                </w:div>
                                <w:div w:id="684526848">
                                  <w:marLeft w:val="0"/>
                                  <w:marRight w:val="0"/>
                                  <w:marTop w:val="0"/>
                                  <w:marBottom w:val="0"/>
                                  <w:divBdr>
                                    <w:top w:val="none" w:sz="0" w:space="0" w:color="auto"/>
                                    <w:left w:val="none" w:sz="0" w:space="0" w:color="auto"/>
                                    <w:bottom w:val="none" w:sz="0" w:space="0" w:color="auto"/>
                                    <w:right w:val="none" w:sz="0" w:space="0" w:color="auto"/>
                                  </w:divBdr>
                                </w:div>
                                <w:div w:id="1322810179">
                                  <w:marLeft w:val="0"/>
                                  <w:marRight w:val="0"/>
                                  <w:marTop w:val="0"/>
                                  <w:marBottom w:val="0"/>
                                  <w:divBdr>
                                    <w:top w:val="none" w:sz="0" w:space="0" w:color="auto"/>
                                    <w:left w:val="none" w:sz="0" w:space="0" w:color="auto"/>
                                    <w:bottom w:val="none" w:sz="0" w:space="0" w:color="auto"/>
                                    <w:right w:val="none" w:sz="0" w:space="0" w:color="auto"/>
                                  </w:divBdr>
                                </w:div>
                                <w:div w:id="1912345920">
                                  <w:marLeft w:val="0"/>
                                  <w:marRight w:val="0"/>
                                  <w:marTop w:val="0"/>
                                  <w:marBottom w:val="0"/>
                                  <w:divBdr>
                                    <w:top w:val="none" w:sz="0" w:space="0" w:color="auto"/>
                                    <w:left w:val="none" w:sz="0" w:space="0" w:color="auto"/>
                                    <w:bottom w:val="none" w:sz="0" w:space="0" w:color="auto"/>
                                    <w:right w:val="none" w:sz="0" w:space="0" w:color="auto"/>
                                  </w:divBdr>
                                </w:div>
                                <w:div w:id="1219897322">
                                  <w:marLeft w:val="0"/>
                                  <w:marRight w:val="0"/>
                                  <w:marTop w:val="0"/>
                                  <w:marBottom w:val="0"/>
                                  <w:divBdr>
                                    <w:top w:val="none" w:sz="0" w:space="0" w:color="auto"/>
                                    <w:left w:val="none" w:sz="0" w:space="0" w:color="auto"/>
                                    <w:bottom w:val="none" w:sz="0" w:space="0" w:color="auto"/>
                                    <w:right w:val="none" w:sz="0" w:space="0" w:color="auto"/>
                                  </w:divBdr>
                                </w:div>
                                <w:div w:id="1398019535">
                                  <w:marLeft w:val="0"/>
                                  <w:marRight w:val="0"/>
                                  <w:marTop w:val="0"/>
                                  <w:marBottom w:val="0"/>
                                  <w:divBdr>
                                    <w:top w:val="none" w:sz="0" w:space="0" w:color="auto"/>
                                    <w:left w:val="none" w:sz="0" w:space="0" w:color="auto"/>
                                    <w:bottom w:val="none" w:sz="0" w:space="0" w:color="auto"/>
                                    <w:right w:val="none" w:sz="0" w:space="0" w:color="auto"/>
                                  </w:divBdr>
                                </w:div>
                                <w:div w:id="729815775">
                                  <w:marLeft w:val="0"/>
                                  <w:marRight w:val="0"/>
                                  <w:marTop w:val="0"/>
                                  <w:marBottom w:val="0"/>
                                  <w:divBdr>
                                    <w:top w:val="none" w:sz="0" w:space="0" w:color="auto"/>
                                    <w:left w:val="none" w:sz="0" w:space="0" w:color="auto"/>
                                    <w:bottom w:val="none" w:sz="0" w:space="0" w:color="auto"/>
                                    <w:right w:val="none" w:sz="0" w:space="0" w:color="auto"/>
                                  </w:divBdr>
                                </w:div>
                                <w:div w:id="1815295261">
                                  <w:marLeft w:val="0"/>
                                  <w:marRight w:val="0"/>
                                  <w:marTop w:val="0"/>
                                  <w:marBottom w:val="0"/>
                                  <w:divBdr>
                                    <w:top w:val="none" w:sz="0" w:space="0" w:color="auto"/>
                                    <w:left w:val="none" w:sz="0" w:space="0" w:color="auto"/>
                                    <w:bottom w:val="none" w:sz="0" w:space="0" w:color="auto"/>
                                    <w:right w:val="none" w:sz="0" w:space="0" w:color="auto"/>
                                  </w:divBdr>
                                </w:div>
                                <w:div w:id="6390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3068">
      <w:bodyDiv w:val="1"/>
      <w:marLeft w:val="0"/>
      <w:marRight w:val="0"/>
      <w:marTop w:val="0"/>
      <w:marBottom w:val="0"/>
      <w:divBdr>
        <w:top w:val="none" w:sz="0" w:space="0" w:color="auto"/>
        <w:left w:val="none" w:sz="0" w:space="0" w:color="auto"/>
        <w:bottom w:val="none" w:sz="0" w:space="0" w:color="auto"/>
        <w:right w:val="none" w:sz="0" w:space="0" w:color="auto"/>
      </w:divBdr>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29496114">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48578696">
      <w:bodyDiv w:val="1"/>
      <w:marLeft w:val="0"/>
      <w:marRight w:val="0"/>
      <w:marTop w:val="0"/>
      <w:marBottom w:val="0"/>
      <w:divBdr>
        <w:top w:val="none" w:sz="0" w:space="0" w:color="auto"/>
        <w:left w:val="none" w:sz="0" w:space="0" w:color="auto"/>
        <w:bottom w:val="none" w:sz="0" w:space="0" w:color="auto"/>
        <w:right w:val="none" w:sz="0" w:space="0" w:color="auto"/>
      </w:divBdr>
    </w:div>
    <w:div w:id="790364800">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865338697">
      <w:bodyDiv w:val="1"/>
      <w:marLeft w:val="0"/>
      <w:marRight w:val="0"/>
      <w:marTop w:val="0"/>
      <w:marBottom w:val="0"/>
      <w:divBdr>
        <w:top w:val="none" w:sz="0" w:space="0" w:color="auto"/>
        <w:left w:val="none" w:sz="0" w:space="0" w:color="auto"/>
        <w:bottom w:val="none" w:sz="0" w:space="0" w:color="auto"/>
        <w:right w:val="none" w:sz="0" w:space="0" w:color="auto"/>
      </w:divBdr>
    </w:div>
    <w:div w:id="90533442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35089258">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144810438">
      <w:bodyDiv w:val="1"/>
      <w:marLeft w:val="0"/>
      <w:marRight w:val="0"/>
      <w:marTop w:val="0"/>
      <w:marBottom w:val="0"/>
      <w:divBdr>
        <w:top w:val="none" w:sz="0" w:space="0" w:color="auto"/>
        <w:left w:val="none" w:sz="0" w:space="0" w:color="auto"/>
        <w:bottom w:val="none" w:sz="0" w:space="0" w:color="auto"/>
        <w:right w:val="none" w:sz="0" w:space="0" w:color="auto"/>
      </w:divBdr>
    </w:div>
    <w:div w:id="1189562519">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245258739">
      <w:bodyDiv w:val="1"/>
      <w:marLeft w:val="0"/>
      <w:marRight w:val="0"/>
      <w:marTop w:val="0"/>
      <w:marBottom w:val="0"/>
      <w:divBdr>
        <w:top w:val="none" w:sz="0" w:space="0" w:color="auto"/>
        <w:left w:val="none" w:sz="0" w:space="0" w:color="auto"/>
        <w:bottom w:val="none" w:sz="0" w:space="0" w:color="auto"/>
        <w:right w:val="none" w:sz="0" w:space="0" w:color="auto"/>
      </w:divBdr>
    </w:div>
    <w:div w:id="1260914610">
      <w:bodyDiv w:val="1"/>
      <w:marLeft w:val="0"/>
      <w:marRight w:val="0"/>
      <w:marTop w:val="0"/>
      <w:marBottom w:val="0"/>
      <w:divBdr>
        <w:top w:val="none" w:sz="0" w:space="0" w:color="auto"/>
        <w:left w:val="none" w:sz="0" w:space="0" w:color="auto"/>
        <w:bottom w:val="none" w:sz="0" w:space="0" w:color="auto"/>
        <w:right w:val="none" w:sz="0" w:space="0" w:color="auto"/>
      </w:divBdr>
    </w:div>
    <w:div w:id="1311594406">
      <w:bodyDiv w:val="1"/>
      <w:marLeft w:val="0"/>
      <w:marRight w:val="0"/>
      <w:marTop w:val="0"/>
      <w:marBottom w:val="0"/>
      <w:divBdr>
        <w:top w:val="none" w:sz="0" w:space="0" w:color="auto"/>
        <w:left w:val="none" w:sz="0" w:space="0" w:color="auto"/>
        <w:bottom w:val="none" w:sz="0" w:space="0" w:color="auto"/>
        <w:right w:val="none" w:sz="0" w:space="0" w:color="auto"/>
      </w:divBdr>
    </w:div>
    <w:div w:id="1315065303">
      <w:bodyDiv w:val="1"/>
      <w:marLeft w:val="0"/>
      <w:marRight w:val="0"/>
      <w:marTop w:val="0"/>
      <w:marBottom w:val="0"/>
      <w:divBdr>
        <w:top w:val="none" w:sz="0" w:space="0" w:color="auto"/>
        <w:left w:val="none" w:sz="0" w:space="0" w:color="auto"/>
        <w:bottom w:val="none" w:sz="0" w:space="0" w:color="auto"/>
        <w:right w:val="none" w:sz="0" w:space="0" w:color="auto"/>
      </w:divBdr>
    </w:div>
    <w:div w:id="1330015825">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356348179">
      <w:bodyDiv w:val="1"/>
      <w:marLeft w:val="0"/>
      <w:marRight w:val="0"/>
      <w:marTop w:val="0"/>
      <w:marBottom w:val="0"/>
      <w:divBdr>
        <w:top w:val="none" w:sz="0" w:space="0" w:color="auto"/>
        <w:left w:val="none" w:sz="0" w:space="0" w:color="auto"/>
        <w:bottom w:val="none" w:sz="0" w:space="0" w:color="auto"/>
        <w:right w:val="none" w:sz="0" w:space="0" w:color="auto"/>
      </w:divBdr>
    </w:div>
    <w:div w:id="1394432036">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79228827">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533568229">
      <w:bodyDiv w:val="1"/>
      <w:marLeft w:val="0"/>
      <w:marRight w:val="0"/>
      <w:marTop w:val="0"/>
      <w:marBottom w:val="0"/>
      <w:divBdr>
        <w:top w:val="none" w:sz="0" w:space="0" w:color="auto"/>
        <w:left w:val="none" w:sz="0" w:space="0" w:color="auto"/>
        <w:bottom w:val="none" w:sz="0" w:space="0" w:color="auto"/>
        <w:right w:val="none" w:sz="0" w:space="0" w:color="auto"/>
      </w:divBdr>
    </w:div>
    <w:div w:id="1575431694">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646930071">
      <w:bodyDiv w:val="1"/>
      <w:marLeft w:val="0"/>
      <w:marRight w:val="0"/>
      <w:marTop w:val="0"/>
      <w:marBottom w:val="0"/>
      <w:divBdr>
        <w:top w:val="none" w:sz="0" w:space="0" w:color="auto"/>
        <w:left w:val="none" w:sz="0" w:space="0" w:color="auto"/>
        <w:bottom w:val="none" w:sz="0" w:space="0" w:color="auto"/>
        <w:right w:val="none" w:sz="0" w:space="0" w:color="auto"/>
      </w:divBdr>
    </w:div>
    <w:div w:id="1651598150">
      <w:bodyDiv w:val="1"/>
      <w:marLeft w:val="0"/>
      <w:marRight w:val="0"/>
      <w:marTop w:val="0"/>
      <w:marBottom w:val="0"/>
      <w:divBdr>
        <w:top w:val="none" w:sz="0" w:space="0" w:color="auto"/>
        <w:left w:val="none" w:sz="0" w:space="0" w:color="auto"/>
        <w:bottom w:val="none" w:sz="0" w:space="0" w:color="auto"/>
        <w:right w:val="none" w:sz="0" w:space="0" w:color="auto"/>
      </w:divBdr>
    </w:div>
    <w:div w:id="179686775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568775">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852255323">
      <w:bodyDiv w:val="1"/>
      <w:marLeft w:val="0"/>
      <w:marRight w:val="0"/>
      <w:marTop w:val="0"/>
      <w:marBottom w:val="0"/>
      <w:divBdr>
        <w:top w:val="none" w:sz="0" w:space="0" w:color="auto"/>
        <w:left w:val="none" w:sz="0" w:space="0" w:color="auto"/>
        <w:bottom w:val="none" w:sz="0" w:space="0" w:color="auto"/>
        <w:right w:val="none" w:sz="0" w:space="0" w:color="auto"/>
      </w:divBdr>
    </w:div>
    <w:div w:id="1873107237">
      <w:bodyDiv w:val="1"/>
      <w:marLeft w:val="0"/>
      <w:marRight w:val="0"/>
      <w:marTop w:val="0"/>
      <w:marBottom w:val="0"/>
      <w:divBdr>
        <w:top w:val="none" w:sz="0" w:space="0" w:color="auto"/>
        <w:left w:val="none" w:sz="0" w:space="0" w:color="auto"/>
        <w:bottom w:val="none" w:sz="0" w:space="0" w:color="auto"/>
        <w:right w:val="none" w:sz="0" w:space="0" w:color="auto"/>
      </w:divBdr>
    </w:div>
    <w:div w:id="1905141828">
      <w:bodyDiv w:val="1"/>
      <w:marLeft w:val="0"/>
      <w:marRight w:val="0"/>
      <w:marTop w:val="0"/>
      <w:marBottom w:val="0"/>
      <w:divBdr>
        <w:top w:val="none" w:sz="0" w:space="0" w:color="auto"/>
        <w:left w:val="none" w:sz="0" w:space="0" w:color="auto"/>
        <w:bottom w:val="none" w:sz="0" w:space="0" w:color="auto"/>
        <w:right w:val="none" w:sz="0" w:space="0" w:color="auto"/>
      </w:divBdr>
      <w:divsChild>
        <w:div w:id="1867868263">
          <w:marLeft w:val="0"/>
          <w:marRight w:val="0"/>
          <w:marTop w:val="0"/>
          <w:marBottom w:val="0"/>
          <w:divBdr>
            <w:top w:val="none" w:sz="0" w:space="0" w:color="auto"/>
            <w:left w:val="none" w:sz="0" w:space="0" w:color="auto"/>
            <w:bottom w:val="none" w:sz="0" w:space="0" w:color="auto"/>
            <w:right w:val="none" w:sz="0" w:space="0" w:color="auto"/>
          </w:divBdr>
          <w:divsChild>
            <w:div w:id="79453460">
              <w:marLeft w:val="0"/>
              <w:marRight w:val="0"/>
              <w:marTop w:val="0"/>
              <w:marBottom w:val="0"/>
              <w:divBdr>
                <w:top w:val="none" w:sz="0" w:space="0" w:color="auto"/>
                <w:left w:val="none" w:sz="0" w:space="0" w:color="auto"/>
                <w:bottom w:val="none" w:sz="0" w:space="0" w:color="auto"/>
                <w:right w:val="none" w:sz="0" w:space="0" w:color="auto"/>
              </w:divBdr>
              <w:divsChild>
                <w:div w:id="1022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479">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1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wa.co.nz/our-science/clim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wa.co.nz/our-science/climat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2CD1-E56F-4683-9B22-F6F0FABA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34348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Seth Carrier</cp:lastModifiedBy>
  <cp:revision>55</cp:revision>
  <cp:lastPrinted>2017-01-08T21:26:00Z</cp:lastPrinted>
  <dcterms:created xsi:type="dcterms:W3CDTF">2017-05-03T05:38:00Z</dcterms:created>
  <dcterms:modified xsi:type="dcterms:W3CDTF">2017-05-04T00:32:00Z</dcterms:modified>
</cp:coreProperties>
</file>