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8DB2" w14:textId="43682050" w:rsidR="00010A2D" w:rsidRDefault="00010A2D">
      <w:r>
        <w:rPr>
          <w:noProof/>
          <w:lang w:eastAsia="en-NZ"/>
        </w:rPr>
        <mc:AlternateContent>
          <mc:Choice Requires="wps">
            <w:drawing>
              <wp:anchor distT="0" distB="0" distL="114300" distR="114300" simplePos="0" relativeHeight="251658241" behindDoc="0" locked="0" layoutInCell="1" allowOverlap="1" wp14:anchorId="1BA61E3F" wp14:editId="4EE304AB">
                <wp:simplePos x="0" y="0"/>
                <wp:positionH relativeFrom="column">
                  <wp:posOffset>-190500</wp:posOffset>
                </wp:positionH>
                <wp:positionV relativeFrom="paragraph">
                  <wp:posOffset>-152400</wp:posOffset>
                </wp:positionV>
                <wp:extent cx="6096000"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w="9525">
                          <a:noFill/>
                          <a:miter lim="800000"/>
                          <a:headEnd/>
                          <a:tailEnd/>
                        </a:ln>
                      </wps:spPr>
                      <wps:txbx>
                        <w:txbxContent>
                          <w:p w14:paraId="43B4A81C" w14:textId="77777777" w:rsidR="003A7637" w:rsidRDefault="003A7637"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1E3F" id="_x0000_t202" coordsize="21600,21600" o:spt="202" path="m,l,21600r21600,l21600,xe">
                <v:stroke joinstyle="miter"/>
                <v:path gradientshapeok="t" o:connecttype="rect"/>
              </v:shapetype>
              <v:shape id="Text Box 2" o:spid="_x0000_s1026" type="#_x0000_t202" style="position:absolute;margin-left:-15pt;margin-top:-12pt;width:480pt;height:8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" filled="f" stroked="f">
                <v:textbox>
                  <w:txbxContent>
                    <w:p w14:paraId="43B4A81C" w14:textId="77777777" w:rsidR="003A7637" w:rsidRDefault="003A7637"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v:textbox>
              </v:shape>
            </w:pict>
          </mc:Fallback>
        </mc:AlternateContent>
      </w:r>
      <w:r w:rsidR="001728A8">
        <w:tab/>
      </w:r>
    </w:p>
    <w:p w14:paraId="07F38823" w14:textId="77777777" w:rsidR="00010A2D" w:rsidRDefault="00010A2D"/>
    <w:p w14:paraId="24BA491C" w14:textId="77777777" w:rsidR="00010A2D" w:rsidRDefault="00010A2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6D4A85" w14:paraId="49943B46" w14:textId="77777777" w:rsidTr="6877726F">
        <w:tc>
          <w:tcPr>
            <w:tcW w:w="9242" w:type="dxa"/>
            <w:shd w:val="clear" w:color="auto" w:fill="C6D9F1" w:themeFill="text2" w:themeFillTint="33"/>
          </w:tcPr>
          <w:p w14:paraId="199378F6" w14:textId="15E91649" w:rsidR="006D4A85" w:rsidRDefault="00F959EE" w:rsidP="0065112A">
            <w:pPr>
              <w:spacing w:before="40" w:after="40"/>
            </w:pPr>
            <w:r>
              <w:rPr>
                <w:b/>
                <w:bCs/>
              </w:rPr>
              <w:t>April</w:t>
            </w:r>
            <w:r w:rsidR="00397372" w:rsidRPr="7EC835B1">
              <w:rPr>
                <w:b/>
                <w:bCs/>
              </w:rPr>
              <w:t xml:space="preserve"> </w:t>
            </w:r>
            <w:r w:rsidR="00870DFD" w:rsidRPr="7EC835B1">
              <w:rPr>
                <w:b/>
                <w:bCs/>
              </w:rPr>
              <w:t>–</w:t>
            </w:r>
            <w:r w:rsidR="00262A00" w:rsidRPr="7EC835B1">
              <w:rPr>
                <w:b/>
                <w:bCs/>
              </w:rPr>
              <w:t xml:space="preserve"> </w:t>
            </w:r>
            <w:r>
              <w:rPr>
                <w:b/>
                <w:bCs/>
              </w:rPr>
              <w:t>June</w:t>
            </w:r>
            <w:r w:rsidR="00EF2D5A" w:rsidRPr="7EC835B1">
              <w:rPr>
                <w:b/>
                <w:bCs/>
              </w:rPr>
              <w:t xml:space="preserve"> </w:t>
            </w:r>
            <w:r w:rsidR="00B67E77" w:rsidRPr="7EC835B1">
              <w:rPr>
                <w:b/>
                <w:bCs/>
              </w:rPr>
              <w:t>201</w:t>
            </w:r>
            <w:r w:rsidR="00EF2D5A" w:rsidRPr="7EC835B1">
              <w:rPr>
                <w:b/>
                <w:bCs/>
              </w:rPr>
              <w:t>7</w:t>
            </w:r>
            <w:r w:rsidR="00530321">
              <w:tab/>
            </w:r>
            <w:r w:rsidR="00530321">
              <w:tab/>
            </w:r>
            <w:r w:rsidR="00530321">
              <w:tab/>
            </w:r>
            <w:r w:rsidR="00530321">
              <w:tab/>
              <w:t xml:space="preserve">  </w:t>
            </w:r>
            <w:r w:rsidR="00C373F3">
              <w:t xml:space="preserve">  </w:t>
            </w:r>
            <w:r w:rsidR="00B77503">
              <w:t xml:space="preserve">         </w:t>
            </w:r>
            <w:r w:rsidR="005F72CE">
              <w:t xml:space="preserve">  </w:t>
            </w:r>
            <w:r w:rsidR="001557BD">
              <w:t xml:space="preserve">                             </w:t>
            </w:r>
            <w:r w:rsidR="005A1251">
              <w:t>Issued</w:t>
            </w:r>
            <w:r w:rsidR="00955527">
              <w:t xml:space="preserve">: </w:t>
            </w:r>
            <w:r>
              <w:t>3</w:t>
            </w:r>
            <w:r w:rsidR="00F91BE8">
              <w:t>1</w:t>
            </w:r>
            <w:r w:rsidR="00EF2D5A">
              <w:t xml:space="preserve"> </w:t>
            </w:r>
            <w:r w:rsidR="0065112A">
              <w:t>March</w:t>
            </w:r>
            <w:r w:rsidR="000F7970">
              <w:t xml:space="preserve"> </w:t>
            </w:r>
            <w:r w:rsidR="00E9570F">
              <w:t>201</w:t>
            </w:r>
            <w:r w:rsidR="00CC7F3B">
              <w:t>7</w:t>
            </w:r>
          </w:p>
        </w:tc>
      </w:tr>
    </w:tbl>
    <w:p w14:paraId="2621D793" w14:textId="5863B1EA" w:rsidR="00536FD0" w:rsidRDefault="6877726F">
      <w:r>
        <w:t xml:space="preserve">Hold mouse over links and press </w:t>
      </w:r>
      <w:r w:rsidRPr="6877726F">
        <w:rPr>
          <w:b/>
          <w:bCs/>
        </w:rPr>
        <w:t>ctrl + left click</w:t>
      </w:r>
      <w:r>
        <w:t xml:space="preserve"> to jump to the information you require:</w:t>
      </w:r>
    </w:p>
    <w:p w14:paraId="22BF74C3" w14:textId="12D89A82" w:rsidR="00EA5B29" w:rsidRDefault="0096240E" w:rsidP="00EA5B29">
      <w:pPr>
        <w:spacing w:after="0"/>
        <w:rPr>
          <w:rStyle w:val="Hyperlink"/>
        </w:rPr>
      </w:pPr>
      <w:hyperlink w:anchor="nthldauckwaikbop" w:history="1">
        <w:r w:rsidR="6877726F" w:rsidRPr="6877726F">
          <w:rPr>
            <w:rStyle w:val="Hyperlink"/>
          </w:rPr>
          <w:t>Overview</w:t>
        </w:r>
        <w:r w:rsidR="000A04DB">
          <w:br/>
        </w:r>
        <w:r w:rsidR="000A04DB">
          <w:br/>
        </w:r>
        <w:r w:rsidR="6877726F" w:rsidRPr="6877726F">
          <w:rPr>
            <w:b/>
            <w:bCs/>
          </w:rPr>
          <w:t>Regional predictions for the next three months</w:t>
        </w:r>
        <w:r w:rsidR="000A04DB">
          <w:br/>
        </w:r>
        <w:r w:rsidR="6877726F" w:rsidRPr="6877726F">
          <w:rPr>
            <w:rStyle w:val="Hyperlink"/>
          </w:rPr>
          <w:t xml:space="preserve">Northland, Auckland, Waikato, Bay of </w:t>
        </w:r>
        <w:r w:rsidR="6877726F" w:rsidRPr="6877726F">
          <w:rPr>
            <w:rStyle w:val="Hyperlink"/>
          </w:rPr>
          <w:t>P</w:t>
        </w:r>
        <w:r w:rsidR="6877726F" w:rsidRPr="6877726F">
          <w:rPr>
            <w:rStyle w:val="Hyperlink"/>
          </w:rPr>
          <w:t>l</w:t>
        </w:r>
        <w:r w:rsidR="6877726F" w:rsidRPr="6877726F">
          <w:rPr>
            <w:rStyle w:val="Hyperlink"/>
          </w:rPr>
          <w:t>e</w:t>
        </w:r>
        <w:r w:rsidR="6877726F" w:rsidRPr="6877726F">
          <w:rPr>
            <w:rStyle w:val="Hyperlink"/>
          </w:rPr>
          <w:t>nty</w:t>
        </w:r>
      </w:hyperlink>
      <w:hyperlink w:anchor="nthldauckwaikbop" w:history="1"/>
    </w:p>
    <w:p w14:paraId="2C135C66" w14:textId="0A634E97" w:rsidR="00EA5B29" w:rsidRPr="00BF71EB" w:rsidRDefault="00BF71EB" w:rsidP="00EA5B29">
      <w:pPr>
        <w:spacing w:after="0"/>
        <w:rPr>
          <w:rStyle w:val="Hyperlink"/>
        </w:rPr>
      </w:pPr>
      <w:r>
        <w:fldChar w:fldCharType="begin"/>
      </w:r>
      <w:r w:rsidR="004A226B">
        <w:instrText>HYPERLINK  \l "centnitarwangmanwel" \o "Central North Island"</w:instrText>
      </w:r>
      <w:r>
        <w:fldChar w:fldCharType="separate"/>
      </w:r>
      <w:r w:rsidR="6877726F" w:rsidRPr="00BF71EB">
        <w:rPr>
          <w:rStyle w:val="Hyperlink"/>
        </w:rPr>
        <w:t>Central North Island, Taranaki, Whanganui, Manawa</w:t>
      </w:r>
      <w:r w:rsidR="6877726F" w:rsidRPr="00BF71EB">
        <w:rPr>
          <w:rStyle w:val="Hyperlink"/>
        </w:rPr>
        <w:t>t</w:t>
      </w:r>
      <w:r w:rsidR="6877726F" w:rsidRPr="00BF71EB">
        <w:rPr>
          <w:rStyle w:val="Hyperlink"/>
        </w:rPr>
        <w:t>u, Wellington</w:t>
      </w:r>
    </w:p>
    <w:p w14:paraId="7B57D9B2" w14:textId="686F6BA4" w:rsidR="006C0B56" w:rsidRPr="00083E47" w:rsidRDefault="00BF71EB">
      <w:pPr>
        <w:rPr>
          <w:color w:val="0000FF"/>
          <w:u w:val="single"/>
        </w:rPr>
      </w:pPr>
      <w:r>
        <w:fldChar w:fldCharType="end"/>
      </w:r>
      <w:hyperlink w:anchor="coastcanteotag" w:history="1">
        <w:r w:rsidR="6877726F" w:rsidRPr="6877726F">
          <w:rPr>
            <w:rStyle w:val="Hyperlink"/>
          </w:rPr>
          <w:t xml:space="preserve">Gisborne, Hawke’s Bay, </w:t>
        </w:r>
        <w:r w:rsidR="6877726F" w:rsidRPr="6877726F">
          <w:rPr>
            <w:rStyle w:val="Hyperlink"/>
          </w:rPr>
          <w:t>W</w:t>
        </w:r>
        <w:r w:rsidR="6877726F" w:rsidRPr="6877726F">
          <w:rPr>
            <w:rStyle w:val="Hyperlink"/>
          </w:rPr>
          <w:t>airarapa</w:t>
        </w:r>
        <w:r w:rsidR="000A04DB">
          <w:br/>
        </w:r>
        <w:r w:rsidR="6877726F" w:rsidRPr="6877726F">
          <w:rPr>
            <w:rStyle w:val="Hyperlink"/>
          </w:rPr>
          <w:t>Tasman, Nelson, Marlborou</w:t>
        </w:r>
        <w:r w:rsidR="6877726F" w:rsidRPr="6877726F">
          <w:rPr>
            <w:rStyle w:val="Hyperlink"/>
          </w:rPr>
          <w:t>g</w:t>
        </w:r>
        <w:r w:rsidR="6877726F" w:rsidRPr="6877726F">
          <w:rPr>
            <w:rStyle w:val="Hyperlink"/>
          </w:rPr>
          <w:t>h, Buller</w:t>
        </w:r>
        <w:r w:rsidR="000A04DB">
          <w:br/>
        </w:r>
        <w:r w:rsidR="6877726F" w:rsidRPr="6877726F">
          <w:rPr>
            <w:rStyle w:val="Hyperlink"/>
          </w:rPr>
          <w:t>Wes</w:t>
        </w:r>
        <w:r w:rsidR="6877726F" w:rsidRPr="6877726F">
          <w:rPr>
            <w:rStyle w:val="Hyperlink"/>
          </w:rPr>
          <w:t>t</w:t>
        </w:r>
        <w:r w:rsidR="6877726F" w:rsidRPr="6877726F">
          <w:rPr>
            <w:rStyle w:val="Hyperlink"/>
          </w:rPr>
          <w:t xml:space="preserve"> Coast, Alps and foothills, inland Otago and Southland</w:t>
        </w:r>
        <w:r w:rsidR="000A04DB">
          <w:br/>
        </w:r>
        <w:r w:rsidR="6877726F" w:rsidRPr="6877726F">
          <w:rPr>
            <w:rStyle w:val="Hyperlink"/>
          </w:rPr>
          <w:t>Coastal Canterbury, east O</w:t>
        </w:r>
        <w:r w:rsidR="6877726F" w:rsidRPr="6877726F">
          <w:rPr>
            <w:rStyle w:val="Hyperlink"/>
          </w:rPr>
          <w:t>t</w:t>
        </w:r>
        <w:r w:rsidR="6877726F" w:rsidRPr="6877726F">
          <w:rPr>
            <w:rStyle w:val="Hyperlink"/>
          </w:rPr>
          <w:t>ago</w:t>
        </w:r>
        <w:r w:rsidR="000A04DB">
          <w:br/>
        </w:r>
        <w:r w:rsidR="6877726F" w:rsidRPr="6877726F">
          <w:rPr>
            <w:rStyle w:val="Hyperlink"/>
          </w:rPr>
          <w:t>Bac</w:t>
        </w:r>
        <w:r w:rsidR="6877726F" w:rsidRPr="6877726F">
          <w:rPr>
            <w:rStyle w:val="Hyperlink"/>
          </w:rPr>
          <w:t>k</w:t>
        </w:r>
        <w:r w:rsidR="6877726F" w:rsidRPr="6877726F">
          <w:rPr>
            <w:rStyle w:val="Hyperlink"/>
          </w:rPr>
          <w:t>gr</w:t>
        </w:r>
        <w:r w:rsidR="6877726F" w:rsidRPr="6877726F">
          <w:rPr>
            <w:rStyle w:val="Hyperlink"/>
          </w:rPr>
          <w:t>o</w:t>
        </w:r>
        <w:r w:rsidR="6877726F" w:rsidRPr="6877726F">
          <w:rPr>
            <w:rStyle w:val="Hyperlink"/>
          </w:rPr>
          <w:t>und</w:t>
        </w:r>
        <w:r w:rsidR="000A04DB">
          <w:br/>
        </w:r>
        <w:r w:rsidR="6877726F" w:rsidRPr="6877726F">
          <w:rPr>
            <w:rStyle w:val="Hyperlink"/>
          </w:rPr>
          <w:t>Con</w:t>
        </w:r>
        <w:r w:rsidR="6877726F" w:rsidRPr="6877726F">
          <w:rPr>
            <w:rStyle w:val="Hyperlink"/>
          </w:rPr>
          <w:t>t</w:t>
        </w:r>
        <w:r w:rsidR="6877726F" w:rsidRPr="6877726F">
          <w:rPr>
            <w:rStyle w:val="Hyperlink"/>
          </w:rPr>
          <w:t>acts</w:t>
        </w:r>
        <w:r w:rsidR="000A04DB">
          <w:br/>
        </w:r>
        <w:r w:rsidR="6877726F" w:rsidRPr="6877726F">
          <w:rPr>
            <w:rStyle w:val="Hyperlink"/>
          </w:rPr>
          <w:t>Notes to reporters and editors</w:t>
        </w:r>
        <w:r w:rsidR="000A04DB">
          <w:br/>
        </w:r>
      </w:hyperlink>
      <w:bookmarkStart w:id="0" w:name="_GoBack"/>
      <w:bookmarkEnd w:id="0"/>
      <w:r w:rsidR="00AB6939">
        <w:t xml:space="preserve">                                                                                                                                                    </w:t>
      </w:r>
      <w:hyperlink w:anchor="nelsmarlbull" w:history="1"/>
      <w:hyperlink w:anchor="wcalpsfooteotag" w:tooltip="West Coast, Alps and foothills, inland Otago and Southland" w:history="1"/>
      <w:hyperlink w:anchor="coastcanteotag" w:history="1"/>
      <w:hyperlink w:anchor="background" w:history="1"/>
      <w:hyperlink w:anchor="contacts" w:history="1"/>
      <w:hyperlink w:anchor="notes" w:history="1"/>
    </w:p>
    <w:p w14:paraId="744783D0" w14:textId="75433E4B" w:rsidR="001C5577" w:rsidRPr="00521CA1" w:rsidRDefault="00EF2D5A" w:rsidP="00C91878">
      <w:pPr>
        <w:tabs>
          <w:tab w:val="center" w:pos="4513"/>
        </w:tabs>
        <w:rPr>
          <w:color w:val="1F497D" w:themeColor="text2"/>
          <w:sz w:val="36"/>
          <w:szCs w:val="36"/>
        </w:rPr>
      </w:pPr>
      <w:bookmarkStart w:id="1" w:name="summary"/>
      <w:r>
        <w:rPr>
          <w:color w:val="1F497D" w:themeColor="text2"/>
          <w:sz w:val="36"/>
          <w:szCs w:val="36"/>
        </w:rPr>
        <w:t xml:space="preserve">NIWA Outlook: </w:t>
      </w:r>
      <w:r w:rsidR="00F959EE">
        <w:rPr>
          <w:color w:val="1F497D" w:themeColor="text2"/>
          <w:sz w:val="36"/>
          <w:szCs w:val="36"/>
        </w:rPr>
        <w:t>April</w:t>
      </w:r>
      <w:r w:rsidR="0092095C">
        <w:rPr>
          <w:color w:val="1F497D" w:themeColor="text2"/>
          <w:sz w:val="36"/>
          <w:szCs w:val="36"/>
        </w:rPr>
        <w:t xml:space="preserve"> </w:t>
      </w:r>
      <w:r w:rsidR="005F72CE">
        <w:rPr>
          <w:color w:val="1F497D" w:themeColor="text2"/>
          <w:sz w:val="36"/>
          <w:szCs w:val="36"/>
        </w:rPr>
        <w:t xml:space="preserve">– </w:t>
      </w:r>
      <w:r w:rsidR="00F959EE">
        <w:rPr>
          <w:color w:val="1F497D" w:themeColor="text2"/>
          <w:sz w:val="36"/>
          <w:szCs w:val="36"/>
        </w:rPr>
        <w:t>June</w:t>
      </w:r>
      <w:r w:rsidR="00025AA0">
        <w:rPr>
          <w:color w:val="1F497D" w:themeColor="text2"/>
          <w:sz w:val="36"/>
          <w:szCs w:val="36"/>
        </w:rPr>
        <w:t xml:space="preserve"> </w:t>
      </w:r>
      <w:r w:rsidR="00B67E77">
        <w:rPr>
          <w:color w:val="1F497D" w:themeColor="text2"/>
          <w:sz w:val="36"/>
          <w:szCs w:val="36"/>
        </w:rPr>
        <w:t>201</w:t>
      </w:r>
      <w:r>
        <w:rPr>
          <w:color w:val="1F497D" w:themeColor="text2"/>
          <w:sz w:val="36"/>
          <w:szCs w:val="36"/>
        </w:rPr>
        <w:t>7</w:t>
      </w:r>
    </w:p>
    <w:p w14:paraId="5A711328" w14:textId="1242F556" w:rsidR="00073003" w:rsidRPr="00B00D52" w:rsidRDefault="00073003" w:rsidP="00073003">
      <w:pPr>
        <w:rPr>
          <w:color w:val="1F497D" w:themeColor="text2"/>
          <w:sz w:val="28"/>
          <w:szCs w:val="28"/>
        </w:rPr>
      </w:pPr>
      <w:bookmarkStart w:id="2" w:name="overview"/>
      <w:bookmarkEnd w:id="1"/>
      <w:bookmarkEnd w:id="2"/>
      <w:r>
        <w:rPr>
          <w:color w:val="1F497D" w:themeColor="text2"/>
          <w:sz w:val="28"/>
          <w:szCs w:val="28"/>
        </w:rPr>
        <w:t>Overview</w:t>
      </w:r>
    </w:p>
    <w:p w14:paraId="4A3C09ED" w14:textId="77777777" w:rsidR="004461E5" w:rsidRDefault="00F959EE" w:rsidP="00F959EE">
      <w:pPr>
        <w:spacing w:after="120" w:line="240" w:lineRule="auto"/>
        <w:jc w:val="both"/>
        <w:rPr>
          <w:rFonts w:eastAsia="Times New Roman" w:cs="Times New Roman"/>
          <w:lang w:val="en-US"/>
        </w:rPr>
      </w:pPr>
      <w:r w:rsidRPr="00F959EE">
        <w:rPr>
          <w:rFonts w:eastAsia="Times New Roman" w:cs="Times New Roman"/>
          <w:lang w:val="en-US"/>
        </w:rPr>
        <w:t xml:space="preserve">The tropical Pacific is currently in an ENSO (El Niño – Southern Oscillation) neutral state overall, but with very mixed signals. In the western and central Pacific, there is a La Niña-like set-up, with stronger </w:t>
      </w:r>
      <w:r>
        <w:rPr>
          <w:rFonts w:eastAsia="Times New Roman" w:cs="Times New Roman"/>
          <w:lang w:val="en-US"/>
        </w:rPr>
        <w:t xml:space="preserve">than normal </w:t>
      </w:r>
      <w:r w:rsidRPr="00F959EE">
        <w:rPr>
          <w:rFonts w:eastAsia="Times New Roman" w:cs="Times New Roman"/>
          <w:lang w:val="en-US"/>
        </w:rPr>
        <w:t xml:space="preserve">easterly trade winds, wetter conditions over the </w:t>
      </w:r>
      <w:r>
        <w:rPr>
          <w:rFonts w:eastAsia="Times New Roman" w:cs="Times New Roman"/>
          <w:lang w:val="en-US"/>
        </w:rPr>
        <w:t>Indonesia</w:t>
      </w:r>
      <w:r w:rsidR="004461E5">
        <w:rPr>
          <w:rFonts w:eastAsia="Times New Roman" w:cs="Times New Roman"/>
          <w:lang w:val="en-US"/>
        </w:rPr>
        <w:t>n region</w:t>
      </w:r>
      <w:r w:rsidRPr="00F959EE">
        <w:rPr>
          <w:rFonts w:eastAsia="Times New Roman" w:cs="Times New Roman"/>
          <w:lang w:val="en-US"/>
        </w:rPr>
        <w:t xml:space="preserve"> and drier conditions near the Dateline, and sea surface temperatures (SSTs) near </w:t>
      </w:r>
      <w:r w:rsidR="004461E5">
        <w:rPr>
          <w:rFonts w:eastAsia="Times New Roman" w:cs="Times New Roman"/>
          <w:lang w:val="en-US"/>
        </w:rPr>
        <w:t xml:space="preserve">or slightly below </w:t>
      </w:r>
      <w:r w:rsidRPr="00F959EE">
        <w:rPr>
          <w:rFonts w:eastAsia="Times New Roman" w:cs="Times New Roman"/>
          <w:lang w:val="en-US"/>
        </w:rPr>
        <w:t>average. In the eastern equatorial Pacific, SSTs are above average, and indeed are close to record warmth near the South American coast</w:t>
      </w:r>
      <w:r>
        <w:rPr>
          <w:rFonts w:eastAsia="Times New Roman" w:cs="Times New Roman"/>
          <w:lang w:val="en-US"/>
        </w:rPr>
        <w:t xml:space="preserve">, </w:t>
      </w:r>
      <w:r w:rsidRPr="00F959EE">
        <w:rPr>
          <w:rFonts w:eastAsia="Times New Roman" w:cs="Times New Roman"/>
          <w:lang w:val="en-US"/>
        </w:rPr>
        <w:t xml:space="preserve">associated with heavy rains and flooding in Peru during March 2017.  </w:t>
      </w:r>
    </w:p>
    <w:p w14:paraId="788988C1" w14:textId="7C55978B" w:rsidR="00F959EE" w:rsidRPr="00F959EE" w:rsidRDefault="00F959EE" w:rsidP="00F959EE">
      <w:pPr>
        <w:spacing w:after="120" w:line="240" w:lineRule="auto"/>
        <w:jc w:val="both"/>
        <w:rPr>
          <w:lang w:val="en-US"/>
        </w:rPr>
      </w:pPr>
      <w:r>
        <w:t>In the subsurface ocean, warmer than average temperatures (+2</w:t>
      </w:r>
      <w:r w:rsidRPr="02A6DD28">
        <w:rPr>
          <w:vertAlign w:val="superscript"/>
        </w:rPr>
        <w:t>o</w:t>
      </w:r>
      <w:r>
        <w:t>C anomalies) persist in the western equatorial Pacific, but have shown no sign of progressing further eastwards.</w:t>
      </w:r>
      <w:r w:rsidRPr="00F959EE">
        <w:rPr>
          <w:lang w:val="en-US"/>
        </w:rPr>
        <w:t xml:space="preserve"> </w:t>
      </w:r>
      <w:r w:rsidRPr="00807609">
        <w:rPr>
          <w:lang w:val="en-US"/>
        </w:rPr>
        <w:t>The Southern Oscillation</w:t>
      </w:r>
      <w:r>
        <w:rPr>
          <w:lang w:val="en-US"/>
        </w:rPr>
        <w:t xml:space="preserve"> Index (SOI)</w:t>
      </w:r>
      <w:r w:rsidRPr="00807609">
        <w:rPr>
          <w:lang w:val="en-US"/>
        </w:rPr>
        <w:t xml:space="preserve"> </w:t>
      </w:r>
      <w:r>
        <w:rPr>
          <w:lang w:val="en-US"/>
        </w:rPr>
        <w:t xml:space="preserve">was weakly positive during </w:t>
      </w:r>
      <w:r w:rsidRPr="00F959EE">
        <w:rPr>
          <w:lang w:val="en-US"/>
        </w:rPr>
        <w:t>March 2017.</w:t>
      </w:r>
    </w:p>
    <w:p w14:paraId="2CFF3946" w14:textId="0A9C169D" w:rsidR="00F959EE" w:rsidRPr="00F959EE" w:rsidRDefault="00F959EE" w:rsidP="00F959EE">
      <w:pPr>
        <w:spacing w:after="120" w:line="240" w:lineRule="auto"/>
        <w:jc w:val="both"/>
        <w:rPr>
          <w:rFonts w:eastAsia="Times New Roman" w:cs="Times New Roman"/>
        </w:rPr>
      </w:pPr>
      <w:r w:rsidRPr="00F959EE">
        <w:rPr>
          <w:rFonts w:eastAsia="Times New Roman" w:cs="Times New Roman"/>
        </w:rPr>
        <w:t xml:space="preserve">International guidance is about equally split between continuing ENSO-neutral conditions (53% chance) and developing El Niño conditions (47%) during the next three months (April </w:t>
      </w:r>
      <w:r w:rsidRPr="00F959EE">
        <w:rPr>
          <w:rFonts w:eastAsia="Times New Roman" w:cs="Times New Roman"/>
          <w:lang w:val="en-US"/>
        </w:rPr>
        <w:t xml:space="preserve">- June </w:t>
      </w:r>
      <w:r w:rsidRPr="00F959EE">
        <w:rPr>
          <w:rFonts w:eastAsia="Times New Roman" w:cs="Times New Roman"/>
        </w:rPr>
        <w:t>2017). However, fr</w:t>
      </w:r>
      <w:r w:rsidR="0042141B">
        <w:rPr>
          <w:rFonts w:eastAsia="Times New Roman" w:cs="Times New Roman"/>
        </w:rPr>
        <w:t xml:space="preserve">om late winter onwards, </w:t>
      </w:r>
      <w:r w:rsidR="006C3D7D">
        <w:rPr>
          <w:rFonts w:eastAsia="Times New Roman" w:cs="Times New Roman"/>
        </w:rPr>
        <w:t>a transition to El Niño conditions</w:t>
      </w:r>
      <w:r w:rsidRPr="00F959EE">
        <w:rPr>
          <w:rFonts w:eastAsia="Times New Roman" w:cs="Times New Roman"/>
        </w:rPr>
        <w:t xml:space="preserve"> </w:t>
      </w:r>
      <w:r>
        <w:rPr>
          <w:rFonts w:eastAsia="Times New Roman" w:cs="Times New Roman"/>
        </w:rPr>
        <w:t xml:space="preserve">is favoured, with the chance of </w:t>
      </w:r>
      <w:r w:rsidR="006C3D7D">
        <w:rPr>
          <w:rFonts w:eastAsia="Times New Roman" w:cs="Times New Roman"/>
        </w:rPr>
        <w:t>an El Niño event</w:t>
      </w:r>
      <w:r>
        <w:rPr>
          <w:rFonts w:eastAsia="Times New Roman" w:cs="Times New Roman"/>
        </w:rPr>
        <w:t xml:space="preserve"> rising to over 60%. </w:t>
      </w:r>
    </w:p>
    <w:p w14:paraId="4F205D69" w14:textId="00A4E634" w:rsidR="00F959EE" w:rsidRPr="00F959EE" w:rsidRDefault="00F959EE" w:rsidP="00F959EE">
      <w:pPr>
        <w:rPr>
          <w:rFonts w:eastAsia="Times New Roman" w:cs="Times New Roman"/>
        </w:rPr>
      </w:pPr>
      <w:r>
        <w:rPr>
          <w:rFonts w:eastAsiaTheme="minorEastAsia" w:cstheme="minorEastAsia"/>
          <w:color w:val="000000" w:themeColor="text1"/>
        </w:rPr>
        <w:t>O</w:t>
      </w:r>
      <w:r w:rsidR="003A7637">
        <w:rPr>
          <w:rFonts w:eastAsiaTheme="minorEastAsia" w:cstheme="minorEastAsia"/>
          <w:color w:val="000000" w:themeColor="text1"/>
        </w:rPr>
        <w:t xml:space="preserve">ver the next </w:t>
      </w:r>
      <w:r w:rsidR="003A7637" w:rsidRPr="00F959EE">
        <w:rPr>
          <w:rFonts w:eastAsiaTheme="minorEastAsia" w:cstheme="minorEastAsia"/>
          <w:color w:val="000000" w:themeColor="text1"/>
        </w:rPr>
        <w:t xml:space="preserve">three months, </w:t>
      </w:r>
      <w:r w:rsidRPr="00F959EE">
        <w:rPr>
          <w:rFonts w:eastAsia="Times New Roman" w:cs="Times New Roman"/>
        </w:rPr>
        <w:t xml:space="preserve">the atmospheric circulation around New Zealand is expected to favour higher pressure than normal to the west of the country, with more anticyclonic south-westerly </w:t>
      </w:r>
      <w:r>
        <w:rPr>
          <w:rFonts w:eastAsia="Times New Roman" w:cs="Times New Roman"/>
        </w:rPr>
        <w:t>wind flows than normal, a pattern suggestive of</w:t>
      </w:r>
      <w:r w:rsidRPr="00F959EE">
        <w:rPr>
          <w:rFonts w:eastAsia="Times New Roman" w:cs="Times New Roman"/>
        </w:rPr>
        <w:t xml:space="preserve"> </w:t>
      </w:r>
      <w:r>
        <w:rPr>
          <w:rFonts w:eastAsia="Times New Roman" w:cs="Times New Roman"/>
        </w:rPr>
        <w:t xml:space="preserve">El Niño. </w:t>
      </w:r>
      <w:r w:rsidRPr="00F959EE">
        <w:rPr>
          <w:rFonts w:eastAsia="Times New Roman" w:cs="Times New Roman"/>
        </w:rPr>
        <w:t xml:space="preserve">However, </w:t>
      </w:r>
      <w:r>
        <w:rPr>
          <w:rFonts w:eastAsia="Times New Roman" w:cs="Times New Roman"/>
        </w:rPr>
        <w:t xml:space="preserve">in April 2017 as </w:t>
      </w:r>
      <w:r w:rsidRPr="00F959EE">
        <w:rPr>
          <w:rFonts w:eastAsia="Times New Roman" w:cs="Times New Roman"/>
        </w:rPr>
        <w:t xml:space="preserve">the season </w:t>
      </w:r>
      <w:r>
        <w:rPr>
          <w:rFonts w:eastAsia="Times New Roman" w:cs="Times New Roman"/>
        </w:rPr>
        <w:t xml:space="preserve">starts, </w:t>
      </w:r>
      <w:r w:rsidR="00C46A69">
        <w:rPr>
          <w:rFonts w:eastAsia="Times New Roman" w:cs="Times New Roman"/>
        </w:rPr>
        <w:t xml:space="preserve">it is expected that </w:t>
      </w:r>
      <w:r w:rsidRPr="00F959EE">
        <w:rPr>
          <w:rFonts w:eastAsia="Times New Roman" w:cs="Times New Roman"/>
        </w:rPr>
        <w:t xml:space="preserve">New Zealand </w:t>
      </w:r>
      <w:r w:rsidR="00C46A69">
        <w:rPr>
          <w:rFonts w:eastAsia="Times New Roman" w:cs="Times New Roman"/>
        </w:rPr>
        <w:t xml:space="preserve">will be </w:t>
      </w:r>
      <w:r w:rsidRPr="00F959EE">
        <w:rPr>
          <w:rFonts w:eastAsia="Times New Roman" w:cs="Times New Roman"/>
        </w:rPr>
        <w:t xml:space="preserve">influenced by </w:t>
      </w:r>
      <w:r w:rsidR="00C46A69">
        <w:rPr>
          <w:rFonts w:eastAsia="Times New Roman" w:cs="Times New Roman"/>
        </w:rPr>
        <w:t xml:space="preserve">active </w:t>
      </w:r>
      <w:r w:rsidR="0042141B">
        <w:rPr>
          <w:rFonts w:eastAsia="Times New Roman" w:cs="Times New Roman"/>
        </w:rPr>
        <w:t xml:space="preserve">sub-tropical disturbances, potentially </w:t>
      </w:r>
      <w:r w:rsidR="0042141B" w:rsidRPr="0042141B">
        <w:rPr>
          <w:rFonts w:eastAsia="Times New Roman" w:cs="Times New Roman"/>
        </w:rPr>
        <w:t>producing heavy rainfall, and frequent wind flows from the north.</w:t>
      </w:r>
    </w:p>
    <w:p w14:paraId="43D5B8F8" w14:textId="7AA3B683" w:rsidR="004D6DD8" w:rsidRPr="004461E5" w:rsidRDefault="00AB6939" w:rsidP="0012742D">
      <w:pPr>
        <w:rPr>
          <w:color w:val="1F497D" w:themeColor="text2"/>
        </w:rPr>
      </w:pPr>
      <w:r w:rsidRPr="00F959EE">
        <w:rPr>
          <w:color w:val="1F497D" w:themeColor="text2"/>
        </w:rPr>
        <w:t xml:space="preserve">                                                                                                                                                                             </w:t>
      </w:r>
    </w:p>
    <w:p w14:paraId="47ACBFA7" w14:textId="56ACB7F9" w:rsidR="0012742D" w:rsidRPr="0012742D" w:rsidRDefault="6877726F" w:rsidP="0012742D">
      <w:pPr>
        <w:rPr>
          <w:color w:val="1F497D" w:themeColor="text2"/>
          <w:sz w:val="28"/>
          <w:szCs w:val="28"/>
        </w:rPr>
      </w:pPr>
      <w:r w:rsidRPr="6877726F">
        <w:rPr>
          <w:color w:val="1F497D" w:themeColor="text2"/>
          <w:sz w:val="28"/>
          <w:szCs w:val="28"/>
        </w:rPr>
        <w:lastRenderedPageBreak/>
        <w:t>Outlook Summary</w:t>
      </w:r>
    </w:p>
    <w:p w14:paraId="66364DF3" w14:textId="1E565F47" w:rsidR="00C46A69" w:rsidRPr="00C46A69" w:rsidRDefault="00C46A69" w:rsidP="00C46A69">
      <w:pPr>
        <w:spacing w:after="120" w:line="240" w:lineRule="auto"/>
        <w:jc w:val="both"/>
        <w:rPr>
          <w:rFonts w:eastAsia="Times New Roman" w:cs="Times New Roman"/>
        </w:rPr>
      </w:pPr>
      <w:r w:rsidRPr="00C46A69">
        <w:rPr>
          <w:rFonts w:eastAsia="Times New Roman" w:cs="Times New Roman"/>
        </w:rPr>
        <w:t xml:space="preserve">April – June 2017 temperatures are </w:t>
      </w:r>
      <w:r w:rsidR="00FB55E0">
        <w:rPr>
          <w:rFonts w:eastAsia="Times New Roman" w:cs="Times New Roman"/>
        </w:rPr>
        <w:t xml:space="preserve">most </w:t>
      </w:r>
      <w:r>
        <w:rPr>
          <w:rFonts w:eastAsia="Times New Roman" w:cs="Times New Roman"/>
        </w:rPr>
        <w:t xml:space="preserve">likely </w:t>
      </w:r>
      <w:r w:rsidR="00FB55E0">
        <w:rPr>
          <w:rFonts w:eastAsia="Times New Roman" w:cs="Times New Roman"/>
        </w:rPr>
        <w:t xml:space="preserve">to be </w:t>
      </w:r>
      <w:r w:rsidRPr="00C46A69">
        <w:rPr>
          <w:rFonts w:eastAsia="Times New Roman" w:cs="Times New Roman"/>
        </w:rPr>
        <w:t>above average</w:t>
      </w:r>
      <w:r>
        <w:rPr>
          <w:rFonts w:eastAsia="Times New Roman" w:cs="Times New Roman"/>
        </w:rPr>
        <w:t xml:space="preserve"> (50% chance)</w:t>
      </w:r>
      <w:r w:rsidRPr="00C46A69">
        <w:rPr>
          <w:rFonts w:eastAsia="Times New Roman" w:cs="Times New Roman"/>
        </w:rPr>
        <w:t xml:space="preserve"> in the north of the North Island, and </w:t>
      </w:r>
      <w:r w:rsidR="00FB55E0">
        <w:rPr>
          <w:rFonts w:eastAsia="Times New Roman" w:cs="Times New Roman"/>
        </w:rPr>
        <w:t xml:space="preserve">about equally likely </w:t>
      </w:r>
      <w:r>
        <w:rPr>
          <w:rFonts w:eastAsia="Times New Roman" w:cs="Times New Roman"/>
        </w:rPr>
        <w:t xml:space="preserve">to be </w:t>
      </w:r>
      <w:r w:rsidR="00FB55E0">
        <w:rPr>
          <w:rFonts w:eastAsia="Times New Roman" w:cs="Times New Roman"/>
        </w:rPr>
        <w:t>above</w:t>
      </w:r>
      <w:r w:rsidRPr="00C46A69">
        <w:rPr>
          <w:rFonts w:eastAsia="Times New Roman" w:cs="Times New Roman"/>
        </w:rPr>
        <w:t xml:space="preserve"> average</w:t>
      </w:r>
      <w:r w:rsidR="00FB55E0">
        <w:rPr>
          <w:rFonts w:eastAsia="Times New Roman" w:cs="Times New Roman"/>
        </w:rPr>
        <w:t xml:space="preserve"> (45% chance) or</w:t>
      </w:r>
      <w:r w:rsidRPr="00C46A69">
        <w:rPr>
          <w:rFonts w:eastAsia="Times New Roman" w:cs="Times New Roman"/>
        </w:rPr>
        <w:t xml:space="preserve"> average</w:t>
      </w:r>
      <w:r w:rsidR="00FB55E0">
        <w:rPr>
          <w:rFonts w:eastAsia="Times New Roman" w:cs="Times New Roman"/>
        </w:rPr>
        <w:t xml:space="preserve"> (40% chance)</w:t>
      </w:r>
      <w:r w:rsidRPr="00C46A69">
        <w:rPr>
          <w:rFonts w:eastAsia="Times New Roman" w:cs="Times New Roman"/>
        </w:rPr>
        <w:t xml:space="preserve"> for all </w:t>
      </w:r>
      <w:r>
        <w:rPr>
          <w:rFonts w:eastAsia="Times New Roman" w:cs="Times New Roman"/>
        </w:rPr>
        <w:t xml:space="preserve">other </w:t>
      </w:r>
      <w:r w:rsidRPr="00C46A69">
        <w:rPr>
          <w:rFonts w:eastAsia="Times New Roman" w:cs="Times New Roman"/>
        </w:rPr>
        <w:t>regions of New Zealand.</w:t>
      </w:r>
      <w:r>
        <w:rPr>
          <w:rFonts w:eastAsia="Times New Roman" w:cs="Times New Roman"/>
        </w:rPr>
        <w:t xml:space="preserve"> There is little chance (only 10-15%) of temperatures being below average over the late autumn season as a whole, but nevertheless frosts </w:t>
      </w:r>
      <w:r w:rsidR="00FB55E0">
        <w:rPr>
          <w:rFonts w:eastAsia="Times New Roman" w:cs="Times New Roman"/>
        </w:rPr>
        <w:t>will</w:t>
      </w:r>
      <w:r>
        <w:rPr>
          <w:rFonts w:eastAsia="Times New Roman" w:cs="Times New Roman"/>
        </w:rPr>
        <w:t xml:space="preserve"> occur from time to time in cooler locations</w:t>
      </w:r>
      <w:r w:rsidR="00FB55E0">
        <w:rPr>
          <w:rFonts w:eastAsia="Times New Roman" w:cs="Times New Roman"/>
        </w:rPr>
        <w:t xml:space="preserve"> later in the season</w:t>
      </w:r>
      <w:r>
        <w:rPr>
          <w:rFonts w:eastAsia="Times New Roman" w:cs="Times New Roman"/>
        </w:rPr>
        <w:t>.</w:t>
      </w:r>
    </w:p>
    <w:p w14:paraId="3D1A40CF" w14:textId="30CF7A5A" w:rsidR="00FB55E0" w:rsidRDefault="00C46A69" w:rsidP="00E464EE">
      <w:r w:rsidRPr="00C46A69">
        <w:rPr>
          <w:rFonts w:eastAsia="Times New Roman" w:cs="Times New Roman"/>
        </w:rPr>
        <w:t xml:space="preserve">April – June 2017 </w:t>
      </w:r>
      <w:r w:rsidR="001C11AD" w:rsidRPr="02A6DD28">
        <w:t xml:space="preserve">rainfall totals are </w:t>
      </w:r>
      <w:r w:rsidR="006E61B6">
        <w:t>about equally likely to be</w:t>
      </w:r>
      <w:r w:rsidR="00D8143D">
        <w:t xml:space="preserve"> </w:t>
      </w:r>
      <w:r w:rsidR="00FB55E0">
        <w:t>above</w:t>
      </w:r>
      <w:r w:rsidR="00D8143D">
        <w:t xml:space="preserve"> </w:t>
      </w:r>
      <w:r w:rsidR="00FB55E0">
        <w:t>normal (40% chance) or near normal (35</w:t>
      </w:r>
      <w:r w:rsidR="006E61B6">
        <w:t xml:space="preserve">% chance) in </w:t>
      </w:r>
      <w:r w:rsidR="00FB55E0">
        <w:t xml:space="preserve">the north of both Islands. Conversely, rainfall is about equally likely to be below normal (40% chance) or near normal (35% chance) in the west of the South Island. For other regions, near normal rainfall is </w:t>
      </w:r>
      <w:r w:rsidR="00C754DB">
        <w:t xml:space="preserve">the </w:t>
      </w:r>
      <w:r w:rsidR="00FB55E0">
        <w:t>most likely</w:t>
      </w:r>
      <w:r w:rsidR="00C754DB">
        <w:t xml:space="preserve"> outcome</w:t>
      </w:r>
      <w:r w:rsidR="00FB55E0">
        <w:t xml:space="preserve"> (45% chance). </w:t>
      </w:r>
    </w:p>
    <w:p w14:paraId="328D1D09" w14:textId="41AB0B49" w:rsidR="00C46A69" w:rsidRDefault="00C46A69" w:rsidP="00E464EE">
      <w:pPr>
        <w:rPr>
          <w:rFonts w:eastAsia="Times New Roman" w:cs="Times New Roman"/>
          <w:lang w:val="en-US"/>
        </w:rPr>
      </w:pPr>
      <w:r w:rsidRPr="00C46A69">
        <w:rPr>
          <w:rFonts w:eastAsia="Times New Roman" w:cs="Times New Roman"/>
        </w:rPr>
        <w:t xml:space="preserve">April – June 2017 </w:t>
      </w:r>
      <w:r w:rsidRPr="00C46A69">
        <w:rPr>
          <w:rFonts w:eastAsia="Times New Roman" w:cs="Times New Roman"/>
          <w:lang w:val="en-US"/>
        </w:rPr>
        <w:t xml:space="preserve">soil moisture levels and river flows </w:t>
      </w:r>
      <w:r w:rsidR="00FB55E0">
        <w:rPr>
          <w:rFonts w:eastAsia="Times New Roman" w:cs="Times New Roman"/>
          <w:lang w:val="en-US"/>
        </w:rPr>
        <w:t xml:space="preserve">are </w:t>
      </w:r>
      <w:r w:rsidR="002363FC">
        <w:rPr>
          <w:rFonts w:eastAsia="Times New Roman" w:cs="Times New Roman"/>
          <w:lang w:val="en-US"/>
        </w:rPr>
        <w:t>about equally likely to be above normal (40-45% chance) or near normal (35-40% chance) in the north and west of the North Island, but below normal (45% chance) in the west of the South Island. In the east of the North Island, soil moisture levels are likely to be near normal (40% chance), with river flows equally likely to be normal or be</w:t>
      </w:r>
      <w:r w:rsidR="004461E5">
        <w:rPr>
          <w:rFonts w:eastAsia="Times New Roman" w:cs="Times New Roman"/>
          <w:lang w:val="en-US"/>
        </w:rPr>
        <w:t>low (35% chance). In the north o</w:t>
      </w:r>
      <w:r w:rsidR="002363FC">
        <w:rPr>
          <w:rFonts w:eastAsia="Times New Roman" w:cs="Times New Roman"/>
          <w:lang w:val="en-US"/>
        </w:rPr>
        <w:t xml:space="preserve">f the South Island, soil moisture is likely to be normal (40% chance) or above (35% chance), with river flows near normal (40% chance).  Finally, in the east of the South Island, both soil moisture levels and river flows are most likely to be near normal (45% chance). </w:t>
      </w:r>
    </w:p>
    <w:p w14:paraId="54776C6C" w14:textId="77777777" w:rsidR="002363FC" w:rsidRPr="002363FC" w:rsidRDefault="002363FC" w:rsidP="00E464EE">
      <w:pPr>
        <w:rPr>
          <w:rFonts w:eastAsia="Times New Roman" w:cs="Times New Roman"/>
          <w:lang w:val="en-US"/>
        </w:rPr>
      </w:pPr>
    </w:p>
    <w:p w14:paraId="24A4BC3A" w14:textId="77777777" w:rsidR="00014E73" w:rsidRPr="001813C6" w:rsidRDefault="00014E73" w:rsidP="00014E73">
      <w:pPr>
        <w:spacing w:after="0"/>
        <w:rPr>
          <w:sz w:val="8"/>
          <w:szCs w:val="24"/>
        </w:rPr>
      </w:pPr>
    </w:p>
    <w:p w14:paraId="2F47D42C" w14:textId="48A22073" w:rsidR="00BB7911" w:rsidRPr="00BB7911" w:rsidRDefault="6877726F">
      <w:pPr>
        <w:rPr>
          <w:color w:val="1F497D" w:themeColor="text2"/>
          <w:sz w:val="28"/>
          <w:szCs w:val="28"/>
        </w:rPr>
      </w:pPr>
      <w:r w:rsidRPr="6877726F">
        <w:rPr>
          <w:color w:val="1F497D" w:themeColor="text2"/>
          <w:sz w:val="28"/>
          <w:szCs w:val="28"/>
        </w:rPr>
        <w:t xml:space="preserve">Regional predictions for the </w:t>
      </w:r>
      <w:r w:rsidR="006A77F0">
        <w:rPr>
          <w:color w:val="1F497D" w:themeColor="text2"/>
          <w:sz w:val="28"/>
          <w:szCs w:val="28"/>
        </w:rPr>
        <w:t>April</w:t>
      </w:r>
      <w:r w:rsidR="005F72CE">
        <w:rPr>
          <w:color w:val="1F497D" w:themeColor="text2"/>
          <w:sz w:val="28"/>
          <w:szCs w:val="28"/>
        </w:rPr>
        <w:t xml:space="preserve"> – </w:t>
      </w:r>
      <w:r w:rsidR="006A77F0">
        <w:rPr>
          <w:color w:val="1F497D" w:themeColor="text2"/>
          <w:sz w:val="28"/>
          <w:szCs w:val="28"/>
        </w:rPr>
        <w:t>June</w:t>
      </w:r>
      <w:r w:rsidRPr="6877726F">
        <w:rPr>
          <w:color w:val="1F497D" w:themeColor="text2"/>
          <w:sz w:val="28"/>
          <w:szCs w:val="28"/>
        </w:rPr>
        <w:t xml:space="preserve"> 2017 season</w:t>
      </w:r>
    </w:p>
    <w:p w14:paraId="71A376A5" w14:textId="69A75B16" w:rsidR="00BB7911" w:rsidRPr="00BB7911" w:rsidRDefault="00BB7911">
      <w:pPr>
        <w:rPr>
          <w:b/>
        </w:rPr>
      </w:pPr>
      <w:bookmarkStart w:id="3" w:name="nthldauckwaikbop"/>
      <w:bookmarkEnd w:id="3"/>
      <w:r w:rsidRPr="7EC835B1">
        <w:rPr>
          <w:b/>
          <w:bCs/>
        </w:rPr>
        <w:t>Northland, Auckland, Waikato, Bay of Plenty</w:t>
      </w:r>
    </w:p>
    <w:p w14:paraId="08825D44" w14:textId="22F052C5" w:rsidR="00D72A45" w:rsidRPr="00BF0B54" w:rsidRDefault="6877726F" w:rsidP="00D72A45">
      <w:r>
        <w:t xml:space="preserve">The table below shows the probabilities (or percent chances) for each of </w:t>
      </w:r>
      <w:r w:rsidRPr="6877726F">
        <w:rPr>
          <w:u w:val="single"/>
        </w:rPr>
        <w:t>three categories</w:t>
      </w:r>
      <w:r>
        <w:t xml:space="preserve">: above average, near average, and below average. In the absence of any forecast guidance there would be an equal likelihood (33% chance) of the outcome being in any one of the three categories. </w:t>
      </w:r>
      <w:r w:rsidRPr="00D8143D">
        <w:rPr>
          <w:rFonts w:eastAsiaTheme="minorEastAsia" w:cstheme="minorEastAsia"/>
        </w:rPr>
        <w:t>Forecast information from local and global guidance models is used to indicate the deviation from equal chance expected for the coming</w:t>
      </w:r>
      <w:r w:rsidRPr="00D8143D">
        <w:rPr>
          <w:rFonts w:eastAsia="Tahoma,Times New Roman" w:cs="Tahoma,Times New Roman"/>
        </w:rPr>
        <w:t xml:space="preserve"> </w:t>
      </w:r>
      <w:r w:rsidRPr="005F72CE">
        <w:t xml:space="preserve">three month period, with the following outcomes the </w:t>
      </w:r>
      <w:r w:rsidRPr="00ED7531">
        <w:rPr>
          <w:iCs/>
        </w:rPr>
        <w:t>most likely</w:t>
      </w:r>
      <w:r w:rsidRPr="005F72CE">
        <w:t xml:space="preserve"> (but not certain) for this region:</w:t>
      </w:r>
      <w:r>
        <w:t xml:space="preserve"> </w:t>
      </w:r>
    </w:p>
    <w:p w14:paraId="184E3218" w14:textId="23C07A8F" w:rsidR="00F0677C" w:rsidRPr="0093157F" w:rsidRDefault="00977A44" w:rsidP="7EC835B1">
      <w:pPr>
        <w:pStyle w:val="ListParagraph"/>
        <w:numPr>
          <w:ilvl w:val="0"/>
          <w:numId w:val="2"/>
        </w:numPr>
      </w:pPr>
      <w:r>
        <w:t>Temperatures are</w:t>
      </w:r>
      <w:r w:rsidR="006A77F0">
        <w:t xml:space="preserve"> most likely to be above</w:t>
      </w:r>
      <w:r w:rsidR="6877726F">
        <w:t xml:space="preserve"> average (</w:t>
      </w:r>
      <w:r w:rsidR="006A77F0">
        <w:t>5</w:t>
      </w:r>
      <w:r>
        <w:t>0% chance)</w:t>
      </w:r>
      <w:r w:rsidR="6877726F">
        <w:t>.</w:t>
      </w:r>
    </w:p>
    <w:p w14:paraId="54CAD59B" w14:textId="77777777" w:rsidR="00B26B52" w:rsidRDefault="00B26B52" w:rsidP="00B26B52">
      <w:pPr>
        <w:pStyle w:val="ListParagraph"/>
        <w:numPr>
          <w:ilvl w:val="0"/>
          <w:numId w:val="2"/>
        </w:numPr>
      </w:pPr>
      <w:r>
        <w:t>Rainfall totals are about equally likely to be in the near normal (40% chance) or above normal range (35% chance).</w:t>
      </w:r>
    </w:p>
    <w:p w14:paraId="62739C27" w14:textId="7BE728F3" w:rsidR="002363FC" w:rsidRDefault="6877726F" w:rsidP="002363FC">
      <w:pPr>
        <w:pStyle w:val="ListParagraph"/>
        <w:numPr>
          <w:ilvl w:val="0"/>
          <w:numId w:val="2"/>
        </w:numPr>
      </w:pPr>
      <w:r w:rsidRPr="002363FC">
        <w:t>Soil moisture</w:t>
      </w:r>
      <w:r w:rsidR="002363FC">
        <w:t xml:space="preserve"> levels</w:t>
      </w:r>
      <w:r w:rsidR="006F32A1" w:rsidRPr="002363FC">
        <w:t xml:space="preserve"> are about equally</w:t>
      </w:r>
      <w:r w:rsidRPr="002363FC">
        <w:t xml:space="preserve"> likely to be</w:t>
      </w:r>
      <w:r w:rsidR="006F32A1" w:rsidRPr="002363FC">
        <w:t xml:space="preserve"> </w:t>
      </w:r>
      <w:r w:rsidR="002363FC">
        <w:t>above normal (40</w:t>
      </w:r>
      <w:r w:rsidR="006F32A1" w:rsidRPr="002363FC">
        <w:t>% chance) or</w:t>
      </w:r>
      <w:r w:rsidRPr="002363FC">
        <w:t xml:space="preserve"> </w:t>
      </w:r>
      <w:r w:rsidR="002363FC">
        <w:t>near normal (35</w:t>
      </w:r>
      <w:r w:rsidRPr="002363FC">
        <w:t xml:space="preserve">% chance). </w:t>
      </w:r>
    </w:p>
    <w:p w14:paraId="40098A07" w14:textId="20E38BD0" w:rsidR="00931437" w:rsidRPr="002363FC" w:rsidRDefault="002363FC" w:rsidP="002363FC">
      <w:pPr>
        <w:pStyle w:val="ListParagraph"/>
        <w:numPr>
          <w:ilvl w:val="0"/>
          <w:numId w:val="2"/>
        </w:numPr>
      </w:pPr>
      <w:r>
        <w:t>R</w:t>
      </w:r>
      <w:r w:rsidRPr="002363FC">
        <w:t xml:space="preserve">iver flows are </w:t>
      </w:r>
      <w:r>
        <w:t>most</w:t>
      </w:r>
      <w:r w:rsidRPr="002363FC">
        <w:t xml:space="preserve"> likely to be </w:t>
      </w:r>
      <w:r>
        <w:t>above normal (4</w:t>
      </w:r>
      <w:r w:rsidRPr="002363FC">
        <w:t>5% chance)</w:t>
      </w:r>
      <w:r>
        <w:t>.</w:t>
      </w:r>
      <w:r w:rsidRPr="002363FC">
        <w:t xml:space="preserve"> </w:t>
      </w:r>
    </w:p>
    <w:p w14:paraId="019C636B" w14:textId="3A32A67C" w:rsidR="00BB7911" w:rsidRDefault="6877726F" w:rsidP="00B04C5A">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C823B1" w14:paraId="544B7514" w14:textId="77777777" w:rsidTr="6877726F">
        <w:tc>
          <w:tcPr>
            <w:tcW w:w="1802" w:type="dxa"/>
            <w:shd w:val="clear" w:color="auto" w:fill="1F497D" w:themeFill="text2"/>
          </w:tcPr>
          <w:p w14:paraId="679EB2D2" w14:textId="77777777" w:rsidR="00C823B1" w:rsidRDefault="00C823B1" w:rsidP="00C823B1">
            <w:pPr>
              <w:spacing w:before="40" w:after="40"/>
            </w:pPr>
          </w:p>
        </w:tc>
        <w:tc>
          <w:tcPr>
            <w:tcW w:w="1825" w:type="dxa"/>
            <w:shd w:val="clear" w:color="auto" w:fill="1F497D" w:themeFill="text2"/>
          </w:tcPr>
          <w:p w14:paraId="4E3F0FE9" w14:textId="77777777" w:rsidR="00C823B1" w:rsidRPr="00C823B1" w:rsidRDefault="6877726F" w:rsidP="00C823B1">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645238FB" w14:textId="77777777" w:rsidR="00C823B1" w:rsidRPr="00C823B1" w:rsidRDefault="6877726F" w:rsidP="00C823B1">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4160DF22" w14:textId="77777777" w:rsidR="00C823B1" w:rsidRPr="00C823B1" w:rsidRDefault="6877726F" w:rsidP="00C823B1">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3C5CEF0C" w14:textId="77777777" w:rsidR="00C823B1" w:rsidRPr="00C823B1" w:rsidRDefault="6877726F" w:rsidP="00C823B1">
            <w:pPr>
              <w:spacing w:before="40" w:after="40"/>
              <w:jc w:val="center"/>
              <w:rPr>
                <w:color w:val="FFFFFF" w:themeColor="background1"/>
              </w:rPr>
            </w:pPr>
            <w:r w:rsidRPr="6877726F">
              <w:rPr>
                <w:color w:val="FFFFFF" w:themeColor="background1"/>
              </w:rPr>
              <w:t>River flows</w:t>
            </w:r>
          </w:p>
        </w:tc>
      </w:tr>
      <w:tr w:rsidR="00C045D3" w14:paraId="5894102D" w14:textId="77777777" w:rsidTr="6877726F">
        <w:tc>
          <w:tcPr>
            <w:tcW w:w="1802" w:type="dxa"/>
            <w:shd w:val="clear" w:color="auto" w:fill="95B3D7" w:themeFill="accent1" w:themeFillTint="99"/>
          </w:tcPr>
          <w:p w14:paraId="6DD7524F" w14:textId="77777777" w:rsidR="00C045D3" w:rsidRPr="00C823B1" w:rsidRDefault="00C045D3" w:rsidP="00A50EBD">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787D9CED" w14:textId="13AB955E" w:rsidR="00C045D3" w:rsidRPr="0042141B" w:rsidRDefault="006A77F0" w:rsidP="0085458E">
            <w:pPr>
              <w:tabs>
                <w:tab w:val="left" w:pos="680"/>
                <w:tab w:val="center" w:pos="804"/>
              </w:tabs>
              <w:spacing w:before="40" w:after="40"/>
              <w:rPr>
                <w:color w:val="1F497D"/>
              </w:rPr>
            </w:pPr>
            <w:r w:rsidRPr="0042141B">
              <w:rPr>
                <w:color w:val="1F497D"/>
              </w:rPr>
              <w:tab/>
              <w:t>5</w:t>
            </w:r>
            <w:r w:rsidR="00374E1F" w:rsidRPr="0042141B">
              <w:rPr>
                <w:color w:val="1F497D"/>
              </w:rPr>
              <w:t>0</w:t>
            </w:r>
          </w:p>
        </w:tc>
        <w:tc>
          <w:tcPr>
            <w:tcW w:w="1800" w:type="dxa"/>
            <w:shd w:val="clear" w:color="auto" w:fill="B8CCE4" w:themeFill="accent1" w:themeFillTint="66"/>
          </w:tcPr>
          <w:p w14:paraId="05FA3699" w14:textId="12FDE1BC" w:rsidR="00C045D3" w:rsidRPr="0042141B" w:rsidRDefault="006A77F0" w:rsidP="00A50EBD">
            <w:pPr>
              <w:spacing w:before="40" w:after="40"/>
              <w:jc w:val="center"/>
              <w:rPr>
                <w:color w:val="1F497D"/>
              </w:rPr>
            </w:pPr>
            <w:r w:rsidRPr="0042141B">
              <w:rPr>
                <w:color w:val="1F497D"/>
              </w:rPr>
              <w:t>35</w:t>
            </w:r>
          </w:p>
        </w:tc>
        <w:tc>
          <w:tcPr>
            <w:tcW w:w="1808" w:type="dxa"/>
            <w:shd w:val="clear" w:color="auto" w:fill="B8CCE4" w:themeFill="accent1" w:themeFillTint="66"/>
          </w:tcPr>
          <w:p w14:paraId="6B0D40DB" w14:textId="64B91C27" w:rsidR="00C045D3" w:rsidRPr="0042141B" w:rsidRDefault="002363FC" w:rsidP="00A50EBD">
            <w:pPr>
              <w:spacing w:before="40" w:after="40"/>
              <w:jc w:val="center"/>
              <w:rPr>
                <w:color w:val="1F497D"/>
              </w:rPr>
            </w:pPr>
            <w:r w:rsidRPr="0042141B">
              <w:rPr>
                <w:color w:val="1F497D"/>
              </w:rPr>
              <w:t>40</w:t>
            </w:r>
          </w:p>
        </w:tc>
        <w:tc>
          <w:tcPr>
            <w:tcW w:w="1791" w:type="dxa"/>
            <w:shd w:val="clear" w:color="auto" w:fill="B8CCE4" w:themeFill="accent1" w:themeFillTint="66"/>
          </w:tcPr>
          <w:p w14:paraId="767DF104" w14:textId="6FABB454" w:rsidR="00C045D3" w:rsidRPr="0042141B" w:rsidRDefault="002363FC" w:rsidP="00A50EBD">
            <w:pPr>
              <w:spacing w:before="40" w:after="40"/>
              <w:jc w:val="center"/>
              <w:rPr>
                <w:color w:val="1F497D"/>
              </w:rPr>
            </w:pPr>
            <w:r w:rsidRPr="0042141B">
              <w:rPr>
                <w:color w:val="1F497D"/>
              </w:rPr>
              <w:t>4</w:t>
            </w:r>
            <w:r w:rsidR="006F32A1" w:rsidRPr="0042141B">
              <w:rPr>
                <w:color w:val="1F497D"/>
              </w:rPr>
              <w:t>5</w:t>
            </w:r>
          </w:p>
        </w:tc>
      </w:tr>
      <w:tr w:rsidR="00C045D3" w14:paraId="33106339" w14:textId="77777777" w:rsidTr="6877726F">
        <w:tc>
          <w:tcPr>
            <w:tcW w:w="1802" w:type="dxa"/>
            <w:shd w:val="clear" w:color="auto" w:fill="95B3D7" w:themeFill="accent1" w:themeFillTint="99"/>
          </w:tcPr>
          <w:p w14:paraId="433D7393" w14:textId="77777777" w:rsidR="00C045D3" w:rsidRPr="00C823B1" w:rsidRDefault="00C045D3" w:rsidP="00A50EBD">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2787B774" w14:textId="3637D806" w:rsidR="00C045D3" w:rsidRPr="0042141B" w:rsidRDefault="00374E1F" w:rsidP="00F0677C">
            <w:pPr>
              <w:spacing w:before="40" w:after="40"/>
              <w:jc w:val="center"/>
              <w:rPr>
                <w:color w:val="1F497D"/>
              </w:rPr>
            </w:pPr>
            <w:r w:rsidRPr="0042141B">
              <w:rPr>
                <w:color w:val="1F497D"/>
              </w:rPr>
              <w:t>40</w:t>
            </w:r>
          </w:p>
        </w:tc>
        <w:tc>
          <w:tcPr>
            <w:tcW w:w="1800" w:type="dxa"/>
            <w:shd w:val="clear" w:color="auto" w:fill="B8CCE4" w:themeFill="accent1" w:themeFillTint="66"/>
          </w:tcPr>
          <w:p w14:paraId="1C95A9F2" w14:textId="4419CC60" w:rsidR="00C045D3" w:rsidRPr="0042141B" w:rsidRDefault="006A77F0" w:rsidP="00A50EBD">
            <w:pPr>
              <w:spacing w:before="40" w:after="40"/>
              <w:jc w:val="center"/>
              <w:rPr>
                <w:color w:val="1F497D"/>
              </w:rPr>
            </w:pPr>
            <w:r w:rsidRPr="0042141B">
              <w:rPr>
                <w:color w:val="1F497D"/>
              </w:rPr>
              <w:t>40</w:t>
            </w:r>
          </w:p>
        </w:tc>
        <w:tc>
          <w:tcPr>
            <w:tcW w:w="1808" w:type="dxa"/>
            <w:shd w:val="clear" w:color="auto" w:fill="B8CCE4" w:themeFill="accent1" w:themeFillTint="66"/>
          </w:tcPr>
          <w:p w14:paraId="34A5635C" w14:textId="046842DC" w:rsidR="00C045D3" w:rsidRPr="0042141B" w:rsidRDefault="006F32A1" w:rsidP="00DF28E8">
            <w:pPr>
              <w:spacing w:before="40" w:after="40"/>
              <w:jc w:val="center"/>
              <w:rPr>
                <w:color w:val="1F497D"/>
              </w:rPr>
            </w:pPr>
            <w:r w:rsidRPr="0042141B">
              <w:rPr>
                <w:color w:val="1F497D"/>
              </w:rPr>
              <w:t>35</w:t>
            </w:r>
          </w:p>
        </w:tc>
        <w:tc>
          <w:tcPr>
            <w:tcW w:w="1791" w:type="dxa"/>
            <w:shd w:val="clear" w:color="auto" w:fill="B8CCE4" w:themeFill="accent1" w:themeFillTint="66"/>
          </w:tcPr>
          <w:p w14:paraId="47E18DF9" w14:textId="147143D8" w:rsidR="00C045D3" w:rsidRPr="0042141B" w:rsidRDefault="006F32A1" w:rsidP="00A50EBD">
            <w:pPr>
              <w:spacing w:before="40" w:after="40"/>
              <w:jc w:val="center"/>
              <w:rPr>
                <w:color w:val="1F497D"/>
              </w:rPr>
            </w:pPr>
            <w:r w:rsidRPr="0042141B">
              <w:rPr>
                <w:color w:val="1F497D"/>
              </w:rPr>
              <w:t>35</w:t>
            </w:r>
          </w:p>
        </w:tc>
      </w:tr>
      <w:tr w:rsidR="00C045D3" w14:paraId="2481BA84" w14:textId="77777777" w:rsidTr="6877726F">
        <w:tc>
          <w:tcPr>
            <w:tcW w:w="1802" w:type="dxa"/>
            <w:shd w:val="clear" w:color="auto" w:fill="95B3D7" w:themeFill="accent1" w:themeFillTint="99"/>
          </w:tcPr>
          <w:p w14:paraId="16BB4C6A" w14:textId="77777777" w:rsidR="00C045D3" w:rsidRPr="00C823B1" w:rsidRDefault="00C045D3" w:rsidP="00A50EBD">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2A6F35A8" w14:textId="3882C162" w:rsidR="00C045D3" w:rsidRPr="0042141B" w:rsidRDefault="006A77F0" w:rsidP="00A50EBD">
            <w:pPr>
              <w:spacing w:before="40" w:after="40"/>
              <w:jc w:val="center"/>
              <w:rPr>
                <w:color w:val="1F497D"/>
              </w:rPr>
            </w:pPr>
            <w:r w:rsidRPr="0042141B">
              <w:rPr>
                <w:color w:val="1F497D"/>
              </w:rPr>
              <w:t>1</w:t>
            </w:r>
            <w:r w:rsidR="00374E1F" w:rsidRPr="0042141B">
              <w:rPr>
                <w:color w:val="1F497D"/>
              </w:rPr>
              <w:t>0</w:t>
            </w:r>
          </w:p>
        </w:tc>
        <w:tc>
          <w:tcPr>
            <w:tcW w:w="1800" w:type="dxa"/>
            <w:shd w:val="clear" w:color="auto" w:fill="B8CCE4" w:themeFill="accent1" w:themeFillTint="66"/>
          </w:tcPr>
          <w:p w14:paraId="076A3BE3" w14:textId="3528C94B" w:rsidR="00C045D3" w:rsidRPr="0042141B" w:rsidRDefault="006A77F0" w:rsidP="001062B0">
            <w:pPr>
              <w:spacing w:before="40" w:after="40"/>
              <w:jc w:val="center"/>
              <w:rPr>
                <w:color w:val="1F497D"/>
              </w:rPr>
            </w:pPr>
            <w:r w:rsidRPr="0042141B">
              <w:rPr>
                <w:color w:val="1F497D"/>
              </w:rPr>
              <w:t>25</w:t>
            </w:r>
          </w:p>
        </w:tc>
        <w:tc>
          <w:tcPr>
            <w:tcW w:w="1808" w:type="dxa"/>
            <w:shd w:val="clear" w:color="auto" w:fill="B8CCE4" w:themeFill="accent1" w:themeFillTint="66"/>
          </w:tcPr>
          <w:p w14:paraId="11881C61" w14:textId="5C7FEACA" w:rsidR="00C045D3" w:rsidRPr="0042141B" w:rsidRDefault="002363FC" w:rsidP="00A50EBD">
            <w:pPr>
              <w:spacing w:before="40" w:after="40"/>
              <w:jc w:val="center"/>
              <w:rPr>
                <w:color w:val="1F497D"/>
              </w:rPr>
            </w:pPr>
            <w:r w:rsidRPr="0042141B">
              <w:rPr>
                <w:color w:val="1F497D"/>
              </w:rPr>
              <w:t>25</w:t>
            </w:r>
          </w:p>
        </w:tc>
        <w:tc>
          <w:tcPr>
            <w:tcW w:w="1791" w:type="dxa"/>
            <w:shd w:val="clear" w:color="auto" w:fill="B8CCE4" w:themeFill="accent1" w:themeFillTint="66"/>
          </w:tcPr>
          <w:p w14:paraId="2DB56F76" w14:textId="0AAC29CA" w:rsidR="00C045D3" w:rsidRPr="0042141B" w:rsidRDefault="002363FC" w:rsidP="00A50EBD">
            <w:pPr>
              <w:spacing w:before="40" w:after="40"/>
              <w:jc w:val="center"/>
              <w:rPr>
                <w:color w:val="1F497D"/>
              </w:rPr>
            </w:pPr>
            <w:r w:rsidRPr="0042141B">
              <w:rPr>
                <w:color w:val="1F497D"/>
              </w:rPr>
              <w:t>20</w:t>
            </w:r>
          </w:p>
        </w:tc>
      </w:tr>
    </w:tbl>
    <w:p w14:paraId="41FED2DF" w14:textId="77777777" w:rsidR="009B28BB" w:rsidRDefault="009B28BB">
      <w:pPr>
        <w:rPr>
          <w:b/>
        </w:rPr>
      </w:pPr>
      <w:bookmarkStart w:id="4" w:name="centnitarwangmanwel"/>
      <w:bookmarkEnd w:id="4"/>
    </w:p>
    <w:p w14:paraId="1FDD19B8" w14:textId="1DDE9170" w:rsidR="00BB7911" w:rsidRPr="007500C4" w:rsidRDefault="6877726F">
      <w:pPr>
        <w:rPr>
          <w:b/>
        </w:rPr>
      </w:pPr>
      <w:r w:rsidRPr="6877726F">
        <w:rPr>
          <w:b/>
          <w:bCs/>
        </w:rPr>
        <w:lastRenderedPageBreak/>
        <w:t>Central North Island, Taranaki, Whanganui, Manawatu, Wellington</w:t>
      </w:r>
    </w:p>
    <w:p w14:paraId="47BA2ACC" w14:textId="77777777" w:rsidR="007500C4" w:rsidRDefault="6877726F" w:rsidP="00C56CBC">
      <w:pPr>
        <w:spacing w:after="120"/>
      </w:pPr>
      <w:r>
        <w:t xml:space="preserve">Probabilities are assigned in three categories: above average, near average, and below average. </w:t>
      </w:r>
    </w:p>
    <w:p w14:paraId="3F178EA1" w14:textId="6ECE70B4" w:rsidR="00655F8F" w:rsidRDefault="6877726F" w:rsidP="7EC835B1">
      <w:pPr>
        <w:pStyle w:val="ListParagraph"/>
        <w:numPr>
          <w:ilvl w:val="0"/>
          <w:numId w:val="2"/>
        </w:numPr>
      </w:pPr>
      <w:r>
        <w:t xml:space="preserve">Temperatures are </w:t>
      </w:r>
      <w:r w:rsidR="00260292">
        <w:t>about equally likely to be above average (45% chance) or near average (40% chance).</w:t>
      </w:r>
    </w:p>
    <w:p w14:paraId="139EB6D4" w14:textId="77777777" w:rsidR="00B26B52" w:rsidRDefault="00B26B52" w:rsidP="00B26B52">
      <w:pPr>
        <w:pStyle w:val="ListParagraph"/>
        <w:numPr>
          <w:ilvl w:val="0"/>
          <w:numId w:val="2"/>
        </w:numPr>
      </w:pPr>
      <w:r>
        <w:t xml:space="preserve">Rainfall totals are most likely to be near normal (45% chance).  </w:t>
      </w:r>
    </w:p>
    <w:p w14:paraId="62894970" w14:textId="59DCB846" w:rsidR="001132A7" w:rsidRPr="002363FC" w:rsidRDefault="001132A7" w:rsidP="001132A7">
      <w:pPr>
        <w:pStyle w:val="ListParagraph"/>
        <w:numPr>
          <w:ilvl w:val="0"/>
          <w:numId w:val="2"/>
        </w:numPr>
      </w:pPr>
      <w:r w:rsidRPr="002363FC">
        <w:t xml:space="preserve">Soil moisture levels and river flows are </w:t>
      </w:r>
      <w:r w:rsidR="004461E5">
        <w:t xml:space="preserve">equally </w:t>
      </w:r>
      <w:r w:rsidR="002363FC">
        <w:t>likely to be normal (40% chance) or above normal (40</w:t>
      </w:r>
      <w:r w:rsidRPr="002363FC">
        <w:t xml:space="preserve">% chance). </w:t>
      </w:r>
    </w:p>
    <w:p w14:paraId="5C6E897E" w14:textId="29F32A37" w:rsidR="007500C4" w:rsidRDefault="6877726F" w:rsidP="00F9638D">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986BB7" w14:paraId="10141480" w14:textId="77777777" w:rsidTr="6877726F">
        <w:tc>
          <w:tcPr>
            <w:tcW w:w="1802" w:type="dxa"/>
            <w:shd w:val="clear" w:color="auto" w:fill="1F497D" w:themeFill="text2"/>
          </w:tcPr>
          <w:p w14:paraId="7E89D000" w14:textId="77777777" w:rsidR="00986BB7" w:rsidRDefault="00986BB7" w:rsidP="002907BF">
            <w:pPr>
              <w:spacing w:before="40" w:after="40"/>
            </w:pPr>
          </w:p>
        </w:tc>
        <w:tc>
          <w:tcPr>
            <w:tcW w:w="1825" w:type="dxa"/>
            <w:shd w:val="clear" w:color="auto" w:fill="1F497D" w:themeFill="text2"/>
          </w:tcPr>
          <w:p w14:paraId="07FD8E68" w14:textId="77777777" w:rsidR="00986BB7" w:rsidRPr="00C823B1" w:rsidRDefault="6877726F" w:rsidP="002907BF">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254CEFBE" w14:textId="77777777" w:rsidR="00986BB7" w:rsidRPr="00C823B1" w:rsidRDefault="6877726F" w:rsidP="002907BF">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13961C33" w14:textId="77777777" w:rsidR="00986BB7" w:rsidRPr="00C823B1" w:rsidRDefault="6877726F" w:rsidP="002907BF">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00C491A5" w14:textId="77777777" w:rsidR="00986BB7" w:rsidRPr="00C823B1" w:rsidRDefault="6877726F" w:rsidP="002907BF">
            <w:pPr>
              <w:spacing w:before="40" w:after="40"/>
              <w:jc w:val="center"/>
              <w:rPr>
                <w:color w:val="FFFFFF" w:themeColor="background1"/>
              </w:rPr>
            </w:pPr>
            <w:r w:rsidRPr="6877726F">
              <w:rPr>
                <w:color w:val="FFFFFF" w:themeColor="background1"/>
              </w:rPr>
              <w:t>River flows</w:t>
            </w:r>
          </w:p>
        </w:tc>
      </w:tr>
      <w:tr w:rsidR="00390E5D" w14:paraId="50878BCF" w14:textId="77777777" w:rsidTr="6877726F">
        <w:tc>
          <w:tcPr>
            <w:tcW w:w="1802" w:type="dxa"/>
            <w:shd w:val="clear" w:color="auto" w:fill="95B3D7" w:themeFill="accent1" w:themeFillTint="99"/>
          </w:tcPr>
          <w:p w14:paraId="6D6336C2" w14:textId="77777777" w:rsidR="00390E5D" w:rsidRPr="00C823B1" w:rsidRDefault="00390E5D" w:rsidP="00F83712">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1238A807" w14:textId="587BEFC2" w:rsidR="00390E5D" w:rsidRPr="0042141B" w:rsidRDefault="00260292" w:rsidP="00F9541D">
            <w:pPr>
              <w:spacing w:before="40" w:after="40"/>
              <w:jc w:val="center"/>
              <w:rPr>
                <w:color w:val="1F497D"/>
              </w:rPr>
            </w:pPr>
            <w:r w:rsidRPr="0042141B">
              <w:rPr>
                <w:color w:val="1F497D"/>
              </w:rPr>
              <w:t>45</w:t>
            </w:r>
          </w:p>
        </w:tc>
        <w:tc>
          <w:tcPr>
            <w:tcW w:w="1800" w:type="dxa"/>
            <w:shd w:val="clear" w:color="auto" w:fill="B8CCE4" w:themeFill="accent1" w:themeFillTint="66"/>
          </w:tcPr>
          <w:p w14:paraId="2292D3DC" w14:textId="35C5430A" w:rsidR="00390E5D" w:rsidRPr="0042141B" w:rsidRDefault="004461E5" w:rsidP="00F0677C">
            <w:pPr>
              <w:spacing w:before="40" w:after="40"/>
              <w:jc w:val="center"/>
              <w:rPr>
                <w:color w:val="1F497D"/>
              </w:rPr>
            </w:pPr>
            <w:r w:rsidRPr="0042141B">
              <w:rPr>
                <w:color w:val="1F497D"/>
              </w:rPr>
              <w:t>3</w:t>
            </w:r>
            <w:r w:rsidR="00900072" w:rsidRPr="0042141B">
              <w:rPr>
                <w:color w:val="1F497D"/>
              </w:rPr>
              <w:t>5</w:t>
            </w:r>
          </w:p>
        </w:tc>
        <w:tc>
          <w:tcPr>
            <w:tcW w:w="1808" w:type="dxa"/>
            <w:shd w:val="clear" w:color="auto" w:fill="B8CCE4" w:themeFill="accent1" w:themeFillTint="66"/>
          </w:tcPr>
          <w:p w14:paraId="75D6650D" w14:textId="58402FBB" w:rsidR="00390E5D" w:rsidRPr="0042141B" w:rsidRDefault="002363FC" w:rsidP="008E24C4">
            <w:pPr>
              <w:tabs>
                <w:tab w:val="left" w:pos="620"/>
                <w:tab w:val="center" w:pos="796"/>
              </w:tabs>
              <w:spacing w:before="40" w:after="40"/>
              <w:jc w:val="center"/>
              <w:rPr>
                <w:color w:val="1F497D"/>
              </w:rPr>
            </w:pPr>
            <w:r w:rsidRPr="0042141B">
              <w:rPr>
                <w:color w:val="1F497D"/>
              </w:rPr>
              <w:t>4</w:t>
            </w:r>
            <w:r w:rsidR="001132A7" w:rsidRPr="0042141B">
              <w:rPr>
                <w:color w:val="1F497D"/>
              </w:rPr>
              <w:t>0</w:t>
            </w:r>
          </w:p>
        </w:tc>
        <w:tc>
          <w:tcPr>
            <w:tcW w:w="1791" w:type="dxa"/>
            <w:shd w:val="clear" w:color="auto" w:fill="B8CCE4" w:themeFill="accent1" w:themeFillTint="66"/>
          </w:tcPr>
          <w:p w14:paraId="3CEFA486" w14:textId="06240353" w:rsidR="00390E5D" w:rsidRPr="0042141B" w:rsidRDefault="002363FC" w:rsidP="008E24C4">
            <w:pPr>
              <w:tabs>
                <w:tab w:val="left" w:pos="590"/>
                <w:tab w:val="center" w:pos="787"/>
              </w:tabs>
              <w:spacing w:before="40" w:after="40"/>
              <w:jc w:val="center"/>
              <w:rPr>
                <w:color w:val="1F497D"/>
              </w:rPr>
            </w:pPr>
            <w:r w:rsidRPr="0042141B">
              <w:rPr>
                <w:color w:val="1F497D"/>
              </w:rPr>
              <w:t>40</w:t>
            </w:r>
          </w:p>
        </w:tc>
      </w:tr>
      <w:tr w:rsidR="00390E5D" w14:paraId="7DD3A47A" w14:textId="77777777" w:rsidTr="6877726F">
        <w:tc>
          <w:tcPr>
            <w:tcW w:w="1802" w:type="dxa"/>
            <w:shd w:val="clear" w:color="auto" w:fill="95B3D7" w:themeFill="accent1" w:themeFillTint="99"/>
          </w:tcPr>
          <w:p w14:paraId="7B0B69F3" w14:textId="77777777" w:rsidR="00390E5D" w:rsidRPr="00C823B1" w:rsidRDefault="00390E5D" w:rsidP="00F83712">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7FEC82BD" w14:textId="452B1885" w:rsidR="00390E5D" w:rsidRPr="0042141B" w:rsidRDefault="00260292" w:rsidP="00F9541D">
            <w:pPr>
              <w:spacing w:before="40" w:after="40"/>
              <w:jc w:val="center"/>
              <w:rPr>
                <w:color w:val="1F497D"/>
              </w:rPr>
            </w:pPr>
            <w:r w:rsidRPr="0042141B">
              <w:rPr>
                <w:color w:val="1F497D"/>
              </w:rPr>
              <w:t>40</w:t>
            </w:r>
          </w:p>
        </w:tc>
        <w:tc>
          <w:tcPr>
            <w:tcW w:w="1800" w:type="dxa"/>
            <w:shd w:val="clear" w:color="auto" w:fill="B8CCE4" w:themeFill="accent1" w:themeFillTint="66"/>
          </w:tcPr>
          <w:p w14:paraId="2F60896B" w14:textId="64D8E6AD" w:rsidR="00390E5D" w:rsidRPr="0042141B" w:rsidRDefault="004461E5" w:rsidP="00F83712">
            <w:pPr>
              <w:spacing w:before="40" w:after="40"/>
              <w:jc w:val="center"/>
              <w:rPr>
                <w:color w:val="1F497D"/>
              </w:rPr>
            </w:pPr>
            <w:r w:rsidRPr="0042141B">
              <w:rPr>
                <w:color w:val="1F497D"/>
              </w:rPr>
              <w:t>4</w:t>
            </w:r>
            <w:r w:rsidR="00900072" w:rsidRPr="0042141B">
              <w:rPr>
                <w:color w:val="1F497D"/>
              </w:rPr>
              <w:t>5</w:t>
            </w:r>
          </w:p>
        </w:tc>
        <w:tc>
          <w:tcPr>
            <w:tcW w:w="1808" w:type="dxa"/>
            <w:shd w:val="clear" w:color="auto" w:fill="B8CCE4" w:themeFill="accent1" w:themeFillTint="66"/>
          </w:tcPr>
          <w:p w14:paraId="258491FC" w14:textId="4B7FA1B5" w:rsidR="00390E5D" w:rsidRPr="0042141B" w:rsidRDefault="002363FC" w:rsidP="008E24C4">
            <w:pPr>
              <w:tabs>
                <w:tab w:val="center" w:pos="796"/>
              </w:tabs>
              <w:spacing w:before="40" w:after="40"/>
              <w:jc w:val="center"/>
              <w:rPr>
                <w:color w:val="1F497D"/>
              </w:rPr>
            </w:pPr>
            <w:r w:rsidRPr="0042141B">
              <w:rPr>
                <w:color w:val="1F497D"/>
              </w:rPr>
              <w:t>40</w:t>
            </w:r>
          </w:p>
        </w:tc>
        <w:tc>
          <w:tcPr>
            <w:tcW w:w="1791" w:type="dxa"/>
            <w:shd w:val="clear" w:color="auto" w:fill="B8CCE4" w:themeFill="accent1" w:themeFillTint="66"/>
          </w:tcPr>
          <w:p w14:paraId="69E1284B" w14:textId="359B6C65" w:rsidR="00390E5D" w:rsidRPr="0042141B" w:rsidRDefault="002363FC" w:rsidP="008E24C4">
            <w:pPr>
              <w:tabs>
                <w:tab w:val="left" w:pos="590"/>
                <w:tab w:val="center" w:pos="787"/>
              </w:tabs>
              <w:spacing w:before="40" w:after="40"/>
              <w:jc w:val="center"/>
              <w:rPr>
                <w:color w:val="1F497D"/>
              </w:rPr>
            </w:pPr>
            <w:r w:rsidRPr="0042141B">
              <w:rPr>
                <w:color w:val="1F497D"/>
              </w:rPr>
              <w:t>40</w:t>
            </w:r>
          </w:p>
        </w:tc>
      </w:tr>
      <w:tr w:rsidR="00390E5D" w14:paraId="41FE675D" w14:textId="77777777" w:rsidTr="6877726F">
        <w:tc>
          <w:tcPr>
            <w:tcW w:w="1802" w:type="dxa"/>
            <w:shd w:val="clear" w:color="auto" w:fill="95B3D7" w:themeFill="accent1" w:themeFillTint="99"/>
          </w:tcPr>
          <w:p w14:paraId="3B59D75A" w14:textId="77777777" w:rsidR="00390E5D" w:rsidRPr="00C823B1" w:rsidRDefault="00390E5D" w:rsidP="00F83712">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00A77B6E" w14:textId="5FC9EEE1" w:rsidR="00390E5D" w:rsidRPr="0042141B" w:rsidRDefault="00260292" w:rsidP="00F9541D">
            <w:pPr>
              <w:spacing w:before="40" w:after="40"/>
              <w:jc w:val="center"/>
              <w:rPr>
                <w:color w:val="1F497D"/>
              </w:rPr>
            </w:pPr>
            <w:r w:rsidRPr="0042141B">
              <w:rPr>
                <w:color w:val="1F497D"/>
              </w:rPr>
              <w:t>1</w:t>
            </w:r>
            <w:r w:rsidR="00390E5D" w:rsidRPr="0042141B">
              <w:rPr>
                <w:color w:val="1F497D"/>
              </w:rPr>
              <w:t>5</w:t>
            </w:r>
          </w:p>
        </w:tc>
        <w:tc>
          <w:tcPr>
            <w:tcW w:w="1800" w:type="dxa"/>
            <w:shd w:val="clear" w:color="auto" w:fill="B8CCE4" w:themeFill="accent1" w:themeFillTint="66"/>
          </w:tcPr>
          <w:p w14:paraId="3436D55F" w14:textId="24512EE3" w:rsidR="00390E5D" w:rsidRPr="0042141B" w:rsidRDefault="004461E5" w:rsidP="00F83712">
            <w:pPr>
              <w:spacing w:before="40" w:after="40"/>
              <w:jc w:val="center"/>
              <w:rPr>
                <w:color w:val="1F497D"/>
              </w:rPr>
            </w:pPr>
            <w:r w:rsidRPr="0042141B">
              <w:rPr>
                <w:color w:val="1F497D"/>
              </w:rPr>
              <w:t>2</w:t>
            </w:r>
            <w:r w:rsidR="00390E5D" w:rsidRPr="0042141B">
              <w:rPr>
                <w:color w:val="1F497D"/>
              </w:rPr>
              <w:t>0</w:t>
            </w:r>
          </w:p>
        </w:tc>
        <w:tc>
          <w:tcPr>
            <w:tcW w:w="1808" w:type="dxa"/>
            <w:shd w:val="clear" w:color="auto" w:fill="B8CCE4" w:themeFill="accent1" w:themeFillTint="66"/>
          </w:tcPr>
          <w:p w14:paraId="36A47003" w14:textId="0AA574E2" w:rsidR="00390E5D" w:rsidRPr="0042141B" w:rsidRDefault="002363FC" w:rsidP="008E24C4">
            <w:pPr>
              <w:spacing w:before="40" w:after="40"/>
              <w:jc w:val="center"/>
              <w:rPr>
                <w:color w:val="1F497D"/>
              </w:rPr>
            </w:pPr>
            <w:r w:rsidRPr="0042141B">
              <w:rPr>
                <w:color w:val="1F497D"/>
              </w:rPr>
              <w:t>20</w:t>
            </w:r>
          </w:p>
        </w:tc>
        <w:tc>
          <w:tcPr>
            <w:tcW w:w="1791" w:type="dxa"/>
            <w:shd w:val="clear" w:color="auto" w:fill="B8CCE4" w:themeFill="accent1" w:themeFillTint="66"/>
          </w:tcPr>
          <w:p w14:paraId="5D69E18B" w14:textId="719E91C4" w:rsidR="00390E5D" w:rsidRPr="0042141B" w:rsidRDefault="002363FC" w:rsidP="008E24C4">
            <w:pPr>
              <w:spacing w:before="40" w:after="40"/>
              <w:jc w:val="center"/>
              <w:rPr>
                <w:color w:val="1F497D"/>
              </w:rPr>
            </w:pPr>
            <w:r w:rsidRPr="0042141B">
              <w:rPr>
                <w:color w:val="1F497D"/>
              </w:rPr>
              <w:t>20</w:t>
            </w:r>
          </w:p>
        </w:tc>
      </w:tr>
    </w:tbl>
    <w:p w14:paraId="1F9D7524" w14:textId="77777777" w:rsidR="00851A2A" w:rsidRDefault="00851A2A">
      <w:pPr>
        <w:rPr>
          <w:b/>
        </w:rPr>
      </w:pPr>
    </w:p>
    <w:p w14:paraId="3515E989" w14:textId="77777777" w:rsidR="00986BB7" w:rsidRPr="00282FE0" w:rsidRDefault="00282FE0">
      <w:pPr>
        <w:rPr>
          <w:b/>
        </w:rPr>
      </w:pPr>
      <w:bookmarkStart w:id="5" w:name="gishbwair"/>
      <w:bookmarkEnd w:id="5"/>
      <w:r w:rsidRPr="7EC835B1">
        <w:rPr>
          <w:b/>
          <w:bCs/>
        </w:rPr>
        <w:t>Gisborne, Hawke’s Bay, Wairarapa</w:t>
      </w:r>
    </w:p>
    <w:p w14:paraId="770D9C50" w14:textId="3A98833B" w:rsidR="007500C4" w:rsidRDefault="6877726F" w:rsidP="00C56CBC">
      <w:pPr>
        <w:spacing w:after="120"/>
      </w:pPr>
      <w:r>
        <w:t xml:space="preserve">Probabilities are assigned in three categories: above average, near average, and below average. </w:t>
      </w:r>
    </w:p>
    <w:p w14:paraId="1815985A" w14:textId="77777777" w:rsidR="00260292" w:rsidRDefault="00260292" w:rsidP="00260292">
      <w:pPr>
        <w:pStyle w:val="ListParagraph"/>
        <w:numPr>
          <w:ilvl w:val="0"/>
          <w:numId w:val="2"/>
        </w:numPr>
      </w:pPr>
      <w:r>
        <w:t>Temperatures are about equally likely to be above average (45% chance) or near average (40% chance).</w:t>
      </w:r>
    </w:p>
    <w:p w14:paraId="79F9C4B9" w14:textId="77777777" w:rsidR="00B26B52" w:rsidRDefault="00B26B52" w:rsidP="00B26B52">
      <w:pPr>
        <w:pStyle w:val="ListParagraph"/>
        <w:numPr>
          <w:ilvl w:val="0"/>
          <w:numId w:val="2"/>
        </w:numPr>
      </w:pPr>
      <w:r>
        <w:t xml:space="preserve">Rainfall totals are most likely to be near normal (45% chance).  </w:t>
      </w:r>
    </w:p>
    <w:p w14:paraId="3D20BD1B" w14:textId="5B3D491E" w:rsidR="0001702A" w:rsidRPr="002363FC" w:rsidRDefault="0001702A" w:rsidP="0001702A">
      <w:pPr>
        <w:pStyle w:val="ListParagraph"/>
        <w:numPr>
          <w:ilvl w:val="0"/>
          <w:numId w:val="2"/>
        </w:numPr>
      </w:pPr>
      <w:r w:rsidRPr="002363FC">
        <w:t>Soil moisture</w:t>
      </w:r>
      <w:r>
        <w:t xml:space="preserve"> levels</w:t>
      </w:r>
      <w:r w:rsidRPr="002363FC">
        <w:t xml:space="preserve"> are </w:t>
      </w:r>
      <w:r>
        <w:t>most</w:t>
      </w:r>
      <w:r w:rsidRPr="002363FC">
        <w:t xml:space="preserve"> likely to be </w:t>
      </w:r>
      <w:r>
        <w:t>near normal (40</w:t>
      </w:r>
      <w:r w:rsidRPr="002363FC">
        <w:t>% chance)</w:t>
      </w:r>
      <w:r>
        <w:t>.</w:t>
      </w:r>
      <w:r w:rsidRPr="002363FC">
        <w:t xml:space="preserve"> </w:t>
      </w:r>
    </w:p>
    <w:p w14:paraId="01B3A47A" w14:textId="4E1EBA64" w:rsidR="0001702A" w:rsidRDefault="0001702A" w:rsidP="0001702A">
      <w:pPr>
        <w:pStyle w:val="ListParagraph"/>
        <w:numPr>
          <w:ilvl w:val="0"/>
          <w:numId w:val="2"/>
        </w:numPr>
      </w:pPr>
      <w:r>
        <w:t>R</w:t>
      </w:r>
      <w:r w:rsidRPr="002363FC">
        <w:t>iver flows</w:t>
      </w:r>
      <w:r>
        <w:t xml:space="preserve"> are equally </w:t>
      </w:r>
      <w:r w:rsidRPr="002363FC">
        <w:t>likely to be</w:t>
      </w:r>
      <w:r>
        <w:t xml:space="preserve"> near normal (35</w:t>
      </w:r>
      <w:r w:rsidRPr="002363FC">
        <w:t xml:space="preserve">% chance) or </w:t>
      </w:r>
      <w:r>
        <w:t>below normal (35</w:t>
      </w:r>
      <w:r w:rsidRPr="002363FC">
        <w:t xml:space="preserve">% chance). </w:t>
      </w:r>
    </w:p>
    <w:p w14:paraId="4314348D" w14:textId="10AEAB0B" w:rsidR="007500C4" w:rsidRDefault="6877726F"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282FE0" w14:paraId="306F42F7" w14:textId="77777777" w:rsidTr="6877726F">
        <w:tc>
          <w:tcPr>
            <w:tcW w:w="1802" w:type="dxa"/>
            <w:shd w:val="clear" w:color="auto" w:fill="1F497D" w:themeFill="text2"/>
          </w:tcPr>
          <w:p w14:paraId="25439B76" w14:textId="77777777" w:rsidR="00282FE0" w:rsidRDefault="00282FE0" w:rsidP="002907BF">
            <w:pPr>
              <w:spacing w:before="40" w:after="40"/>
            </w:pPr>
          </w:p>
        </w:tc>
        <w:tc>
          <w:tcPr>
            <w:tcW w:w="1825" w:type="dxa"/>
            <w:shd w:val="clear" w:color="auto" w:fill="1F497D" w:themeFill="text2"/>
          </w:tcPr>
          <w:p w14:paraId="2DAFB88A" w14:textId="77777777" w:rsidR="00282FE0" w:rsidRPr="00C823B1" w:rsidRDefault="6877726F" w:rsidP="002907BF">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4947423A" w14:textId="77777777" w:rsidR="00282FE0" w:rsidRPr="00C823B1" w:rsidRDefault="6877726F" w:rsidP="002907BF">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4DC47879" w14:textId="77777777" w:rsidR="00282FE0" w:rsidRPr="00C823B1" w:rsidRDefault="6877726F" w:rsidP="002907BF">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054E85CA" w14:textId="77777777" w:rsidR="00282FE0" w:rsidRPr="00C823B1" w:rsidRDefault="6877726F" w:rsidP="002907BF">
            <w:pPr>
              <w:spacing w:before="40" w:after="40"/>
              <w:jc w:val="center"/>
              <w:rPr>
                <w:color w:val="FFFFFF" w:themeColor="background1"/>
              </w:rPr>
            </w:pPr>
            <w:r w:rsidRPr="6877726F">
              <w:rPr>
                <w:color w:val="FFFFFF" w:themeColor="background1"/>
              </w:rPr>
              <w:t>River flows</w:t>
            </w:r>
          </w:p>
        </w:tc>
      </w:tr>
      <w:tr w:rsidR="00234723" w14:paraId="468AF085" w14:textId="77777777" w:rsidTr="6877726F">
        <w:tc>
          <w:tcPr>
            <w:tcW w:w="1802" w:type="dxa"/>
            <w:shd w:val="clear" w:color="auto" w:fill="95B3D7" w:themeFill="accent1" w:themeFillTint="99"/>
          </w:tcPr>
          <w:p w14:paraId="3768DA7E" w14:textId="77777777" w:rsidR="00234723" w:rsidRPr="00C823B1" w:rsidRDefault="6877726F" w:rsidP="005F2959">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4C92E8AB" w14:textId="30D03157" w:rsidR="00234723" w:rsidRPr="0042141B" w:rsidRDefault="00016E3A" w:rsidP="005F2959">
            <w:pPr>
              <w:spacing w:before="40" w:after="40"/>
              <w:jc w:val="center"/>
              <w:rPr>
                <w:color w:val="1F497D"/>
              </w:rPr>
            </w:pPr>
            <w:r w:rsidRPr="0042141B">
              <w:rPr>
                <w:color w:val="1F497D"/>
              </w:rPr>
              <w:t>4</w:t>
            </w:r>
            <w:r w:rsidR="00260292" w:rsidRPr="0042141B">
              <w:rPr>
                <w:color w:val="1F497D"/>
              </w:rPr>
              <w:t>5</w:t>
            </w:r>
          </w:p>
        </w:tc>
        <w:tc>
          <w:tcPr>
            <w:tcW w:w="1800" w:type="dxa"/>
            <w:shd w:val="clear" w:color="auto" w:fill="B8CCE4" w:themeFill="accent1" w:themeFillTint="66"/>
          </w:tcPr>
          <w:p w14:paraId="3AF4BA3E" w14:textId="59984BE1" w:rsidR="00234723" w:rsidRPr="0042141B" w:rsidRDefault="00900072" w:rsidP="005F2959">
            <w:pPr>
              <w:spacing w:before="40" w:after="40"/>
              <w:jc w:val="center"/>
              <w:rPr>
                <w:color w:val="1F497D"/>
              </w:rPr>
            </w:pPr>
            <w:r w:rsidRPr="0042141B">
              <w:rPr>
                <w:color w:val="1F497D"/>
              </w:rPr>
              <w:t>25</w:t>
            </w:r>
          </w:p>
        </w:tc>
        <w:tc>
          <w:tcPr>
            <w:tcW w:w="1808" w:type="dxa"/>
            <w:shd w:val="clear" w:color="auto" w:fill="B8CCE4" w:themeFill="accent1" w:themeFillTint="66"/>
          </w:tcPr>
          <w:p w14:paraId="5999B95C" w14:textId="54093C9C" w:rsidR="00234723" w:rsidRPr="0042141B" w:rsidRDefault="0001702A" w:rsidP="001C5D30">
            <w:pPr>
              <w:tabs>
                <w:tab w:val="left" w:pos="670"/>
                <w:tab w:val="center" w:pos="796"/>
              </w:tabs>
              <w:spacing w:before="40" w:after="40"/>
              <w:jc w:val="center"/>
              <w:rPr>
                <w:color w:val="1F497D"/>
              </w:rPr>
            </w:pPr>
            <w:r w:rsidRPr="0042141B">
              <w:rPr>
                <w:color w:val="1F497D"/>
              </w:rPr>
              <w:t>30</w:t>
            </w:r>
          </w:p>
        </w:tc>
        <w:tc>
          <w:tcPr>
            <w:tcW w:w="1791" w:type="dxa"/>
            <w:shd w:val="clear" w:color="auto" w:fill="B8CCE4" w:themeFill="accent1" w:themeFillTint="66"/>
          </w:tcPr>
          <w:p w14:paraId="7968DA48" w14:textId="3D21FE84" w:rsidR="00234723" w:rsidRPr="0042141B" w:rsidRDefault="0001702A" w:rsidP="001C5D30">
            <w:pPr>
              <w:tabs>
                <w:tab w:val="left" w:pos="670"/>
                <w:tab w:val="center" w:pos="787"/>
              </w:tabs>
              <w:spacing w:before="40" w:after="40"/>
              <w:jc w:val="center"/>
              <w:rPr>
                <w:color w:val="1F497D"/>
              </w:rPr>
            </w:pPr>
            <w:r w:rsidRPr="0042141B">
              <w:rPr>
                <w:color w:val="1F497D"/>
              </w:rPr>
              <w:t>30</w:t>
            </w:r>
          </w:p>
        </w:tc>
      </w:tr>
      <w:tr w:rsidR="00234723" w14:paraId="39D42332" w14:textId="77777777" w:rsidTr="6877726F">
        <w:tc>
          <w:tcPr>
            <w:tcW w:w="1802" w:type="dxa"/>
            <w:shd w:val="clear" w:color="auto" w:fill="95B3D7" w:themeFill="accent1" w:themeFillTint="99"/>
          </w:tcPr>
          <w:p w14:paraId="5B39FB9A" w14:textId="77777777" w:rsidR="00234723" w:rsidRPr="00C823B1" w:rsidRDefault="6877726F" w:rsidP="005F2959">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5A762241" w14:textId="38ACFBB8" w:rsidR="00234723" w:rsidRPr="0042141B" w:rsidRDefault="00016E3A" w:rsidP="005F2959">
            <w:pPr>
              <w:spacing w:before="40" w:after="40"/>
              <w:jc w:val="center"/>
              <w:rPr>
                <w:color w:val="1F497D"/>
              </w:rPr>
            </w:pPr>
            <w:r w:rsidRPr="0042141B">
              <w:rPr>
                <w:color w:val="1F497D"/>
              </w:rPr>
              <w:t>4</w:t>
            </w:r>
            <w:r w:rsidR="00900072" w:rsidRPr="0042141B">
              <w:rPr>
                <w:color w:val="1F497D"/>
              </w:rPr>
              <w:t>0</w:t>
            </w:r>
          </w:p>
        </w:tc>
        <w:tc>
          <w:tcPr>
            <w:tcW w:w="1800" w:type="dxa"/>
            <w:shd w:val="clear" w:color="auto" w:fill="B8CCE4" w:themeFill="accent1" w:themeFillTint="66"/>
          </w:tcPr>
          <w:p w14:paraId="010CF341" w14:textId="6C6CDAC2" w:rsidR="00234723" w:rsidRPr="0042141B" w:rsidRDefault="00B26B52" w:rsidP="005F2959">
            <w:pPr>
              <w:spacing w:before="40" w:after="40"/>
              <w:jc w:val="center"/>
              <w:rPr>
                <w:color w:val="1F497D"/>
              </w:rPr>
            </w:pPr>
            <w:r w:rsidRPr="0042141B">
              <w:rPr>
                <w:color w:val="1F497D"/>
              </w:rPr>
              <w:t>45</w:t>
            </w:r>
          </w:p>
        </w:tc>
        <w:tc>
          <w:tcPr>
            <w:tcW w:w="1808" w:type="dxa"/>
            <w:shd w:val="clear" w:color="auto" w:fill="B8CCE4" w:themeFill="accent1" w:themeFillTint="66"/>
          </w:tcPr>
          <w:p w14:paraId="68DCBDB5" w14:textId="6965F644" w:rsidR="00234723" w:rsidRPr="0042141B" w:rsidRDefault="0001702A" w:rsidP="001C5D30">
            <w:pPr>
              <w:spacing w:before="40" w:after="40"/>
              <w:jc w:val="center"/>
              <w:rPr>
                <w:color w:val="1F497D"/>
              </w:rPr>
            </w:pPr>
            <w:r w:rsidRPr="0042141B">
              <w:rPr>
                <w:color w:val="1F497D"/>
              </w:rPr>
              <w:t>40</w:t>
            </w:r>
          </w:p>
        </w:tc>
        <w:tc>
          <w:tcPr>
            <w:tcW w:w="1791" w:type="dxa"/>
            <w:shd w:val="clear" w:color="auto" w:fill="B8CCE4" w:themeFill="accent1" w:themeFillTint="66"/>
          </w:tcPr>
          <w:p w14:paraId="7766B253" w14:textId="59DDF5A9" w:rsidR="00234723" w:rsidRPr="0042141B" w:rsidRDefault="001132A7" w:rsidP="001C5D30">
            <w:pPr>
              <w:tabs>
                <w:tab w:val="left" w:pos="660"/>
                <w:tab w:val="center" w:pos="787"/>
              </w:tabs>
              <w:spacing w:before="40" w:after="40"/>
              <w:jc w:val="center"/>
              <w:rPr>
                <w:color w:val="1F497D"/>
              </w:rPr>
            </w:pPr>
            <w:r w:rsidRPr="0042141B">
              <w:rPr>
                <w:color w:val="1F497D"/>
              </w:rPr>
              <w:t>35</w:t>
            </w:r>
          </w:p>
        </w:tc>
      </w:tr>
      <w:tr w:rsidR="00234723" w14:paraId="60316043" w14:textId="77777777" w:rsidTr="6877726F">
        <w:tc>
          <w:tcPr>
            <w:tcW w:w="1802" w:type="dxa"/>
            <w:shd w:val="clear" w:color="auto" w:fill="95B3D7" w:themeFill="accent1" w:themeFillTint="99"/>
          </w:tcPr>
          <w:p w14:paraId="1A57178C" w14:textId="77777777" w:rsidR="00234723" w:rsidRPr="00C823B1" w:rsidRDefault="6877726F" w:rsidP="005F2959">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1A2F1C4B" w14:textId="55F9DC63" w:rsidR="00234723" w:rsidRPr="0042141B" w:rsidRDefault="00260292" w:rsidP="005F2959">
            <w:pPr>
              <w:spacing w:before="40" w:after="40"/>
              <w:jc w:val="center"/>
              <w:rPr>
                <w:color w:val="1F497D"/>
              </w:rPr>
            </w:pPr>
            <w:r w:rsidRPr="0042141B">
              <w:rPr>
                <w:color w:val="1F497D"/>
              </w:rPr>
              <w:t>15</w:t>
            </w:r>
          </w:p>
        </w:tc>
        <w:tc>
          <w:tcPr>
            <w:tcW w:w="1800" w:type="dxa"/>
            <w:shd w:val="clear" w:color="auto" w:fill="B8CCE4" w:themeFill="accent1" w:themeFillTint="66"/>
          </w:tcPr>
          <w:p w14:paraId="1C5D3932" w14:textId="5C901870" w:rsidR="00234723" w:rsidRPr="0042141B" w:rsidRDefault="00B26B52" w:rsidP="005F2959">
            <w:pPr>
              <w:spacing w:before="40" w:after="40"/>
              <w:jc w:val="center"/>
              <w:rPr>
                <w:color w:val="1F497D"/>
              </w:rPr>
            </w:pPr>
            <w:r w:rsidRPr="0042141B">
              <w:rPr>
                <w:color w:val="1F497D"/>
              </w:rPr>
              <w:t>30</w:t>
            </w:r>
          </w:p>
        </w:tc>
        <w:tc>
          <w:tcPr>
            <w:tcW w:w="1808" w:type="dxa"/>
            <w:shd w:val="clear" w:color="auto" w:fill="B8CCE4" w:themeFill="accent1" w:themeFillTint="66"/>
          </w:tcPr>
          <w:p w14:paraId="3F6805BC" w14:textId="749660DB" w:rsidR="00234723" w:rsidRPr="0042141B" w:rsidRDefault="0001702A" w:rsidP="001C5D30">
            <w:pPr>
              <w:spacing w:before="40" w:after="40"/>
              <w:jc w:val="center"/>
              <w:rPr>
                <w:color w:val="1F497D"/>
              </w:rPr>
            </w:pPr>
            <w:r w:rsidRPr="0042141B">
              <w:rPr>
                <w:color w:val="1F497D"/>
              </w:rPr>
              <w:t>3</w:t>
            </w:r>
            <w:r w:rsidR="001132A7" w:rsidRPr="0042141B">
              <w:rPr>
                <w:color w:val="1F497D"/>
              </w:rPr>
              <w:t>0</w:t>
            </w:r>
          </w:p>
        </w:tc>
        <w:tc>
          <w:tcPr>
            <w:tcW w:w="1791" w:type="dxa"/>
            <w:shd w:val="clear" w:color="auto" w:fill="B8CCE4" w:themeFill="accent1" w:themeFillTint="66"/>
          </w:tcPr>
          <w:p w14:paraId="14B0DD95" w14:textId="20BEB710" w:rsidR="00234723" w:rsidRPr="0042141B" w:rsidRDefault="0001702A" w:rsidP="001C5D30">
            <w:pPr>
              <w:tabs>
                <w:tab w:val="left" w:pos="530"/>
                <w:tab w:val="center" w:pos="787"/>
              </w:tabs>
              <w:spacing w:before="40" w:after="40"/>
              <w:jc w:val="center"/>
              <w:rPr>
                <w:color w:val="1F497D"/>
              </w:rPr>
            </w:pPr>
            <w:r w:rsidRPr="0042141B">
              <w:rPr>
                <w:color w:val="1F497D"/>
              </w:rPr>
              <w:t>35</w:t>
            </w:r>
          </w:p>
        </w:tc>
      </w:tr>
    </w:tbl>
    <w:p w14:paraId="278003CA" w14:textId="77777777" w:rsidR="00C56CBC" w:rsidRDefault="00C56CBC">
      <w:pPr>
        <w:rPr>
          <w:b/>
        </w:rPr>
      </w:pPr>
    </w:p>
    <w:p w14:paraId="6146E0F3" w14:textId="748D978B" w:rsidR="002907BF" w:rsidRPr="002907BF" w:rsidRDefault="00F30BDD">
      <w:pPr>
        <w:rPr>
          <w:b/>
        </w:rPr>
      </w:pPr>
      <w:bookmarkStart w:id="6" w:name="nelsmarlbull"/>
      <w:bookmarkEnd w:id="6"/>
      <w:r w:rsidRPr="7EC835B1">
        <w:rPr>
          <w:b/>
          <w:bCs/>
        </w:rPr>
        <w:t>Tasman, N</w:t>
      </w:r>
      <w:r w:rsidR="002907BF" w:rsidRPr="7EC835B1">
        <w:rPr>
          <w:b/>
          <w:bCs/>
        </w:rPr>
        <w:t>elson, Marlborough, Buller</w:t>
      </w:r>
    </w:p>
    <w:p w14:paraId="64B0660D" w14:textId="77777777" w:rsidR="007500C4" w:rsidRDefault="6877726F" w:rsidP="008E30BD">
      <w:pPr>
        <w:spacing w:after="120"/>
      </w:pPr>
      <w:r>
        <w:t xml:space="preserve">Probabilities are assigned in three categories: above average, near average, and below average. </w:t>
      </w:r>
    </w:p>
    <w:p w14:paraId="0F826999" w14:textId="77777777" w:rsidR="00260292" w:rsidRDefault="00260292" w:rsidP="00260292">
      <w:pPr>
        <w:pStyle w:val="ListParagraph"/>
        <w:numPr>
          <w:ilvl w:val="0"/>
          <w:numId w:val="2"/>
        </w:numPr>
      </w:pPr>
      <w:r>
        <w:t>Temperatures are about equally likely to be above average (45% chance) or near average (40% chance).</w:t>
      </w:r>
    </w:p>
    <w:p w14:paraId="7276CCEB" w14:textId="51B821DF" w:rsidR="00B26B52" w:rsidRDefault="00B26B52" w:rsidP="00B26B52">
      <w:pPr>
        <w:pStyle w:val="ListParagraph"/>
        <w:numPr>
          <w:ilvl w:val="0"/>
          <w:numId w:val="2"/>
        </w:numPr>
      </w:pPr>
      <w:r>
        <w:t xml:space="preserve">Rainfall totals </w:t>
      </w:r>
      <w:r w:rsidR="0001702A">
        <w:t xml:space="preserve">and soil moisture levels </w:t>
      </w:r>
      <w:r>
        <w:t>are about equally likely to be in the near normal (40% chance) or above normal range (35% chance).</w:t>
      </w:r>
    </w:p>
    <w:p w14:paraId="1C8F0DF5" w14:textId="2A4FAAB3" w:rsidR="00C96765" w:rsidRPr="0001702A" w:rsidRDefault="0001702A" w:rsidP="00C96765">
      <w:pPr>
        <w:pStyle w:val="ListParagraph"/>
        <w:numPr>
          <w:ilvl w:val="0"/>
          <w:numId w:val="2"/>
        </w:numPr>
      </w:pPr>
      <w:r>
        <w:t>R</w:t>
      </w:r>
      <w:r w:rsidR="00C96765" w:rsidRPr="0001702A">
        <w:t xml:space="preserve">iver flows are </w:t>
      </w:r>
      <w:r>
        <w:t>most likely to be normal (40% chance)</w:t>
      </w:r>
      <w:r w:rsidR="00C96765" w:rsidRPr="0001702A">
        <w:t xml:space="preserve">. </w:t>
      </w:r>
    </w:p>
    <w:p w14:paraId="50F46936" w14:textId="17E476AD" w:rsidR="007500C4" w:rsidRDefault="6877726F"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533BD" w14:paraId="6AD5AA5E" w14:textId="77777777" w:rsidTr="6877726F">
        <w:tc>
          <w:tcPr>
            <w:tcW w:w="1802" w:type="dxa"/>
            <w:shd w:val="clear" w:color="auto" w:fill="1F497D" w:themeFill="text2"/>
          </w:tcPr>
          <w:p w14:paraId="52354E6F" w14:textId="77777777" w:rsidR="005533BD" w:rsidRDefault="005533BD" w:rsidP="00824BDC">
            <w:pPr>
              <w:spacing w:before="40" w:after="40"/>
            </w:pPr>
          </w:p>
        </w:tc>
        <w:tc>
          <w:tcPr>
            <w:tcW w:w="1825" w:type="dxa"/>
            <w:shd w:val="clear" w:color="auto" w:fill="1F497D" w:themeFill="text2"/>
          </w:tcPr>
          <w:p w14:paraId="620EE7D1" w14:textId="77777777" w:rsidR="005533BD" w:rsidRPr="00C823B1" w:rsidRDefault="6877726F" w:rsidP="00824BDC">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70E0218D" w14:textId="77777777" w:rsidR="005533BD" w:rsidRPr="00C823B1" w:rsidRDefault="6877726F" w:rsidP="00824BDC">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61741C40" w14:textId="77777777" w:rsidR="005533BD" w:rsidRPr="00C823B1" w:rsidRDefault="6877726F" w:rsidP="00824BDC">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3E6CB12C" w14:textId="77777777" w:rsidR="005533BD" w:rsidRPr="00C823B1" w:rsidRDefault="6877726F" w:rsidP="00824BDC">
            <w:pPr>
              <w:spacing w:before="40" w:after="40"/>
              <w:jc w:val="center"/>
              <w:rPr>
                <w:color w:val="FFFFFF" w:themeColor="background1"/>
              </w:rPr>
            </w:pPr>
            <w:r w:rsidRPr="6877726F">
              <w:rPr>
                <w:color w:val="FFFFFF" w:themeColor="background1"/>
              </w:rPr>
              <w:t>River flows</w:t>
            </w:r>
          </w:p>
        </w:tc>
      </w:tr>
      <w:tr w:rsidR="00793F06" w:rsidRPr="003B0CAD" w14:paraId="52DD080D" w14:textId="77777777" w:rsidTr="6877726F">
        <w:tc>
          <w:tcPr>
            <w:tcW w:w="1802" w:type="dxa"/>
            <w:shd w:val="clear" w:color="auto" w:fill="95B3D7" w:themeFill="accent1" w:themeFillTint="99"/>
          </w:tcPr>
          <w:p w14:paraId="21F5B9A2" w14:textId="77777777" w:rsidR="00793F06" w:rsidRPr="00C823B1" w:rsidRDefault="00793F06" w:rsidP="00F83712">
            <w:pPr>
              <w:spacing w:before="40" w:after="40"/>
              <w:rPr>
                <w:color w:val="FFFFFF" w:themeColor="background1"/>
              </w:rPr>
            </w:pPr>
            <w:r w:rsidRPr="6877726F">
              <w:rPr>
                <w:color w:val="FFFFFF" w:themeColor="background1"/>
              </w:rPr>
              <w:lastRenderedPageBreak/>
              <w:t>Above average</w:t>
            </w:r>
          </w:p>
        </w:tc>
        <w:tc>
          <w:tcPr>
            <w:tcW w:w="1825" w:type="dxa"/>
            <w:shd w:val="clear" w:color="auto" w:fill="B8CCE4" w:themeFill="accent1" w:themeFillTint="66"/>
          </w:tcPr>
          <w:p w14:paraId="6ADF3B77" w14:textId="26584564" w:rsidR="00793F06" w:rsidRPr="0042141B" w:rsidRDefault="00260292" w:rsidP="00912940">
            <w:pPr>
              <w:spacing w:before="40" w:after="40"/>
              <w:jc w:val="center"/>
              <w:rPr>
                <w:color w:val="1F497D"/>
              </w:rPr>
            </w:pPr>
            <w:r w:rsidRPr="0042141B">
              <w:rPr>
                <w:color w:val="1F497D"/>
              </w:rPr>
              <w:t>4</w:t>
            </w:r>
            <w:r w:rsidR="00900072" w:rsidRPr="0042141B">
              <w:rPr>
                <w:color w:val="1F497D"/>
              </w:rPr>
              <w:t>5</w:t>
            </w:r>
          </w:p>
        </w:tc>
        <w:tc>
          <w:tcPr>
            <w:tcW w:w="1800" w:type="dxa"/>
            <w:shd w:val="clear" w:color="auto" w:fill="B8CCE4" w:themeFill="accent1" w:themeFillTint="66"/>
          </w:tcPr>
          <w:p w14:paraId="10F9263D" w14:textId="27C7C5C8" w:rsidR="00793F06" w:rsidRPr="0042141B" w:rsidRDefault="00B26B52" w:rsidP="00F83712">
            <w:pPr>
              <w:spacing w:before="40" w:after="40"/>
              <w:jc w:val="center"/>
              <w:rPr>
                <w:color w:val="1F497D"/>
              </w:rPr>
            </w:pPr>
            <w:r w:rsidRPr="0042141B">
              <w:rPr>
                <w:color w:val="1F497D"/>
              </w:rPr>
              <w:t>3</w:t>
            </w:r>
            <w:r w:rsidR="00900072" w:rsidRPr="0042141B">
              <w:rPr>
                <w:color w:val="1F497D"/>
              </w:rPr>
              <w:t>5</w:t>
            </w:r>
          </w:p>
        </w:tc>
        <w:tc>
          <w:tcPr>
            <w:tcW w:w="1808" w:type="dxa"/>
            <w:shd w:val="clear" w:color="auto" w:fill="B8CCE4" w:themeFill="accent1" w:themeFillTint="66"/>
          </w:tcPr>
          <w:p w14:paraId="413CBC1D" w14:textId="64C4647E" w:rsidR="00793F06" w:rsidRPr="0042141B" w:rsidRDefault="0001702A" w:rsidP="00F83712">
            <w:pPr>
              <w:spacing w:before="40" w:after="40"/>
              <w:jc w:val="center"/>
              <w:rPr>
                <w:color w:val="1F497D"/>
              </w:rPr>
            </w:pPr>
            <w:r w:rsidRPr="0042141B">
              <w:rPr>
                <w:color w:val="1F497D"/>
              </w:rPr>
              <w:t>35</w:t>
            </w:r>
          </w:p>
        </w:tc>
        <w:tc>
          <w:tcPr>
            <w:tcW w:w="1791" w:type="dxa"/>
            <w:shd w:val="clear" w:color="auto" w:fill="B8CCE4" w:themeFill="accent1" w:themeFillTint="66"/>
          </w:tcPr>
          <w:p w14:paraId="52098917" w14:textId="6A99D3DD" w:rsidR="00793F06" w:rsidRPr="0042141B" w:rsidRDefault="00793F06" w:rsidP="00591DD6">
            <w:pPr>
              <w:tabs>
                <w:tab w:val="left" w:pos="590"/>
                <w:tab w:val="left" w:pos="640"/>
                <w:tab w:val="center" w:pos="787"/>
                <w:tab w:val="center" w:pos="816"/>
              </w:tabs>
              <w:spacing w:before="40" w:after="40"/>
              <w:jc w:val="center"/>
              <w:rPr>
                <w:color w:val="1F497D"/>
              </w:rPr>
            </w:pPr>
            <w:r w:rsidRPr="0042141B">
              <w:rPr>
                <w:color w:val="1F497D"/>
              </w:rPr>
              <w:t>30</w:t>
            </w:r>
          </w:p>
        </w:tc>
      </w:tr>
      <w:tr w:rsidR="00793F06" w:rsidRPr="003B0CAD" w14:paraId="0078C34A" w14:textId="77777777" w:rsidTr="6877726F">
        <w:tc>
          <w:tcPr>
            <w:tcW w:w="1802" w:type="dxa"/>
            <w:shd w:val="clear" w:color="auto" w:fill="95B3D7" w:themeFill="accent1" w:themeFillTint="99"/>
          </w:tcPr>
          <w:p w14:paraId="048ACC9E" w14:textId="77777777" w:rsidR="00793F06" w:rsidRPr="00C823B1" w:rsidRDefault="00793F06" w:rsidP="00F83712">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5BD88078" w14:textId="75FD97EF" w:rsidR="00793F06" w:rsidRPr="0042141B" w:rsidRDefault="00793F06" w:rsidP="00F83712">
            <w:pPr>
              <w:spacing w:before="40" w:after="40"/>
              <w:jc w:val="center"/>
              <w:rPr>
                <w:color w:val="1F497D"/>
              </w:rPr>
            </w:pPr>
            <w:r w:rsidRPr="0042141B">
              <w:rPr>
                <w:color w:val="1F497D"/>
              </w:rPr>
              <w:t>40</w:t>
            </w:r>
          </w:p>
        </w:tc>
        <w:tc>
          <w:tcPr>
            <w:tcW w:w="1800" w:type="dxa"/>
            <w:shd w:val="clear" w:color="auto" w:fill="B8CCE4" w:themeFill="accent1" w:themeFillTint="66"/>
          </w:tcPr>
          <w:p w14:paraId="1BC568D7" w14:textId="1DE25CAF" w:rsidR="00793F06" w:rsidRPr="0042141B" w:rsidRDefault="00900072" w:rsidP="00F83712">
            <w:pPr>
              <w:spacing w:before="40" w:after="40"/>
              <w:jc w:val="center"/>
              <w:rPr>
                <w:color w:val="1F497D"/>
              </w:rPr>
            </w:pPr>
            <w:r w:rsidRPr="0042141B">
              <w:rPr>
                <w:color w:val="1F497D"/>
              </w:rPr>
              <w:t>40</w:t>
            </w:r>
          </w:p>
        </w:tc>
        <w:tc>
          <w:tcPr>
            <w:tcW w:w="1808" w:type="dxa"/>
            <w:shd w:val="clear" w:color="auto" w:fill="B8CCE4" w:themeFill="accent1" w:themeFillTint="66"/>
          </w:tcPr>
          <w:p w14:paraId="7F53D37F" w14:textId="67D4D945" w:rsidR="00793F06" w:rsidRPr="0042141B" w:rsidRDefault="0001702A" w:rsidP="004F4A8E">
            <w:pPr>
              <w:spacing w:before="40" w:after="40"/>
              <w:jc w:val="center"/>
              <w:rPr>
                <w:color w:val="1F497D"/>
              </w:rPr>
            </w:pPr>
            <w:r w:rsidRPr="0042141B">
              <w:rPr>
                <w:color w:val="1F497D"/>
              </w:rPr>
              <w:t>40</w:t>
            </w:r>
          </w:p>
        </w:tc>
        <w:tc>
          <w:tcPr>
            <w:tcW w:w="1791" w:type="dxa"/>
            <w:shd w:val="clear" w:color="auto" w:fill="B8CCE4" w:themeFill="accent1" w:themeFillTint="66"/>
          </w:tcPr>
          <w:p w14:paraId="4DE5B5B5" w14:textId="78936297" w:rsidR="00793F06" w:rsidRPr="0042141B" w:rsidRDefault="0001702A" w:rsidP="00AA3703">
            <w:pPr>
              <w:tabs>
                <w:tab w:val="left" w:pos="570"/>
                <w:tab w:val="center" w:pos="787"/>
              </w:tabs>
              <w:spacing w:before="40" w:after="40"/>
              <w:jc w:val="center"/>
              <w:rPr>
                <w:color w:val="1F497D"/>
              </w:rPr>
            </w:pPr>
            <w:r w:rsidRPr="0042141B">
              <w:rPr>
                <w:color w:val="1F497D"/>
              </w:rPr>
              <w:t>40</w:t>
            </w:r>
          </w:p>
        </w:tc>
      </w:tr>
      <w:tr w:rsidR="00793F06" w:rsidRPr="003B0CAD" w14:paraId="16FD1F3B" w14:textId="77777777" w:rsidTr="6877726F">
        <w:tc>
          <w:tcPr>
            <w:tcW w:w="1802" w:type="dxa"/>
            <w:shd w:val="clear" w:color="auto" w:fill="95B3D7" w:themeFill="accent1" w:themeFillTint="99"/>
          </w:tcPr>
          <w:p w14:paraId="33E89BE4" w14:textId="6CC9F845" w:rsidR="00793F06" w:rsidRPr="00C823B1" w:rsidRDefault="00793F06" w:rsidP="00F83712">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7DB14188" w14:textId="71536FC4" w:rsidR="00793F06" w:rsidRPr="0042141B" w:rsidRDefault="00260292" w:rsidP="008A1132">
            <w:pPr>
              <w:spacing w:before="40" w:after="40"/>
              <w:jc w:val="center"/>
              <w:rPr>
                <w:color w:val="1F497D"/>
              </w:rPr>
            </w:pPr>
            <w:r w:rsidRPr="0042141B">
              <w:rPr>
                <w:color w:val="1F497D"/>
              </w:rPr>
              <w:t>1</w:t>
            </w:r>
            <w:r w:rsidR="00900072" w:rsidRPr="0042141B">
              <w:rPr>
                <w:color w:val="1F497D"/>
              </w:rPr>
              <w:t>5</w:t>
            </w:r>
          </w:p>
        </w:tc>
        <w:tc>
          <w:tcPr>
            <w:tcW w:w="1800" w:type="dxa"/>
            <w:shd w:val="clear" w:color="auto" w:fill="B8CCE4" w:themeFill="accent1" w:themeFillTint="66"/>
          </w:tcPr>
          <w:p w14:paraId="142C0398" w14:textId="040BA004" w:rsidR="00793F06" w:rsidRPr="0042141B" w:rsidRDefault="00B26B52" w:rsidP="00F83712">
            <w:pPr>
              <w:spacing w:before="40" w:after="40"/>
              <w:jc w:val="center"/>
              <w:rPr>
                <w:color w:val="1F497D"/>
              </w:rPr>
            </w:pPr>
            <w:r w:rsidRPr="0042141B">
              <w:rPr>
                <w:color w:val="1F497D"/>
              </w:rPr>
              <w:t>2</w:t>
            </w:r>
            <w:r w:rsidR="00900072" w:rsidRPr="0042141B">
              <w:rPr>
                <w:color w:val="1F497D"/>
              </w:rPr>
              <w:t>5</w:t>
            </w:r>
          </w:p>
        </w:tc>
        <w:tc>
          <w:tcPr>
            <w:tcW w:w="1808" w:type="dxa"/>
            <w:shd w:val="clear" w:color="auto" w:fill="B8CCE4" w:themeFill="accent1" w:themeFillTint="66"/>
          </w:tcPr>
          <w:p w14:paraId="77929FC7" w14:textId="759960BE" w:rsidR="00793F06" w:rsidRPr="0042141B" w:rsidRDefault="0001702A" w:rsidP="00AA3703">
            <w:pPr>
              <w:spacing w:before="40" w:after="40"/>
              <w:jc w:val="center"/>
              <w:rPr>
                <w:color w:val="1F497D"/>
              </w:rPr>
            </w:pPr>
            <w:r w:rsidRPr="0042141B">
              <w:rPr>
                <w:color w:val="1F497D"/>
              </w:rPr>
              <w:t>2</w:t>
            </w:r>
            <w:r w:rsidR="00C96765" w:rsidRPr="0042141B">
              <w:rPr>
                <w:color w:val="1F497D"/>
              </w:rPr>
              <w:t>5</w:t>
            </w:r>
          </w:p>
        </w:tc>
        <w:tc>
          <w:tcPr>
            <w:tcW w:w="1791" w:type="dxa"/>
            <w:shd w:val="clear" w:color="auto" w:fill="B8CCE4" w:themeFill="accent1" w:themeFillTint="66"/>
          </w:tcPr>
          <w:p w14:paraId="4F089306" w14:textId="517762AE" w:rsidR="00793F06" w:rsidRPr="0042141B" w:rsidRDefault="0001702A" w:rsidP="00591DD6">
            <w:pPr>
              <w:tabs>
                <w:tab w:val="left" w:pos="650"/>
                <w:tab w:val="center" w:pos="787"/>
              </w:tabs>
              <w:spacing w:before="40" w:after="40"/>
              <w:jc w:val="center"/>
              <w:rPr>
                <w:color w:val="1F497D"/>
              </w:rPr>
            </w:pPr>
            <w:r w:rsidRPr="0042141B">
              <w:rPr>
                <w:color w:val="1F497D"/>
              </w:rPr>
              <w:t>30</w:t>
            </w:r>
          </w:p>
        </w:tc>
      </w:tr>
    </w:tbl>
    <w:p w14:paraId="34CA5963" w14:textId="77777777" w:rsidR="00A050A3" w:rsidRDefault="00A050A3">
      <w:pPr>
        <w:rPr>
          <w:b/>
        </w:rPr>
      </w:pPr>
      <w:bookmarkStart w:id="7" w:name="wcalpsfooteotag"/>
      <w:bookmarkEnd w:id="7"/>
    </w:p>
    <w:p w14:paraId="3186DC2C" w14:textId="72DC9C89" w:rsidR="005533BD" w:rsidRPr="005B0F93" w:rsidRDefault="6877726F">
      <w:pPr>
        <w:rPr>
          <w:b/>
        </w:rPr>
      </w:pPr>
      <w:r w:rsidRPr="6877726F">
        <w:rPr>
          <w:b/>
          <w:bCs/>
        </w:rPr>
        <w:t>West Coast, Alps and foothills, inland Otago, Southland</w:t>
      </w:r>
    </w:p>
    <w:p w14:paraId="67E2618B" w14:textId="77777777" w:rsidR="007500C4" w:rsidRDefault="6877726F" w:rsidP="00F11A0E">
      <w:r>
        <w:t xml:space="preserve">Probabilities are assigned in three categories: above average, near average, and below average. </w:t>
      </w:r>
    </w:p>
    <w:p w14:paraId="1919CF34" w14:textId="77777777" w:rsidR="00260292" w:rsidRDefault="00260292" w:rsidP="00260292">
      <w:pPr>
        <w:pStyle w:val="ListParagraph"/>
        <w:numPr>
          <w:ilvl w:val="0"/>
          <w:numId w:val="2"/>
        </w:numPr>
      </w:pPr>
      <w:r>
        <w:t>Temperatures are about equally likely to be above average (45% chance) or near average (40% chance).</w:t>
      </w:r>
    </w:p>
    <w:p w14:paraId="5A40EBF1" w14:textId="3011078E" w:rsidR="00B1629A" w:rsidRDefault="00CB7816" w:rsidP="00B1629A">
      <w:pPr>
        <w:pStyle w:val="ListParagraph"/>
        <w:numPr>
          <w:ilvl w:val="0"/>
          <w:numId w:val="2"/>
        </w:numPr>
      </w:pPr>
      <w:r>
        <w:t xml:space="preserve">Rainfall totals </w:t>
      </w:r>
      <w:r w:rsidR="00B1629A">
        <w:t>are about equally likely to be in the below normal (40% chance) or near normal range (35% chance).</w:t>
      </w:r>
    </w:p>
    <w:p w14:paraId="3E72B1D9" w14:textId="77777777" w:rsidR="0001702A" w:rsidRDefault="00CD04F8" w:rsidP="00C70F8D">
      <w:pPr>
        <w:pStyle w:val="ListParagraph"/>
        <w:numPr>
          <w:ilvl w:val="0"/>
          <w:numId w:val="2"/>
        </w:numPr>
      </w:pPr>
      <w:r w:rsidRPr="0001702A">
        <w:t xml:space="preserve">Soil moisture levels and river flows are </w:t>
      </w:r>
      <w:r w:rsidR="0001702A">
        <w:t>most</w:t>
      </w:r>
      <w:r w:rsidRPr="0001702A">
        <w:t xml:space="preserve"> likely to be </w:t>
      </w:r>
      <w:r w:rsidR="0001702A">
        <w:t>below normal (4</w:t>
      </w:r>
      <w:r w:rsidRPr="0001702A">
        <w:t>5% chance)</w:t>
      </w:r>
      <w:r w:rsidR="0001702A">
        <w:t xml:space="preserve">. </w:t>
      </w:r>
    </w:p>
    <w:p w14:paraId="24C00E98" w14:textId="42A8BDAC" w:rsidR="007500C4" w:rsidRDefault="6877726F" w:rsidP="0055209E">
      <w:pPr>
        <w:ind w:left="36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B0F93" w14:paraId="6AEA3273" w14:textId="77777777" w:rsidTr="6877726F">
        <w:tc>
          <w:tcPr>
            <w:tcW w:w="1802" w:type="dxa"/>
            <w:shd w:val="clear" w:color="auto" w:fill="1F497D" w:themeFill="text2"/>
          </w:tcPr>
          <w:p w14:paraId="6F3B925C" w14:textId="77777777" w:rsidR="005B0F93" w:rsidRDefault="005B0F93" w:rsidP="00824BDC">
            <w:pPr>
              <w:spacing w:before="40" w:after="40"/>
            </w:pPr>
          </w:p>
        </w:tc>
        <w:tc>
          <w:tcPr>
            <w:tcW w:w="1825" w:type="dxa"/>
            <w:shd w:val="clear" w:color="auto" w:fill="1F497D" w:themeFill="text2"/>
          </w:tcPr>
          <w:p w14:paraId="5B6AD7AB" w14:textId="77777777" w:rsidR="005B0F93" w:rsidRPr="00C823B1" w:rsidRDefault="6877726F" w:rsidP="00824BDC">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2CE0ABE4" w14:textId="77777777" w:rsidR="005B0F93" w:rsidRPr="00C823B1" w:rsidRDefault="6877726F" w:rsidP="00824BDC">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422F0B77" w14:textId="77777777" w:rsidR="005B0F93" w:rsidRPr="00C823B1" w:rsidRDefault="6877726F" w:rsidP="00824BDC">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21D7B291" w14:textId="77777777" w:rsidR="005B0F93" w:rsidRPr="00C823B1" w:rsidRDefault="6877726F" w:rsidP="00824BDC">
            <w:pPr>
              <w:spacing w:before="40" w:after="40"/>
              <w:jc w:val="center"/>
              <w:rPr>
                <w:color w:val="FFFFFF" w:themeColor="background1"/>
              </w:rPr>
            </w:pPr>
            <w:r w:rsidRPr="6877726F">
              <w:rPr>
                <w:color w:val="FFFFFF" w:themeColor="background1"/>
              </w:rPr>
              <w:t>River flows</w:t>
            </w:r>
          </w:p>
        </w:tc>
      </w:tr>
      <w:tr w:rsidR="00A026EA" w14:paraId="38A661A3" w14:textId="77777777" w:rsidTr="6877726F">
        <w:tc>
          <w:tcPr>
            <w:tcW w:w="1802" w:type="dxa"/>
            <w:shd w:val="clear" w:color="auto" w:fill="95B3D7" w:themeFill="accent1" w:themeFillTint="99"/>
          </w:tcPr>
          <w:p w14:paraId="359E5473" w14:textId="77777777" w:rsidR="00A026EA" w:rsidRPr="00C823B1" w:rsidRDefault="00A026EA" w:rsidP="00F83712">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161A7E32" w14:textId="372D7529" w:rsidR="00A026EA" w:rsidRPr="0042141B" w:rsidRDefault="00260292" w:rsidP="00F83712">
            <w:pPr>
              <w:spacing w:before="40" w:after="40"/>
              <w:jc w:val="center"/>
              <w:rPr>
                <w:color w:val="1F497D"/>
              </w:rPr>
            </w:pPr>
            <w:r w:rsidRPr="0042141B">
              <w:rPr>
                <w:color w:val="1F497D"/>
              </w:rPr>
              <w:t>45</w:t>
            </w:r>
          </w:p>
        </w:tc>
        <w:tc>
          <w:tcPr>
            <w:tcW w:w="1800" w:type="dxa"/>
            <w:shd w:val="clear" w:color="auto" w:fill="B8CCE4" w:themeFill="accent1" w:themeFillTint="66"/>
          </w:tcPr>
          <w:p w14:paraId="11680368" w14:textId="3C3251B4" w:rsidR="00A026EA" w:rsidRPr="0042141B" w:rsidRDefault="00CB7816" w:rsidP="00F83712">
            <w:pPr>
              <w:spacing w:before="40" w:after="40"/>
              <w:jc w:val="center"/>
              <w:rPr>
                <w:color w:val="1F497D"/>
              </w:rPr>
            </w:pPr>
            <w:r w:rsidRPr="0042141B">
              <w:rPr>
                <w:color w:val="1F497D"/>
              </w:rPr>
              <w:t>25</w:t>
            </w:r>
          </w:p>
        </w:tc>
        <w:tc>
          <w:tcPr>
            <w:tcW w:w="1808" w:type="dxa"/>
            <w:shd w:val="clear" w:color="auto" w:fill="B8CCE4" w:themeFill="accent1" w:themeFillTint="66"/>
          </w:tcPr>
          <w:p w14:paraId="5E576BF2" w14:textId="38B888A5" w:rsidR="00A026EA" w:rsidRPr="0042141B" w:rsidRDefault="0001702A" w:rsidP="00A973DE">
            <w:pPr>
              <w:tabs>
                <w:tab w:val="left" w:pos="590"/>
                <w:tab w:val="center" w:pos="796"/>
              </w:tabs>
              <w:spacing w:before="40" w:after="40"/>
              <w:jc w:val="center"/>
              <w:rPr>
                <w:color w:val="1F497D"/>
              </w:rPr>
            </w:pPr>
            <w:r w:rsidRPr="0042141B">
              <w:rPr>
                <w:color w:val="1F497D"/>
              </w:rPr>
              <w:t>20</w:t>
            </w:r>
          </w:p>
        </w:tc>
        <w:tc>
          <w:tcPr>
            <w:tcW w:w="1791" w:type="dxa"/>
            <w:shd w:val="clear" w:color="auto" w:fill="B8CCE4" w:themeFill="accent1" w:themeFillTint="66"/>
          </w:tcPr>
          <w:p w14:paraId="5AD50179" w14:textId="3F5A6405" w:rsidR="00A026EA" w:rsidRPr="0042141B" w:rsidRDefault="0001702A" w:rsidP="00207805">
            <w:pPr>
              <w:tabs>
                <w:tab w:val="left" w:pos="650"/>
                <w:tab w:val="center" w:pos="787"/>
              </w:tabs>
              <w:spacing w:before="40" w:after="40"/>
              <w:jc w:val="center"/>
              <w:rPr>
                <w:color w:val="1F497D"/>
              </w:rPr>
            </w:pPr>
            <w:r w:rsidRPr="0042141B">
              <w:rPr>
                <w:color w:val="1F497D"/>
              </w:rPr>
              <w:t>2</w:t>
            </w:r>
            <w:r w:rsidR="00A026EA" w:rsidRPr="0042141B">
              <w:rPr>
                <w:color w:val="1F497D"/>
              </w:rPr>
              <w:t>0</w:t>
            </w:r>
          </w:p>
        </w:tc>
      </w:tr>
      <w:tr w:rsidR="00A026EA" w14:paraId="49C40665" w14:textId="77777777" w:rsidTr="6877726F">
        <w:tc>
          <w:tcPr>
            <w:tcW w:w="1802" w:type="dxa"/>
            <w:shd w:val="clear" w:color="auto" w:fill="95B3D7" w:themeFill="accent1" w:themeFillTint="99"/>
          </w:tcPr>
          <w:p w14:paraId="61FC8C85" w14:textId="77777777" w:rsidR="00A026EA" w:rsidRPr="00C823B1" w:rsidRDefault="00A026EA" w:rsidP="00F83712">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30A7B025" w14:textId="3F923B85" w:rsidR="00A026EA" w:rsidRPr="0042141B" w:rsidRDefault="00260292" w:rsidP="00F83712">
            <w:pPr>
              <w:tabs>
                <w:tab w:val="left" w:pos="660"/>
                <w:tab w:val="center" w:pos="816"/>
              </w:tabs>
              <w:spacing w:before="40" w:after="40"/>
              <w:jc w:val="center"/>
              <w:rPr>
                <w:color w:val="1F497D"/>
              </w:rPr>
            </w:pPr>
            <w:r w:rsidRPr="0042141B">
              <w:rPr>
                <w:color w:val="1F497D"/>
              </w:rPr>
              <w:t>4</w:t>
            </w:r>
            <w:r w:rsidR="00CB7816" w:rsidRPr="0042141B">
              <w:rPr>
                <w:color w:val="1F497D"/>
              </w:rPr>
              <w:t>0</w:t>
            </w:r>
          </w:p>
        </w:tc>
        <w:tc>
          <w:tcPr>
            <w:tcW w:w="1800" w:type="dxa"/>
            <w:shd w:val="clear" w:color="auto" w:fill="B8CCE4" w:themeFill="accent1" w:themeFillTint="66"/>
          </w:tcPr>
          <w:p w14:paraId="2C1D4F83" w14:textId="27BD2498" w:rsidR="00A026EA" w:rsidRPr="0042141B" w:rsidRDefault="00B26B52" w:rsidP="00E70206">
            <w:pPr>
              <w:spacing w:before="40" w:after="40"/>
              <w:jc w:val="center"/>
              <w:rPr>
                <w:color w:val="1F497D"/>
              </w:rPr>
            </w:pPr>
            <w:r w:rsidRPr="0042141B">
              <w:rPr>
                <w:color w:val="1F497D"/>
              </w:rPr>
              <w:t>3</w:t>
            </w:r>
            <w:r w:rsidR="00CB7816" w:rsidRPr="0042141B">
              <w:rPr>
                <w:color w:val="1F497D"/>
              </w:rPr>
              <w:t>5</w:t>
            </w:r>
          </w:p>
        </w:tc>
        <w:tc>
          <w:tcPr>
            <w:tcW w:w="1808" w:type="dxa"/>
            <w:shd w:val="clear" w:color="auto" w:fill="B8CCE4" w:themeFill="accent1" w:themeFillTint="66"/>
          </w:tcPr>
          <w:p w14:paraId="7B8026C8" w14:textId="0D083862" w:rsidR="00A026EA" w:rsidRPr="0042141B" w:rsidRDefault="00CD04F8" w:rsidP="008A1132">
            <w:pPr>
              <w:tabs>
                <w:tab w:val="left" w:pos="590"/>
                <w:tab w:val="center" w:pos="796"/>
              </w:tabs>
              <w:spacing w:before="40" w:after="40"/>
              <w:jc w:val="center"/>
              <w:rPr>
                <w:color w:val="1F497D"/>
              </w:rPr>
            </w:pPr>
            <w:r w:rsidRPr="0042141B">
              <w:rPr>
                <w:color w:val="1F497D"/>
              </w:rPr>
              <w:t>35</w:t>
            </w:r>
          </w:p>
        </w:tc>
        <w:tc>
          <w:tcPr>
            <w:tcW w:w="1791" w:type="dxa"/>
            <w:shd w:val="clear" w:color="auto" w:fill="B8CCE4" w:themeFill="accent1" w:themeFillTint="66"/>
          </w:tcPr>
          <w:p w14:paraId="7E5CD0D2" w14:textId="2C27E4FF" w:rsidR="00A026EA" w:rsidRPr="0042141B" w:rsidRDefault="00CD04F8" w:rsidP="00A973DE">
            <w:pPr>
              <w:tabs>
                <w:tab w:val="left" w:pos="600"/>
                <w:tab w:val="center" w:pos="787"/>
              </w:tabs>
              <w:spacing w:before="40" w:after="40"/>
              <w:jc w:val="center"/>
              <w:rPr>
                <w:color w:val="1F497D"/>
              </w:rPr>
            </w:pPr>
            <w:r w:rsidRPr="0042141B">
              <w:rPr>
                <w:color w:val="1F497D"/>
              </w:rPr>
              <w:t>35</w:t>
            </w:r>
          </w:p>
        </w:tc>
      </w:tr>
      <w:tr w:rsidR="00A026EA" w14:paraId="7F44E623" w14:textId="77777777" w:rsidTr="6877726F">
        <w:tc>
          <w:tcPr>
            <w:tcW w:w="1802" w:type="dxa"/>
            <w:shd w:val="clear" w:color="auto" w:fill="95B3D7" w:themeFill="accent1" w:themeFillTint="99"/>
          </w:tcPr>
          <w:p w14:paraId="00361F25" w14:textId="77777777" w:rsidR="00A026EA" w:rsidRPr="00C823B1" w:rsidRDefault="00A026EA" w:rsidP="00F83712">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375588BD" w14:textId="7F6AE024" w:rsidR="00A026EA" w:rsidRPr="0042141B" w:rsidRDefault="00260292" w:rsidP="00F83712">
            <w:pPr>
              <w:spacing w:before="40" w:after="40"/>
              <w:jc w:val="center"/>
              <w:rPr>
                <w:color w:val="1F497D"/>
              </w:rPr>
            </w:pPr>
            <w:r w:rsidRPr="0042141B">
              <w:rPr>
                <w:color w:val="1F497D"/>
              </w:rPr>
              <w:t>15</w:t>
            </w:r>
          </w:p>
        </w:tc>
        <w:tc>
          <w:tcPr>
            <w:tcW w:w="1800" w:type="dxa"/>
            <w:shd w:val="clear" w:color="auto" w:fill="B8CCE4" w:themeFill="accent1" w:themeFillTint="66"/>
          </w:tcPr>
          <w:p w14:paraId="676B7A46" w14:textId="6F27C9BB" w:rsidR="00A026EA" w:rsidRPr="0042141B" w:rsidRDefault="00B26B52" w:rsidP="00F83712">
            <w:pPr>
              <w:spacing w:before="40" w:after="40"/>
              <w:jc w:val="center"/>
              <w:rPr>
                <w:color w:val="1F497D"/>
              </w:rPr>
            </w:pPr>
            <w:r w:rsidRPr="0042141B">
              <w:rPr>
                <w:color w:val="1F497D"/>
              </w:rPr>
              <w:t>4</w:t>
            </w:r>
            <w:r w:rsidR="00CB7816" w:rsidRPr="0042141B">
              <w:rPr>
                <w:color w:val="1F497D"/>
              </w:rPr>
              <w:t>0</w:t>
            </w:r>
          </w:p>
        </w:tc>
        <w:tc>
          <w:tcPr>
            <w:tcW w:w="1808" w:type="dxa"/>
            <w:shd w:val="clear" w:color="auto" w:fill="B8CCE4" w:themeFill="accent1" w:themeFillTint="66"/>
          </w:tcPr>
          <w:p w14:paraId="213EBFD3" w14:textId="46223988" w:rsidR="00A026EA" w:rsidRPr="0042141B" w:rsidRDefault="0001702A" w:rsidP="00207805">
            <w:pPr>
              <w:tabs>
                <w:tab w:val="left" w:pos="640"/>
                <w:tab w:val="center" w:pos="796"/>
              </w:tabs>
              <w:spacing w:before="40" w:after="40"/>
              <w:jc w:val="center"/>
              <w:rPr>
                <w:color w:val="1F497D"/>
              </w:rPr>
            </w:pPr>
            <w:r w:rsidRPr="0042141B">
              <w:rPr>
                <w:color w:val="1F497D"/>
              </w:rPr>
              <w:t>4</w:t>
            </w:r>
            <w:r w:rsidR="00CD04F8" w:rsidRPr="0042141B">
              <w:rPr>
                <w:color w:val="1F497D"/>
              </w:rPr>
              <w:t>5</w:t>
            </w:r>
          </w:p>
        </w:tc>
        <w:tc>
          <w:tcPr>
            <w:tcW w:w="1791" w:type="dxa"/>
            <w:shd w:val="clear" w:color="auto" w:fill="B8CCE4" w:themeFill="accent1" w:themeFillTint="66"/>
          </w:tcPr>
          <w:p w14:paraId="7F51C6CF" w14:textId="06AAD976" w:rsidR="00A026EA" w:rsidRPr="0042141B" w:rsidRDefault="0001702A" w:rsidP="00207805">
            <w:pPr>
              <w:tabs>
                <w:tab w:val="left" w:pos="670"/>
                <w:tab w:val="center" w:pos="787"/>
              </w:tabs>
              <w:spacing w:before="40" w:after="40"/>
              <w:jc w:val="center"/>
              <w:rPr>
                <w:color w:val="1F497D"/>
              </w:rPr>
            </w:pPr>
            <w:r w:rsidRPr="0042141B">
              <w:rPr>
                <w:color w:val="1F497D"/>
              </w:rPr>
              <w:t>4</w:t>
            </w:r>
            <w:r w:rsidR="00CD04F8" w:rsidRPr="0042141B">
              <w:rPr>
                <w:color w:val="1F497D"/>
              </w:rPr>
              <w:t>5</w:t>
            </w:r>
          </w:p>
        </w:tc>
      </w:tr>
    </w:tbl>
    <w:p w14:paraId="37457D3B" w14:textId="77777777" w:rsidR="00521CA1" w:rsidRDefault="00521CA1">
      <w:pPr>
        <w:rPr>
          <w:b/>
        </w:rPr>
      </w:pPr>
    </w:p>
    <w:p w14:paraId="6D9798C5" w14:textId="77777777" w:rsidR="005B0F93" w:rsidRPr="00543585" w:rsidRDefault="00543585">
      <w:pPr>
        <w:rPr>
          <w:b/>
        </w:rPr>
      </w:pPr>
      <w:bookmarkStart w:id="8" w:name="coastcanteotag"/>
      <w:bookmarkEnd w:id="8"/>
      <w:r w:rsidRPr="7EC835B1">
        <w:rPr>
          <w:b/>
          <w:bCs/>
        </w:rPr>
        <w:t>Coastal Canterbury, east Otago</w:t>
      </w:r>
    </w:p>
    <w:p w14:paraId="33A407ED" w14:textId="77777777" w:rsidR="007500C4" w:rsidRDefault="6877726F" w:rsidP="00F11A0E">
      <w:r>
        <w:t xml:space="preserve">Probabilities are assigned in three categories: above average, near average, and below average. </w:t>
      </w:r>
    </w:p>
    <w:p w14:paraId="0E2EAF59" w14:textId="77777777" w:rsidR="00260292" w:rsidRDefault="00260292" w:rsidP="00260292">
      <w:pPr>
        <w:pStyle w:val="ListParagraph"/>
        <w:numPr>
          <w:ilvl w:val="0"/>
          <w:numId w:val="2"/>
        </w:numPr>
      </w:pPr>
      <w:r>
        <w:t>Temperatures are about equally likely to be above average (45% chance) or near average (40% chance).</w:t>
      </w:r>
    </w:p>
    <w:p w14:paraId="7DFCF1C0" w14:textId="3275B90E" w:rsidR="00B26B52" w:rsidRDefault="00B26B52" w:rsidP="00B26B52">
      <w:pPr>
        <w:pStyle w:val="ListParagraph"/>
        <w:numPr>
          <w:ilvl w:val="0"/>
          <w:numId w:val="2"/>
        </w:numPr>
      </w:pPr>
      <w:r>
        <w:t>Rainfall totals</w:t>
      </w:r>
      <w:r w:rsidR="0001702A">
        <w:t>, soil moisture levels and river flow</w:t>
      </w:r>
      <w:r>
        <w:t xml:space="preserve"> are </w:t>
      </w:r>
      <w:r w:rsidR="0001702A">
        <w:t xml:space="preserve">all </w:t>
      </w:r>
      <w:r>
        <w:t xml:space="preserve">most likely to be near normal (45% chance).  </w:t>
      </w:r>
    </w:p>
    <w:p w14:paraId="71E6F1B6" w14:textId="31C18AE0" w:rsidR="007500C4" w:rsidRDefault="6877726F" w:rsidP="00237915">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ED7646" w14:paraId="72D5C5BD" w14:textId="77777777" w:rsidTr="6877726F">
        <w:tc>
          <w:tcPr>
            <w:tcW w:w="1802" w:type="dxa"/>
            <w:shd w:val="clear" w:color="auto" w:fill="1F497D" w:themeFill="text2"/>
          </w:tcPr>
          <w:p w14:paraId="1CEE21C2" w14:textId="77777777" w:rsidR="00ED7646" w:rsidRDefault="00ED7646" w:rsidP="00824BDC">
            <w:pPr>
              <w:spacing w:before="40" w:after="40"/>
            </w:pPr>
          </w:p>
        </w:tc>
        <w:tc>
          <w:tcPr>
            <w:tcW w:w="1825" w:type="dxa"/>
            <w:shd w:val="clear" w:color="auto" w:fill="1F497D" w:themeFill="text2"/>
          </w:tcPr>
          <w:p w14:paraId="7691D7DB" w14:textId="77777777" w:rsidR="00ED7646" w:rsidRPr="00C823B1" w:rsidRDefault="6877726F" w:rsidP="00824BDC">
            <w:pPr>
              <w:spacing w:before="40" w:after="40"/>
              <w:jc w:val="center"/>
              <w:rPr>
                <w:color w:val="FFFFFF" w:themeColor="background1"/>
              </w:rPr>
            </w:pPr>
            <w:r w:rsidRPr="6877726F">
              <w:rPr>
                <w:color w:val="FFFFFF" w:themeColor="background1"/>
              </w:rPr>
              <w:t>Temperature</w:t>
            </w:r>
          </w:p>
        </w:tc>
        <w:tc>
          <w:tcPr>
            <w:tcW w:w="1800" w:type="dxa"/>
            <w:shd w:val="clear" w:color="auto" w:fill="1F497D" w:themeFill="text2"/>
          </w:tcPr>
          <w:p w14:paraId="5412D83B" w14:textId="77777777" w:rsidR="00ED7646" w:rsidRPr="00C823B1" w:rsidRDefault="6877726F" w:rsidP="00824BDC">
            <w:pPr>
              <w:spacing w:before="40" w:after="40"/>
              <w:jc w:val="center"/>
              <w:rPr>
                <w:color w:val="FFFFFF" w:themeColor="background1"/>
              </w:rPr>
            </w:pPr>
            <w:r w:rsidRPr="6877726F">
              <w:rPr>
                <w:color w:val="FFFFFF" w:themeColor="background1"/>
              </w:rPr>
              <w:t>Rainfall</w:t>
            </w:r>
          </w:p>
        </w:tc>
        <w:tc>
          <w:tcPr>
            <w:tcW w:w="1808" w:type="dxa"/>
            <w:shd w:val="clear" w:color="auto" w:fill="1F497D" w:themeFill="text2"/>
          </w:tcPr>
          <w:p w14:paraId="71FE2A05" w14:textId="77777777" w:rsidR="00ED7646" w:rsidRPr="00C823B1" w:rsidRDefault="6877726F" w:rsidP="00824BDC">
            <w:pPr>
              <w:spacing w:before="40" w:after="40"/>
              <w:jc w:val="center"/>
              <w:rPr>
                <w:color w:val="FFFFFF" w:themeColor="background1"/>
              </w:rPr>
            </w:pPr>
            <w:r w:rsidRPr="6877726F">
              <w:rPr>
                <w:color w:val="FFFFFF" w:themeColor="background1"/>
              </w:rPr>
              <w:t>Soil moisture</w:t>
            </w:r>
          </w:p>
        </w:tc>
        <w:tc>
          <w:tcPr>
            <w:tcW w:w="1791" w:type="dxa"/>
            <w:shd w:val="clear" w:color="auto" w:fill="1F497D" w:themeFill="text2"/>
          </w:tcPr>
          <w:p w14:paraId="3E9EF2CF" w14:textId="77777777" w:rsidR="00ED7646" w:rsidRPr="00C823B1" w:rsidRDefault="6877726F" w:rsidP="00824BDC">
            <w:pPr>
              <w:spacing w:before="40" w:after="40"/>
              <w:jc w:val="center"/>
              <w:rPr>
                <w:color w:val="FFFFFF" w:themeColor="background1"/>
              </w:rPr>
            </w:pPr>
            <w:r w:rsidRPr="6877726F">
              <w:rPr>
                <w:color w:val="FFFFFF" w:themeColor="background1"/>
              </w:rPr>
              <w:t>River flows</w:t>
            </w:r>
          </w:p>
        </w:tc>
      </w:tr>
      <w:tr w:rsidR="00455E50" w14:paraId="65EE7229" w14:textId="77777777" w:rsidTr="6877726F">
        <w:tc>
          <w:tcPr>
            <w:tcW w:w="1802" w:type="dxa"/>
            <w:shd w:val="clear" w:color="auto" w:fill="95B3D7" w:themeFill="accent1" w:themeFillTint="99"/>
          </w:tcPr>
          <w:p w14:paraId="0E0FDC00" w14:textId="77777777" w:rsidR="00455E50" w:rsidRPr="00C823B1" w:rsidRDefault="00455E50" w:rsidP="007F5E23">
            <w:pPr>
              <w:spacing w:before="40" w:after="40"/>
              <w:rPr>
                <w:color w:val="FFFFFF" w:themeColor="background1"/>
              </w:rPr>
            </w:pPr>
            <w:r w:rsidRPr="6877726F">
              <w:rPr>
                <w:color w:val="FFFFFF" w:themeColor="background1"/>
              </w:rPr>
              <w:t>Above average</w:t>
            </w:r>
          </w:p>
        </w:tc>
        <w:tc>
          <w:tcPr>
            <w:tcW w:w="1825" w:type="dxa"/>
            <w:shd w:val="clear" w:color="auto" w:fill="B8CCE4" w:themeFill="accent1" w:themeFillTint="66"/>
          </w:tcPr>
          <w:p w14:paraId="117794B0" w14:textId="7B250AA1" w:rsidR="00455E50" w:rsidRPr="0042141B" w:rsidRDefault="00260292" w:rsidP="005D793B">
            <w:pPr>
              <w:tabs>
                <w:tab w:val="left" w:pos="627"/>
                <w:tab w:val="center" w:pos="804"/>
              </w:tabs>
              <w:spacing w:before="40" w:after="40"/>
              <w:jc w:val="center"/>
              <w:rPr>
                <w:color w:val="1F497D"/>
              </w:rPr>
            </w:pPr>
            <w:r w:rsidRPr="0042141B">
              <w:rPr>
                <w:color w:val="1F497D"/>
              </w:rPr>
              <w:t>45</w:t>
            </w:r>
          </w:p>
        </w:tc>
        <w:tc>
          <w:tcPr>
            <w:tcW w:w="1800" w:type="dxa"/>
            <w:shd w:val="clear" w:color="auto" w:fill="B8CCE4" w:themeFill="accent1" w:themeFillTint="66"/>
          </w:tcPr>
          <w:p w14:paraId="338FEF9E" w14:textId="34F3B072" w:rsidR="00455E50" w:rsidRPr="0042141B" w:rsidRDefault="00CE41ED" w:rsidP="007F5E23">
            <w:pPr>
              <w:tabs>
                <w:tab w:val="left" w:pos="667"/>
                <w:tab w:val="center" w:pos="792"/>
              </w:tabs>
              <w:spacing w:before="40" w:after="40"/>
              <w:jc w:val="center"/>
              <w:rPr>
                <w:color w:val="1F497D"/>
              </w:rPr>
            </w:pPr>
            <w:r w:rsidRPr="0042141B">
              <w:rPr>
                <w:color w:val="1F497D"/>
              </w:rPr>
              <w:t>25</w:t>
            </w:r>
          </w:p>
        </w:tc>
        <w:tc>
          <w:tcPr>
            <w:tcW w:w="1808" w:type="dxa"/>
            <w:shd w:val="clear" w:color="auto" w:fill="B8CCE4" w:themeFill="accent1" w:themeFillTint="66"/>
          </w:tcPr>
          <w:p w14:paraId="33E84569" w14:textId="1C57FCD4" w:rsidR="00455E50" w:rsidRPr="0042141B" w:rsidRDefault="0001702A" w:rsidP="007F5E23">
            <w:pPr>
              <w:spacing w:before="40" w:after="40"/>
              <w:jc w:val="center"/>
              <w:rPr>
                <w:color w:val="1F497D"/>
              </w:rPr>
            </w:pPr>
            <w:r w:rsidRPr="0042141B">
              <w:rPr>
                <w:color w:val="1F497D"/>
              </w:rPr>
              <w:t>25</w:t>
            </w:r>
          </w:p>
        </w:tc>
        <w:tc>
          <w:tcPr>
            <w:tcW w:w="1791" w:type="dxa"/>
            <w:shd w:val="clear" w:color="auto" w:fill="B8CCE4" w:themeFill="accent1" w:themeFillTint="66"/>
          </w:tcPr>
          <w:p w14:paraId="70BB8BC8" w14:textId="28BF45D4" w:rsidR="00455E50" w:rsidRPr="0042141B" w:rsidRDefault="00BE6F0D" w:rsidP="007F5E23">
            <w:pPr>
              <w:spacing w:before="40" w:after="40"/>
              <w:jc w:val="center"/>
              <w:rPr>
                <w:color w:val="1F497D"/>
              </w:rPr>
            </w:pPr>
            <w:r w:rsidRPr="0042141B">
              <w:rPr>
                <w:color w:val="1F497D"/>
              </w:rPr>
              <w:t>2</w:t>
            </w:r>
            <w:r w:rsidR="0001702A" w:rsidRPr="0042141B">
              <w:rPr>
                <w:color w:val="1F497D"/>
              </w:rPr>
              <w:t>5</w:t>
            </w:r>
          </w:p>
        </w:tc>
      </w:tr>
      <w:tr w:rsidR="00455E50" w14:paraId="3508B3E6" w14:textId="77777777" w:rsidTr="6877726F">
        <w:tc>
          <w:tcPr>
            <w:tcW w:w="1802" w:type="dxa"/>
            <w:shd w:val="clear" w:color="auto" w:fill="95B3D7" w:themeFill="accent1" w:themeFillTint="99"/>
          </w:tcPr>
          <w:p w14:paraId="079E8E80" w14:textId="77777777" w:rsidR="00455E50" w:rsidRPr="00C823B1" w:rsidRDefault="00455E50" w:rsidP="007F5E23">
            <w:pPr>
              <w:spacing w:before="40" w:after="40"/>
              <w:rPr>
                <w:color w:val="FFFFFF" w:themeColor="background1"/>
              </w:rPr>
            </w:pPr>
            <w:r w:rsidRPr="6877726F">
              <w:rPr>
                <w:color w:val="FFFFFF" w:themeColor="background1"/>
              </w:rPr>
              <w:t>Near average</w:t>
            </w:r>
          </w:p>
        </w:tc>
        <w:tc>
          <w:tcPr>
            <w:tcW w:w="1825" w:type="dxa"/>
            <w:shd w:val="clear" w:color="auto" w:fill="B8CCE4" w:themeFill="accent1" w:themeFillTint="66"/>
          </w:tcPr>
          <w:p w14:paraId="68CD84C9" w14:textId="54BC59A2" w:rsidR="00455E50" w:rsidRPr="0042141B" w:rsidRDefault="00455E50" w:rsidP="005D793B">
            <w:pPr>
              <w:tabs>
                <w:tab w:val="left" w:pos="560"/>
                <w:tab w:val="center" w:pos="816"/>
              </w:tabs>
              <w:spacing w:before="40" w:after="40"/>
              <w:jc w:val="center"/>
              <w:rPr>
                <w:color w:val="1F497D"/>
              </w:rPr>
            </w:pPr>
            <w:r w:rsidRPr="0042141B">
              <w:rPr>
                <w:color w:val="1F497D"/>
              </w:rPr>
              <w:t>4</w:t>
            </w:r>
            <w:r w:rsidR="00CE41ED" w:rsidRPr="0042141B">
              <w:rPr>
                <w:color w:val="1F497D"/>
              </w:rPr>
              <w:t>0</w:t>
            </w:r>
          </w:p>
        </w:tc>
        <w:tc>
          <w:tcPr>
            <w:tcW w:w="1800" w:type="dxa"/>
            <w:shd w:val="clear" w:color="auto" w:fill="B8CCE4" w:themeFill="accent1" w:themeFillTint="66"/>
          </w:tcPr>
          <w:p w14:paraId="2F6C0D61" w14:textId="26714F7B" w:rsidR="00455E50" w:rsidRPr="0042141B" w:rsidRDefault="00B26B52" w:rsidP="007F5E23">
            <w:pPr>
              <w:tabs>
                <w:tab w:val="left" w:pos="660"/>
                <w:tab w:val="center" w:pos="792"/>
              </w:tabs>
              <w:spacing w:before="40" w:after="40"/>
              <w:jc w:val="center"/>
              <w:rPr>
                <w:color w:val="1F497D"/>
              </w:rPr>
            </w:pPr>
            <w:r w:rsidRPr="0042141B">
              <w:rPr>
                <w:color w:val="1F497D"/>
              </w:rPr>
              <w:t>4</w:t>
            </w:r>
            <w:r w:rsidR="00CE41ED" w:rsidRPr="0042141B">
              <w:rPr>
                <w:color w:val="1F497D"/>
              </w:rPr>
              <w:t>5</w:t>
            </w:r>
          </w:p>
        </w:tc>
        <w:tc>
          <w:tcPr>
            <w:tcW w:w="1808" w:type="dxa"/>
            <w:shd w:val="clear" w:color="auto" w:fill="B8CCE4" w:themeFill="accent1" w:themeFillTint="66"/>
          </w:tcPr>
          <w:p w14:paraId="5F4A0D77" w14:textId="4F351C10" w:rsidR="00455E50" w:rsidRPr="0042141B" w:rsidRDefault="0001702A" w:rsidP="007F5E23">
            <w:pPr>
              <w:spacing w:before="40" w:after="40"/>
              <w:jc w:val="center"/>
              <w:rPr>
                <w:color w:val="1F497D"/>
              </w:rPr>
            </w:pPr>
            <w:r w:rsidRPr="0042141B">
              <w:rPr>
                <w:color w:val="1F497D"/>
              </w:rPr>
              <w:t>45</w:t>
            </w:r>
          </w:p>
        </w:tc>
        <w:tc>
          <w:tcPr>
            <w:tcW w:w="1791" w:type="dxa"/>
            <w:shd w:val="clear" w:color="auto" w:fill="B8CCE4" w:themeFill="accent1" w:themeFillTint="66"/>
          </w:tcPr>
          <w:p w14:paraId="36F37628" w14:textId="0E61E45E" w:rsidR="00455E50" w:rsidRPr="0042141B" w:rsidRDefault="0001702A" w:rsidP="007F5E23">
            <w:pPr>
              <w:tabs>
                <w:tab w:val="left" w:pos="550"/>
                <w:tab w:val="center" w:pos="787"/>
              </w:tabs>
              <w:spacing w:before="40" w:after="40"/>
              <w:jc w:val="center"/>
              <w:rPr>
                <w:color w:val="1F497D"/>
              </w:rPr>
            </w:pPr>
            <w:r w:rsidRPr="0042141B">
              <w:rPr>
                <w:color w:val="1F497D"/>
              </w:rPr>
              <w:t>45</w:t>
            </w:r>
          </w:p>
        </w:tc>
      </w:tr>
      <w:tr w:rsidR="00455E50" w14:paraId="03884281" w14:textId="77777777" w:rsidTr="6877726F">
        <w:tc>
          <w:tcPr>
            <w:tcW w:w="1802" w:type="dxa"/>
            <w:shd w:val="clear" w:color="auto" w:fill="95B3D7" w:themeFill="accent1" w:themeFillTint="99"/>
          </w:tcPr>
          <w:p w14:paraId="29EA5074" w14:textId="77777777" w:rsidR="00455E50" w:rsidRPr="00C823B1" w:rsidRDefault="00455E50" w:rsidP="007F5E23">
            <w:pPr>
              <w:spacing w:before="40" w:after="40"/>
              <w:rPr>
                <w:color w:val="FFFFFF" w:themeColor="background1"/>
              </w:rPr>
            </w:pPr>
            <w:r w:rsidRPr="6877726F">
              <w:rPr>
                <w:color w:val="FFFFFF" w:themeColor="background1"/>
              </w:rPr>
              <w:t>Below average</w:t>
            </w:r>
          </w:p>
        </w:tc>
        <w:tc>
          <w:tcPr>
            <w:tcW w:w="1825" w:type="dxa"/>
            <w:shd w:val="clear" w:color="auto" w:fill="B8CCE4" w:themeFill="accent1" w:themeFillTint="66"/>
          </w:tcPr>
          <w:p w14:paraId="1D1D3A13" w14:textId="7599378D" w:rsidR="00455E50" w:rsidRPr="0042141B" w:rsidRDefault="00260292" w:rsidP="001F2676">
            <w:pPr>
              <w:spacing w:before="40" w:after="40"/>
              <w:jc w:val="center"/>
              <w:rPr>
                <w:color w:val="1F497D"/>
              </w:rPr>
            </w:pPr>
            <w:r w:rsidRPr="0042141B">
              <w:rPr>
                <w:color w:val="1F497D"/>
              </w:rPr>
              <w:t>15</w:t>
            </w:r>
          </w:p>
        </w:tc>
        <w:tc>
          <w:tcPr>
            <w:tcW w:w="1800" w:type="dxa"/>
            <w:shd w:val="clear" w:color="auto" w:fill="B8CCE4" w:themeFill="accent1" w:themeFillTint="66"/>
          </w:tcPr>
          <w:p w14:paraId="0549ACC5" w14:textId="608C5FF4" w:rsidR="00455E50" w:rsidRPr="0042141B" w:rsidRDefault="00B26B52" w:rsidP="007F5E23">
            <w:pPr>
              <w:spacing w:before="40" w:after="40"/>
              <w:jc w:val="center"/>
              <w:rPr>
                <w:color w:val="1F497D"/>
              </w:rPr>
            </w:pPr>
            <w:r w:rsidRPr="0042141B">
              <w:rPr>
                <w:color w:val="1F497D"/>
              </w:rPr>
              <w:t>3</w:t>
            </w:r>
            <w:r w:rsidR="00CE41ED" w:rsidRPr="0042141B">
              <w:rPr>
                <w:color w:val="1F497D"/>
              </w:rPr>
              <w:t>0</w:t>
            </w:r>
          </w:p>
        </w:tc>
        <w:tc>
          <w:tcPr>
            <w:tcW w:w="1808" w:type="dxa"/>
            <w:shd w:val="clear" w:color="auto" w:fill="B8CCE4" w:themeFill="accent1" w:themeFillTint="66"/>
          </w:tcPr>
          <w:p w14:paraId="7675A814" w14:textId="008213A6" w:rsidR="00455E50" w:rsidRPr="0042141B" w:rsidRDefault="0001702A" w:rsidP="007F5E23">
            <w:pPr>
              <w:spacing w:before="40" w:after="40"/>
              <w:jc w:val="center"/>
              <w:rPr>
                <w:color w:val="1F497D"/>
              </w:rPr>
            </w:pPr>
            <w:r w:rsidRPr="0042141B">
              <w:rPr>
                <w:color w:val="1F497D"/>
              </w:rPr>
              <w:t>3</w:t>
            </w:r>
            <w:r w:rsidR="00CD04F8" w:rsidRPr="0042141B">
              <w:rPr>
                <w:color w:val="1F497D"/>
              </w:rPr>
              <w:t>0</w:t>
            </w:r>
          </w:p>
        </w:tc>
        <w:tc>
          <w:tcPr>
            <w:tcW w:w="1791" w:type="dxa"/>
            <w:shd w:val="clear" w:color="auto" w:fill="B8CCE4" w:themeFill="accent1" w:themeFillTint="66"/>
          </w:tcPr>
          <w:p w14:paraId="1ABDEF0B" w14:textId="1A6A0EDA" w:rsidR="00455E50" w:rsidRPr="0042141B" w:rsidRDefault="0001702A" w:rsidP="007F5E23">
            <w:pPr>
              <w:tabs>
                <w:tab w:val="left" w:pos="590"/>
                <w:tab w:val="center" w:pos="787"/>
              </w:tabs>
              <w:spacing w:before="40" w:after="40"/>
              <w:jc w:val="center"/>
              <w:rPr>
                <w:color w:val="1F497D"/>
              </w:rPr>
            </w:pPr>
            <w:r w:rsidRPr="0042141B">
              <w:rPr>
                <w:color w:val="1F497D"/>
              </w:rPr>
              <w:t>3</w:t>
            </w:r>
            <w:r w:rsidR="00CD04F8" w:rsidRPr="0042141B">
              <w:rPr>
                <w:color w:val="1F497D"/>
              </w:rPr>
              <w:t>0</w:t>
            </w:r>
          </w:p>
        </w:tc>
      </w:tr>
    </w:tbl>
    <w:p w14:paraId="423A356C" w14:textId="77777777" w:rsidR="00CE1383" w:rsidRDefault="00CE1383" w:rsidP="00AE4345">
      <w:pPr>
        <w:rPr>
          <w:color w:val="365F91" w:themeColor="accent1" w:themeShade="BF"/>
          <w:sz w:val="28"/>
          <w:szCs w:val="28"/>
        </w:rPr>
      </w:pPr>
    </w:p>
    <w:p w14:paraId="6C2F3162" w14:textId="77777777" w:rsidR="00BF5C84" w:rsidRDefault="00BF5C84">
      <w:pPr>
        <w:rPr>
          <w:color w:val="365F91" w:themeColor="accent1" w:themeShade="BF"/>
          <w:sz w:val="28"/>
          <w:szCs w:val="28"/>
        </w:rPr>
      </w:pPr>
    </w:p>
    <w:p w14:paraId="218C54CA" w14:textId="77777777" w:rsidR="003332C6" w:rsidRDefault="003332C6">
      <w:pPr>
        <w:rPr>
          <w:color w:val="365F91" w:themeColor="accent1" w:themeShade="BF"/>
          <w:sz w:val="28"/>
          <w:szCs w:val="28"/>
        </w:rPr>
      </w:pPr>
    </w:p>
    <w:p w14:paraId="1F9D9DD4" w14:textId="77777777" w:rsidR="003332C6" w:rsidRDefault="003332C6">
      <w:pPr>
        <w:rPr>
          <w:color w:val="365F91" w:themeColor="accent1" w:themeShade="BF"/>
          <w:sz w:val="28"/>
          <w:szCs w:val="28"/>
        </w:rPr>
      </w:pPr>
    </w:p>
    <w:p w14:paraId="43CE9F3C" w14:textId="77777777" w:rsidR="004D6DD8" w:rsidRDefault="004D6DD8">
      <w:pPr>
        <w:rPr>
          <w:color w:val="365F91" w:themeColor="accent1" w:themeShade="BF"/>
          <w:sz w:val="28"/>
          <w:szCs w:val="28"/>
        </w:rPr>
      </w:pPr>
    </w:p>
    <w:p w14:paraId="2CD40B88" w14:textId="77777777" w:rsidR="0038527E" w:rsidRDefault="0038527E">
      <w:pPr>
        <w:rPr>
          <w:color w:val="365F91" w:themeColor="accent1" w:themeShade="BF"/>
          <w:sz w:val="28"/>
          <w:szCs w:val="28"/>
        </w:rPr>
      </w:pPr>
    </w:p>
    <w:p w14:paraId="4AA66D15" w14:textId="3AADC2D5" w:rsidR="00822BAD" w:rsidRDefault="6877726F">
      <w:pPr>
        <w:rPr>
          <w:color w:val="365F91" w:themeColor="accent1" w:themeShade="BF"/>
          <w:sz w:val="28"/>
          <w:szCs w:val="28"/>
        </w:rPr>
      </w:pPr>
      <w:r w:rsidRPr="6877726F">
        <w:rPr>
          <w:color w:val="365F91" w:themeColor="accent1" w:themeShade="BF"/>
          <w:sz w:val="28"/>
          <w:szCs w:val="28"/>
        </w:rPr>
        <w:t>Graphical representation of the regional probabilities</w:t>
      </w:r>
    </w:p>
    <w:p w14:paraId="0236CF49" w14:textId="5A6F8106" w:rsidR="00822BAD" w:rsidRPr="005C2236" w:rsidRDefault="00822BAD">
      <w:pPr>
        <w:rPr>
          <w:color w:val="365F91" w:themeColor="accent1" w:themeShade="BF"/>
          <w:sz w:val="28"/>
          <w:szCs w:val="28"/>
        </w:rPr>
      </w:pPr>
      <w:r>
        <w:rPr>
          <w:noProof/>
          <w:lang w:eastAsia="en-NZ"/>
        </w:rPr>
        <w:drawing>
          <wp:inline distT="0" distB="0" distL="0" distR="0" wp14:anchorId="3841C0BD" wp14:editId="64145A56">
            <wp:extent cx="5731510" cy="6883779"/>
            <wp:effectExtent l="0" t="0" r="2540" b="0"/>
            <wp:docPr id="2" name="Picture 2" descr="C:\Users\Mullan\AppData\Local\Microsoft\Windows\Temporary Internet Files\Content.Word\outlook_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lan\AppData\Local\Microsoft\Windows\Temporary Internet Files\Content.Word\outlook_ma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883779"/>
                    </a:xfrm>
                    <a:prstGeom prst="rect">
                      <a:avLst/>
                    </a:prstGeom>
                    <a:noFill/>
                    <a:ln>
                      <a:noFill/>
                    </a:ln>
                  </pic:spPr>
                </pic:pic>
              </a:graphicData>
            </a:graphic>
          </wp:inline>
        </w:drawing>
      </w:r>
    </w:p>
    <w:p w14:paraId="5DCB1F58" w14:textId="34DAD83D" w:rsidR="0038527E" w:rsidRDefault="0038527E">
      <w:pPr>
        <w:rPr>
          <w:color w:val="1F497D" w:themeColor="text2"/>
          <w:sz w:val="28"/>
          <w:szCs w:val="28"/>
        </w:rPr>
      </w:pPr>
    </w:p>
    <w:p w14:paraId="5E9DC2F8" w14:textId="547E62FC" w:rsidR="001813C6" w:rsidRPr="00E2026E" w:rsidRDefault="006D7074">
      <w:pPr>
        <w:rPr>
          <w:color w:val="365F91" w:themeColor="accent1" w:themeShade="BF"/>
          <w:sz w:val="28"/>
          <w:szCs w:val="28"/>
        </w:rPr>
      </w:pPr>
      <w:r w:rsidRPr="6877726F">
        <w:rPr>
          <w:color w:val="1F497D" w:themeColor="text2"/>
          <w:sz w:val="28"/>
          <w:szCs w:val="28"/>
        </w:rPr>
        <w:br w:type="page"/>
      </w:r>
    </w:p>
    <w:p w14:paraId="6DD9C98E" w14:textId="00191DED" w:rsidR="002F70CB" w:rsidRPr="00614346" w:rsidRDefault="0009434B" w:rsidP="00F06324">
      <w:pPr>
        <w:rPr>
          <w:color w:val="1F497D" w:themeColor="text2"/>
          <w:sz w:val="28"/>
          <w:szCs w:val="28"/>
        </w:rPr>
      </w:pPr>
      <w:r>
        <w:rPr>
          <w:noProof/>
          <w:lang w:eastAsia="en-NZ"/>
        </w:rPr>
        <w:lastRenderedPageBreak/>
        <mc:AlternateContent>
          <mc:Choice Requires="wps">
            <w:drawing>
              <wp:anchor distT="0" distB="0" distL="114300" distR="114300" simplePos="0" relativeHeight="251658240" behindDoc="0" locked="0" layoutInCell="1" allowOverlap="1" wp14:anchorId="3949661B" wp14:editId="4FDEDFCA">
                <wp:simplePos x="0" y="0"/>
                <wp:positionH relativeFrom="column">
                  <wp:posOffset>8890</wp:posOffset>
                </wp:positionH>
                <wp:positionV relativeFrom="paragraph">
                  <wp:posOffset>27940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ADDF4"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pt,2.2pt" to="45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" strokecolor="#4579b8 [3044]"/>
            </w:pict>
          </mc:Fallback>
        </mc:AlternateContent>
      </w:r>
      <w:bookmarkStart w:id="9" w:name="background"/>
      <w:bookmarkEnd w:id="9"/>
      <w:r w:rsidRPr="0009434B">
        <w:rPr>
          <w:color w:val="1F497D" w:themeColor="text2"/>
          <w:sz w:val="28"/>
          <w:szCs w:val="28"/>
        </w:rPr>
        <w:t>Background</w:t>
      </w:r>
    </w:p>
    <w:p w14:paraId="1E36B05E" w14:textId="23E8C1EA" w:rsidR="00832A22" w:rsidRDefault="00DE09E2" w:rsidP="00DE09E2">
      <w:r w:rsidRPr="00832A22">
        <w:t>The tropical Pacific is currently in an ENSO (El Niño – Southern Oscillation) neutral state</w:t>
      </w:r>
      <w:r w:rsidR="00832A22">
        <w:t>, although some of the indices are indicative of La Niña conditions: s</w:t>
      </w:r>
      <w:r w:rsidRPr="00832A22">
        <w:t xml:space="preserve">ea surface temperatures (SSTs) in the </w:t>
      </w:r>
      <w:r w:rsidR="00832A22">
        <w:t>western</w:t>
      </w:r>
      <w:r w:rsidRPr="00832A22">
        <w:t xml:space="preserve"> equatorial Pacific Ocean remain</w:t>
      </w:r>
      <w:r w:rsidR="00832A22">
        <w:t>ed</w:t>
      </w:r>
      <w:r w:rsidRPr="00832A22">
        <w:t xml:space="preserve"> </w:t>
      </w:r>
      <w:r w:rsidR="00832A22">
        <w:t xml:space="preserve">slightly below average (an anomaly of </w:t>
      </w:r>
      <w:r w:rsidRPr="00832A22">
        <w:t>-0.</w:t>
      </w:r>
      <w:r w:rsidR="00DC4853" w:rsidRPr="00832A22">
        <w:t>1</w:t>
      </w:r>
      <w:r w:rsidRPr="00832A22">
        <w:rPr>
          <w:vertAlign w:val="superscript"/>
        </w:rPr>
        <w:t>o</w:t>
      </w:r>
      <w:r w:rsidR="00832A22">
        <w:t>C in the NINO4 region</w:t>
      </w:r>
      <w:r w:rsidR="001A7B43" w:rsidRPr="00832A22">
        <w:t xml:space="preserve">) </w:t>
      </w:r>
      <w:r w:rsidR="00832A22">
        <w:t>in March. The SOI was weakly positive, although still in the neutral range. The pattern of tropical convection</w:t>
      </w:r>
      <w:r w:rsidR="0033766C">
        <w:t xml:space="preserve"> was more indicative of La Niña conditions, with enhanced rainfall over the Maritime Continent (Indonesia region) but drier conditions near and east of the Dateline. </w:t>
      </w:r>
    </w:p>
    <w:p w14:paraId="5D15AF09" w14:textId="000822FD" w:rsidR="0033766C" w:rsidRDefault="0033766C" w:rsidP="00DE09E2">
      <w:r>
        <w:t xml:space="preserve">Conversely, near the Peruvian coast, SSTs are at record warm levels, and the event is being referred to as a ‘coastal El Niño’. These very warm SSTs in the east overlie cooler than normal subsurface water below 100m depth. In the western Pacific, warmer than normal subsurface waters persist, but have yet to show any sign of moving into the central Pacific, as would be necessary for the initiation of a Pacific-wide El Niño event. </w:t>
      </w:r>
    </w:p>
    <w:p w14:paraId="47FF8005" w14:textId="79C8FC9E" w:rsidR="002645EE" w:rsidRPr="002645EE" w:rsidRDefault="002645EE" w:rsidP="007E703A">
      <w:pPr>
        <w:spacing w:after="120"/>
        <w:jc w:val="both"/>
        <w:rPr>
          <w:rFonts w:eastAsia="Times New Roman" w:cs="Times New Roman"/>
        </w:rPr>
      </w:pPr>
      <w:r w:rsidRPr="002645EE">
        <w:rPr>
          <w:rFonts w:eastAsia="Times New Roman" w:cs="Times New Roman"/>
        </w:rPr>
        <w:t xml:space="preserve">International guidance is about equally split between continuing ENSO-neutral conditions (53% chance) and developing El Niño conditions (47%) during the next three months (April </w:t>
      </w:r>
      <w:r w:rsidR="00314F31" w:rsidRPr="002645EE">
        <w:rPr>
          <w:rFonts w:eastAsia="Times New Roman" w:cs="Times New Roman"/>
        </w:rPr>
        <w:t>–</w:t>
      </w:r>
      <w:r w:rsidRPr="002645EE">
        <w:rPr>
          <w:rFonts w:eastAsia="Times New Roman" w:cs="Times New Roman"/>
          <w:lang w:val="en-US"/>
        </w:rPr>
        <w:t xml:space="preserve"> June </w:t>
      </w:r>
      <w:r w:rsidRPr="002645EE">
        <w:rPr>
          <w:rFonts w:eastAsia="Times New Roman" w:cs="Times New Roman"/>
        </w:rPr>
        <w:t xml:space="preserve">2017). However, from late winter onwards, a </w:t>
      </w:r>
      <w:r w:rsidR="00314F31">
        <w:rPr>
          <w:rFonts w:eastAsia="Times New Roman" w:cs="Times New Roman"/>
        </w:rPr>
        <w:t>transition to El Niño conditions</w:t>
      </w:r>
      <w:r w:rsidR="00314F31" w:rsidRPr="00F959EE">
        <w:rPr>
          <w:rFonts w:eastAsia="Times New Roman" w:cs="Times New Roman"/>
        </w:rPr>
        <w:t xml:space="preserve"> </w:t>
      </w:r>
      <w:r w:rsidR="00314F31">
        <w:rPr>
          <w:rFonts w:eastAsia="Times New Roman" w:cs="Times New Roman"/>
        </w:rPr>
        <w:t>is favoured</w:t>
      </w:r>
      <w:r w:rsidR="004A226B">
        <w:rPr>
          <w:rFonts w:eastAsia="Times New Roman" w:cs="Times New Roman"/>
        </w:rPr>
        <w:t>: 68% chance in July –</w:t>
      </w:r>
      <w:r w:rsidRPr="002645EE">
        <w:rPr>
          <w:rFonts w:eastAsia="Times New Roman" w:cs="Times New Roman"/>
        </w:rPr>
        <w:t>September 2</w:t>
      </w:r>
      <w:r w:rsidR="004A226B">
        <w:rPr>
          <w:rFonts w:eastAsia="Times New Roman" w:cs="Times New Roman"/>
        </w:rPr>
        <w:t>017 and 62% chance in October–</w:t>
      </w:r>
      <w:r w:rsidRPr="002645EE">
        <w:rPr>
          <w:rFonts w:eastAsia="Times New Roman" w:cs="Times New Roman"/>
        </w:rPr>
        <w:t xml:space="preserve">December 2017. </w:t>
      </w:r>
      <w:r w:rsidR="004A226B">
        <w:t xml:space="preserve">Of the </w:t>
      </w:r>
      <w:r w:rsidRPr="00852F3F">
        <w:t>10 dynamical models monito</w:t>
      </w:r>
      <w:r>
        <w:t xml:space="preserve">red by NIWA, </w:t>
      </w:r>
      <w:r w:rsidR="00832A22">
        <w:t xml:space="preserve">only </w:t>
      </w:r>
      <w:r>
        <w:t>two</w:t>
      </w:r>
      <w:r w:rsidRPr="00852F3F">
        <w:t xml:space="preserve"> </w:t>
      </w:r>
      <w:r w:rsidR="00832A22">
        <w:t xml:space="preserve">clearly </w:t>
      </w:r>
      <w:r w:rsidRPr="00852F3F">
        <w:t>indicate</w:t>
      </w:r>
      <w:r w:rsidR="00832A22">
        <w:t xml:space="preserve"> SSTs warm enough to qualify as El </w:t>
      </w:r>
      <w:r w:rsidR="00832A22" w:rsidRPr="00852F3F">
        <w:t>Niño conditions</w:t>
      </w:r>
      <w:r w:rsidR="00832A22" w:rsidRPr="00832A22">
        <w:t xml:space="preserve"> </w:t>
      </w:r>
      <w:r w:rsidR="00832A22">
        <w:t>in April</w:t>
      </w:r>
      <w:r w:rsidR="00314F31">
        <w:t xml:space="preserve"> </w:t>
      </w:r>
      <w:r w:rsidR="00314F31" w:rsidRPr="002645EE">
        <w:rPr>
          <w:rFonts w:eastAsia="Times New Roman" w:cs="Times New Roman"/>
        </w:rPr>
        <w:t>–</w:t>
      </w:r>
      <w:r w:rsidR="00314F31">
        <w:rPr>
          <w:rFonts w:eastAsia="Times New Roman" w:cs="Times New Roman"/>
        </w:rPr>
        <w:t xml:space="preserve"> </w:t>
      </w:r>
      <w:r w:rsidR="00832A22">
        <w:t xml:space="preserve">June, but 7 models reach this threshold by July-September. </w:t>
      </w:r>
      <w:r w:rsidRPr="00852F3F">
        <w:t xml:space="preserve"> </w:t>
      </w:r>
    </w:p>
    <w:p w14:paraId="753358AC" w14:textId="160A8856" w:rsidR="00200B6C" w:rsidRPr="002645EE" w:rsidRDefault="0033766C" w:rsidP="00200B6C">
      <w:pPr>
        <w:rPr>
          <w:color w:val="A6A6A6" w:themeColor="background1" w:themeShade="A6"/>
          <w:lang w:val="en"/>
        </w:rPr>
      </w:pPr>
      <w:r w:rsidRPr="00074892">
        <w:rPr>
          <w:lang w:val="en"/>
        </w:rPr>
        <w:t xml:space="preserve">Water temperatures surrounding New Zealand are close to average </w:t>
      </w:r>
      <w:r>
        <w:rPr>
          <w:lang w:val="en"/>
        </w:rPr>
        <w:t>around much of the country, but warmer than average to the northeast.</w:t>
      </w:r>
      <w:r w:rsidRPr="0033766C">
        <w:rPr>
          <w:lang w:val="en"/>
        </w:rPr>
        <w:t xml:space="preserve"> </w:t>
      </w:r>
      <w:r w:rsidR="00E46B12">
        <w:rPr>
          <w:lang w:val="en"/>
        </w:rPr>
        <w:t>M</w:t>
      </w:r>
      <w:r w:rsidRPr="00074892">
        <w:rPr>
          <w:lang w:val="en"/>
        </w:rPr>
        <w:t>odel</w:t>
      </w:r>
      <w:r>
        <w:rPr>
          <w:lang w:val="en"/>
        </w:rPr>
        <w:t xml:space="preserve">s </w:t>
      </w:r>
      <w:r w:rsidRPr="00074892">
        <w:rPr>
          <w:lang w:val="en"/>
        </w:rPr>
        <w:t xml:space="preserve">indicate </w:t>
      </w:r>
      <w:r>
        <w:rPr>
          <w:lang w:val="en"/>
        </w:rPr>
        <w:t>New Zealand sitting in</w:t>
      </w:r>
      <w:r w:rsidRPr="00074892">
        <w:rPr>
          <w:lang w:val="en"/>
        </w:rPr>
        <w:t xml:space="preserve"> </w:t>
      </w:r>
      <w:r>
        <w:rPr>
          <w:lang w:val="en"/>
        </w:rPr>
        <w:t>a region of near normal</w:t>
      </w:r>
      <w:r w:rsidRPr="00074892">
        <w:rPr>
          <w:lang w:val="en"/>
        </w:rPr>
        <w:t xml:space="preserve"> </w:t>
      </w:r>
      <w:r>
        <w:rPr>
          <w:lang w:val="en"/>
        </w:rPr>
        <w:t xml:space="preserve">SSTs </w:t>
      </w:r>
      <w:r w:rsidRPr="00074892">
        <w:rPr>
          <w:lang w:val="en"/>
        </w:rPr>
        <w:t>over the next three month period</w:t>
      </w:r>
      <w:r>
        <w:rPr>
          <w:lang w:val="en"/>
        </w:rPr>
        <w:t>, within a larger domain of well above normal SSTs for the Tasman-western South Pacific as a whole.</w:t>
      </w:r>
      <w:r w:rsidRPr="00074892">
        <w:rPr>
          <w:lang w:val="en"/>
        </w:rPr>
        <w:t xml:space="preserve"> </w:t>
      </w:r>
      <w:r>
        <w:rPr>
          <w:lang w:val="en"/>
        </w:rPr>
        <w:t xml:space="preserve"> </w:t>
      </w:r>
      <w:r w:rsidR="00314F31">
        <w:rPr>
          <w:lang w:val="en"/>
        </w:rPr>
        <w:t xml:space="preserve"> </w:t>
      </w:r>
    </w:p>
    <w:p w14:paraId="486CA1CC" w14:textId="1F77EF92" w:rsidR="005C2236" w:rsidRPr="00B45B71" w:rsidRDefault="00C23C59" w:rsidP="00BB5210">
      <w:pPr>
        <w:contextualSpacing/>
      </w:pPr>
      <w:r>
        <w:rPr>
          <w:rFonts w:eastAsiaTheme="minorEastAsia" w:cstheme="minorEastAsia"/>
        </w:rPr>
        <w:t>Climatologically,</w:t>
      </w:r>
      <w:r w:rsidRPr="000C4726">
        <w:rPr>
          <w:rFonts w:eastAsiaTheme="minorEastAsia" w:cstheme="minorEastAsia"/>
        </w:rPr>
        <w:t xml:space="preserve"> </w:t>
      </w:r>
      <w:r w:rsidR="007E703A">
        <w:t xml:space="preserve">January – March </w:t>
      </w:r>
      <w:r>
        <w:rPr>
          <w:rFonts w:eastAsiaTheme="minorEastAsia" w:cstheme="minorEastAsia"/>
        </w:rPr>
        <w:t>is</w:t>
      </w:r>
      <w:r w:rsidRPr="000C4726">
        <w:rPr>
          <w:rFonts w:eastAsiaTheme="minorEastAsia" w:cstheme="minorEastAsia"/>
        </w:rPr>
        <w:t xml:space="preserve"> the most active part of the tropical cyclone season.  </w:t>
      </w:r>
      <w:r>
        <w:rPr>
          <w:rFonts w:eastAsiaTheme="minorEastAsia" w:cstheme="minorEastAsia"/>
        </w:rPr>
        <w:t>(</w:t>
      </w:r>
      <w:r w:rsidRPr="000C4726">
        <w:rPr>
          <w:rFonts w:eastAsiaTheme="minorEastAsia" w:cstheme="minorEastAsia"/>
        </w:rPr>
        <w:t xml:space="preserve">Refer to NIWA’s </w:t>
      </w:r>
      <w:r>
        <w:rPr>
          <w:rFonts w:eastAsiaTheme="minorEastAsia" w:cstheme="minorEastAsia"/>
        </w:rPr>
        <w:t>updated Tropical Cyclone O</w:t>
      </w:r>
      <w:r w:rsidRPr="000C4726">
        <w:rPr>
          <w:rFonts w:eastAsiaTheme="minorEastAsia" w:cstheme="minorEastAsia"/>
        </w:rPr>
        <w:t xml:space="preserve">utlook at </w:t>
      </w:r>
      <w:hyperlink r:id="rId11" w:history="1">
        <w:r w:rsidRPr="00FC0502">
          <w:rPr>
            <w:rStyle w:val="Hyperlink"/>
          </w:rPr>
          <w:t>https://www.niwa.co.nz/news/southwest-pacific-tropical-cyclone-outlook-update-0</w:t>
        </w:r>
      </w:hyperlink>
      <w:r>
        <w:t xml:space="preserve"> </w:t>
      </w:r>
      <w:r w:rsidRPr="000C4726">
        <w:rPr>
          <w:rFonts w:eastAsiaTheme="minorEastAsia" w:cstheme="minorEastAsia"/>
        </w:rPr>
        <w:t>for more information</w:t>
      </w:r>
      <w:r>
        <w:rPr>
          <w:rFonts w:eastAsiaTheme="minorEastAsia" w:cstheme="minorEastAsia"/>
        </w:rPr>
        <w:t>)</w:t>
      </w:r>
      <w:r w:rsidRPr="000C4726">
        <w:rPr>
          <w:rFonts w:eastAsiaTheme="minorEastAsia" w:cstheme="minorEastAsia"/>
        </w:rPr>
        <w:t>.</w:t>
      </w:r>
      <w:r>
        <w:rPr>
          <w:rFonts w:eastAsiaTheme="minorEastAsia" w:cstheme="minorEastAsia"/>
        </w:rPr>
        <w:t xml:space="preserve"> </w:t>
      </w:r>
      <w:r w:rsidR="0033766C">
        <w:rPr>
          <w:rFonts w:eastAsiaTheme="minorEastAsia" w:cstheme="minorEastAsia"/>
        </w:rPr>
        <w:t>T</w:t>
      </w:r>
      <w:r w:rsidR="00200B6C">
        <w:rPr>
          <w:rFonts w:eastAsiaTheme="minorEastAsia" w:cstheme="minorEastAsia"/>
        </w:rPr>
        <w:t>he</w:t>
      </w:r>
      <w:r w:rsidR="6877726F" w:rsidRPr="000C4726">
        <w:rPr>
          <w:rFonts w:eastAsiaTheme="minorEastAsia" w:cstheme="minorEastAsia"/>
        </w:rPr>
        <w:t xml:space="preserve"> 2016-17 tropical cyclone season </w:t>
      </w:r>
      <w:r w:rsidR="00200B6C">
        <w:rPr>
          <w:rFonts w:eastAsiaTheme="minorEastAsia" w:cstheme="minorEastAsia"/>
        </w:rPr>
        <w:t xml:space="preserve">got off to a slow start, </w:t>
      </w:r>
      <w:r w:rsidR="0033766C">
        <w:rPr>
          <w:rFonts w:eastAsiaTheme="minorEastAsia" w:cstheme="minorEastAsia"/>
        </w:rPr>
        <w:t xml:space="preserve">but </w:t>
      </w:r>
      <w:r w:rsidR="00FA19C8">
        <w:rPr>
          <w:rFonts w:eastAsiaTheme="minorEastAsia" w:cstheme="minorEastAsia"/>
        </w:rPr>
        <w:t xml:space="preserve">cyclone activity increased during March. </w:t>
      </w:r>
      <w:r w:rsidR="001444D4">
        <w:rPr>
          <w:rFonts w:eastAsiaTheme="minorEastAsia" w:cstheme="minorEastAsia"/>
        </w:rPr>
        <w:t>Tropical Cyclone Debbie</w:t>
      </w:r>
      <w:r>
        <w:rPr>
          <w:rFonts w:eastAsiaTheme="minorEastAsia" w:cstheme="minorEastAsia"/>
        </w:rPr>
        <w:t xml:space="preserve">, which struck north </w:t>
      </w:r>
      <w:r w:rsidR="001444D4">
        <w:rPr>
          <w:rFonts w:eastAsiaTheme="minorEastAsia" w:cstheme="minorEastAsia"/>
        </w:rPr>
        <w:t>Queensland on</w:t>
      </w:r>
      <w:r>
        <w:rPr>
          <w:rFonts w:eastAsiaTheme="minorEastAsia" w:cstheme="minorEastAsia"/>
        </w:rPr>
        <w:t xml:space="preserve"> 28 March, has left a lot of warm</w:t>
      </w:r>
      <w:r w:rsidR="00E46B12">
        <w:rPr>
          <w:rFonts w:eastAsiaTheme="minorEastAsia" w:cstheme="minorEastAsia"/>
        </w:rPr>
        <w:t>,</w:t>
      </w:r>
      <w:r>
        <w:rPr>
          <w:rFonts w:eastAsiaTheme="minorEastAsia" w:cstheme="minorEastAsia"/>
        </w:rPr>
        <w:t xml:space="preserve"> moist air in the northern Tasman which could invigorate weather systems heading to New Zealand in the early part of April.</w:t>
      </w:r>
      <w:r w:rsidR="001444D4">
        <w:rPr>
          <w:rFonts w:eastAsiaTheme="minorEastAsia" w:cstheme="minorEastAsia"/>
        </w:rPr>
        <w:t xml:space="preserve"> </w:t>
      </w:r>
      <w:r w:rsidR="00254A18">
        <w:rPr>
          <w:rFonts w:eastAsiaTheme="minorEastAsia" w:cstheme="minorEastAsia"/>
        </w:rPr>
        <w:t xml:space="preserve">Substantial rainfall from these sub-tropical systems could offset the drier conditions which would be anticipated for the season as a whole from anticyclonic south-westerly air flows, and this is reflected in NIWA’s rainfall tercile probabilities. </w:t>
      </w:r>
    </w:p>
    <w:p w14:paraId="700E4184" w14:textId="6DF457AA" w:rsidR="00172D70" w:rsidRPr="00B45B71" w:rsidRDefault="00824BDC" w:rsidP="005645AA">
      <w:pPr>
        <w:spacing w:before="480"/>
        <w:rPr>
          <w:color w:val="1F497D" w:themeColor="text2"/>
        </w:rPr>
      </w:pPr>
      <w:bookmarkStart w:id="10" w:name="contacts"/>
      <w:bookmarkEnd w:id="10"/>
      <w:r w:rsidRPr="000C4726">
        <w:rPr>
          <w:rFonts w:eastAsiaTheme="minorEastAsia" w:cstheme="minorEastAsia"/>
          <w:color w:val="1F497D" w:themeColor="text2"/>
        </w:rPr>
        <w:t>For comment, please contact</w:t>
      </w:r>
    </w:p>
    <w:p w14:paraId="51D7AD71" w14:textId="62CD0D67" w:rsidR="00172D70" w:rsidRPr="00B45B71" w:rsidRDefault="6877726F" w:rsidP="002C23DB">
      <w:pPr>
        <w:spacing w:after="0"/>
        <w:ind w:left="1276"/>
      </w:pPr>
      <w:r w:rsidRPr="000C4726">
        <w:rPr>
          <w:rFonts w:eastAsiaTheme="minorEastAsia" w:cstheme="minorEastAsia"/>
        </w:rPr>
        <w:t>Chris Brandolino, Principal Scientist –</w:t>
      </w:r>
      <w:r w:rsidRPr="000C4726">
        <w:rPr>
          <w:rFonts w:eastAsiaTheme="minorEastAsia" w:cstheme="minorEastAsia"/>
          <w:b/>
        </w:rPr>
        <w:t xml:space="preserve"> </w:t>
      </w:r>
      <w:r w:rsidRPr="000C4726">
        <w:rPr>
          <w:rFonts w:eastAsiaTheme="minorEastAsia" w:cstheme="minorEastAsia"/>
        </w:rPr>
        <w:t xml:space="preserve">Forecasting, NIWA National Climate Centre </w:t>
      </w:r>
    </w:p>
    <w:p w14:paraId="53C96EBB" w14:textId="495F08D4" w:rsidR="002C23DB" w:rsidRPr="00B45B71" w:rsidRDefault="6877726F" w:rsidP="002C23DB">
      <w:pPr>
        <w:spacing w:after="0"/>
        <w:ind w:firstLine="1276"/>
      </w:pPr>
      <w:r w:rsidRPr="000C4726">
        <w:rPr>
          <w:rFonts w:eastAsiaTheme="minorEastAsia" w:cstheme="minorEastAsia"/>
        </w:rPr>
        <w:t xml:space="preserve">Tel (09) 375 6335, Mobile (027) 886 0014 </w:t>
      </w:r>
    </w:p>
    <w:p w14:paraId="0D23EDC0" w14:textId="77777777" w:rsidR="00F82709" w:rsidRPr="00B45B71" w:rsidRDefault="00F82709" w:rsidP="002C23DB">
      <w:pPr>
        <w:spacing w:after="0"/>
        <w:ind w:firstLine="1276"/>
      </w:pPr>
    </w:p>
    <w:p w14:paraId="295685F8" w14:textId="54E19510" w:rsidR="00D56098" w:rsidRPr="00B45B71" w:rsidRDefault="6877726F" w:rsidP="002C23DB">
      <w:pPr>
        <w:spacing w:after="0"/>
        <w:ind w:firstLine="1276"/>
      </w:pPr>
      <w:r w:rsidRPr="000C4726">
        <w:rPr>
          <w:rFonts w:eastAsiaTheme="minorEastAsia" w:cstheme="minorEastAsia"/>
        </w:rPr>
        <w:t>Dr Brett Mullan, Principal Scientist, NIWA National Climate Centre</w:t>
      </w:r>
    </w:p>
    <w:p w14:paraId="481C1835" w14:textId="696466B5" w:rsidR="00B47A4A" w:rsidRPr="00B45B71" w:rsidRDefault="6877726F" w:rsidP="002C23DB">
      <w:pPr>
        <w:spacing w:after="0"/>
        <w:ind w:left="556" w:firstLine="720"/>
      </w:pPr>
      <w:r w:rsidRPr="000C4726">
        <w:rPr>
          <w:rFonts w:eastAsiaTheme="minorEastAsia" w:cstheme="minorEastAsia"/>
        </w:rPr>
        <w:t>Tel (04) 386 0508, Mobile (027) 294 1169</w:t>
      </w:r>
    </w:p>
    <w:p w14:paraId="1374025D" w14:textId="47073D36" w:rsidR="00E72C2A" w:rsidRPr="00B45B71" w:rsidRDefault="004D3650">
      <w:r w:rsidRPr="000C4726">
        <w:rPr>
          <w:rFonts w:eastAsiaTheme="minorEastAsia" w:cstheme="minorEastAsia"/>
        </w:rPr>
        <w:br w:type="page"/>
      </w:r>
      <w:bookmarkStart w:id="11" w:name="notes"/>
      <w:r w:rsidR="00E72C2A" w:rsidRPr="000C4726">
        <w:rPr>
          <w:rFonts w:eastAsiaTheme="minorEastAsia" w:cstheme="minorEastAsia"/>
          <w:color w:val="1F497D" w:themeColor="text2"/>
        </w:rPr>
        <w:lastRenderedPageBreak/>
        <w:t>Notes to reporters and editors</w:t>
      </w:r>
    </w:p>
    <w:bookmarkEnd w:id="11"/>
    <w:p w14:paraId="648B6D68" w14:textId="77777777" w:rsidR="00E72C2A"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NIWA’s outlooks indicate the likelihood of climate conditions being at, above, or below average for the season as a whole. They are not ‘weather forecasts’. It is not possible to forecast precise weather conditions three months ahead of time.</w:t>
      </w:r>
    </w:p>
    <w:p w14:paraId="53F11924" w14:textId="77777777" w:rsidR="00E72C2A"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The outlooks are the result of the expert judgment of NIWA’s climate scientists. They take into account observations of atmospheric and ocean conditions and output from global and local climate models. The presence of El Niño or La Niña conditions and the sea surface temperatures around New Zealand can be a useful indicator of likely overall climate conditions for a season.</w:t>
      </w:r>
    </w:p>
    <w:p w14:paraId="635E60E1" w14:textId="77777777" w:rsidR="00811ECD"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The outlooks state the probability for above average conditions, near average conditions, and below average conditions for rainfall, temperature, soil moisture, and river flows. For example, for winter (June–July–August) 2007, for all the North Island, we assigned the following probabilities for temperature:</w:t>
      </w:r>
      <w:r w:rsidR="7EC835B1" w:rsidRPr="00B45B71">
        <w:br/>
      </w:r>
      <w:r w:rsidRPr="000C4726">
        <w:rPr>
          <w:rFonts w:eastAsiaTheme="minorEastAsia" w:cstheme="minorEastAsia"/>
        </w:rPr>
        <w:t>·  Above average: 60 per cent</w:t>
      </w:r>
      <w:r w:rsidR="7EC835B1" w:rsidRPr="00B45B71">
        <w:br/>
      </w:r>
      <w:r w:rsidRPr="000C4726">
        <w:rPr>
          <w:rFonts w:eastAsiaTheme="minorEastAsia" w:cstheme="minorEastAsia"/>
        </w:rPr>
        <w:t>·  Near average: 30 per cent</w:t>
      </w:r>
      <w:r w:rsidR="7EC835B1" w:rsidRPr="00B45B71">
        <w:br/>
      </w:r>
      <w:r w:rsidRPr="000C4726">
        <w:rPr>
          <w:rFonts w:eastAsiaTheme="minorEastAsia" w:cstheme="minorEastAsia"/>
        </w:rPr>
        <w:t>·  Below average: 10 per cent</w:t>
      </w:r>
      <w:r w:rsidR="7EC835B1" w:rsidRPr="00B45B71">
        <w:br/>
      </w:r>
      <w:r w:rsidRPr="000C4726">
        <w:rPr>
          <w:rFonts w:eastAsiaTheme="minorEastAsia" w:cstheme="minorEastAsia"/>
        </w:rPr>
        <w:t>We therefore concluded that above average temperatures were very likely.</w:t>
      </w:r>
    </w:p>
    <w:p w14:paraId="36B779AC" w14:textId="77777777" w:rsidR="00811ECD"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This three-way probability means that a random choice would be correct only 33 per cent (or one-third) of the time. It would be like randomly throwing a dart at a board divided into three equal parts, or throwing a dice with three numbers on it. An analogy with coin tossing (a two-way probability) is not correct.</w:t>
      </w:r>
    </w:p>
    <w:p w14:paraId="37C37E79" w14:textId="052091D0" w:rsidR="00811ECD"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 xml:space="preserve">A 50 per cent ‘hit rate’ is substantially better than guesswork, and comparable with the skill level of the best overseas climate outlooks. See, for example, analysis of global outlooks issued by the International Research Institute for Climate and Society based in the US published in the Bulletin of the American Meteorological Society (Goddard, L., A. G. Barnston, and S. J. Mason, 2003: Evaluation of the IRI’s “net assessment” seasonal climate forecasts 1997–2001. </w:t>
      </w:r>
      <w:r w:rsidRPr="000C4726">
        <w:rPr>
          <w:rFonts w:eastAsiaTheme="minorEastAsia" w:cstheme="minorEastAsia"/>
          <w:i/>
        </w:rPr>
        <w:t>Bull. Amer. Meteor. Soc</w:t>
      </w:r>
      <w:r w:rsidRPr="000C4726">
        <w:rPr>
          <w:rFonts w:eastAsiaTheme="minorEastAsia" w:cstheme="minorEastAsia"/>
        </w:rPr>
        <w:t>., 84, 1761–1781).</w:t>
      </w:r>
    </w:p>
    <w:p w14:paraId="61D7AA44" w14:textId="77777777" w:rsidR="005E3752"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 xml:space="preserve">Each month, NIWA publishes an analysis of how well its outlooks perform. This is available online and is sent to about 3500 recipients of NIWA’s newsletters, including many farmers. See </w:t>
      </w:r>
      <w:hyperlink r:id="rId12">
        <w:r w:rsidRPr="000C4726">
          <w:rPr>
            <w:rStyle w:val="Hyperlink"/>
            <w:rFonts w:eastAsiaTheme="minorEastAsia" w:cstheme="minorEastAsia"/>
          </w:rPr>
          <w:t>www.niwa.co.nz/our-science/climate/publications/all/cu</w:t>
        </w:r>
      </w:hyperlink>
    </w:p>
    <w:p w14:paraId="29ABE964" w14:textId="77777777" w:rsidR="00086BB3"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All outlooks are for the three months as a whole. There will inevitably be wet and dry days, and hot and cold days, within a season. The exact range in temperature and rainfall within each of the three categories varies with location and season. However, as a guide, the “near average” or middle category for the temperature predictions includes deviations up to ±0.5°C for the long-term mean, whereas for rainfall the “near normal” category lies between approximately 80 per cent and 115 per cent of the long-term mean.</w:t>
      </w:r>
    </w:p>
    <w:p w14:paraId="43257061" w14:textId="77777777" w:rsidR="00086BB3"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The seasonal climate outlooks are an output of a scientific research programme, supplemented by NIWA’s Capability Funding. NIWA does not have a government contract to produce these outlooks.</w:t>
      </w:r>
    </w:p>
    <w:p w14:paraId="14DBBCE7" w14:textId="0C1642F8" w:rsidR="00B712C7" w:rsidRPr="000C4726" w:rsidRDefault="6877726F" w:rsidP="6877726F">
      <w:pPr>
        <w:pStyle w:val="ListParagraph"/>
        <w:numPr>
          <w:ilvl w:val="0"/>
          <w:numId w:val="1"/>
        </w:numPr>
        <w:rPr>
          <w:rFonts w:eastAsiaTheme="minorEastAsia" w:cstheme="minorEastAsia"/>
        </w:rPr>
      </w:pPr>
      <w:r w:rsidRPr="000C4726">
        <w:rPr>
          <w:rFonts w:eastAsiaTheme="minorEastAsia" w:cstheme="minorEastAsia"/>
        </w:rPr>
        <w:t>Where probabilities are within 5% of one another, the term “about equally” is used.</w:t>
      </w:r>
    </w:p>
    <w:p w14:paraId="0E5504EB" w14:textId="77777777" w:rsidR="00086BB3" w:rsidRPr="00B45B71" w:rsidRDefault="6877726F" w:rsidP="00086BB3">
      <w:r w:rsidRPr="000C4726">
        <w:rPr>
          <w:rFonts w:eastAsiaTheme="minorEastAsia" w:cstheme="minorEastAsia"/>
        </w:rPr>
        <w:t xml:space="preserve">Visit our media centre at: </w:t>
      </w:r>
      <w:hyperlink r:id="rId13">
        <w:r w:rsidRPr="000C4726">
          <w:rPr>
            <w:rStyle w:val="Hyperlink"/>
            <w:rFonts w:eastAsiaTheme="minorEastAsia" w:cstheme="minorEastAsia"/>
          </w:rPr>
          <w:t>www.niwa.co.nz/news-publications/media-centre</w:t>
        </w:r>
      </w:hyperlink>
    </w:p>
    <w:p w14:paraId="6EAA7061" w14:textId="6051E1DC" w:rsidR="00E72C2A" w:rsidRPr="00B45B71" w:rsidRDefault="00811ECD">
      <w:r w:rsidRPr="00B45B71">
        <w:rPr>
          <w:rFonts w:cstheme="minorHAnsi"/>
        </w:rPr>
        <w:br/>
      </w:r>
    </w:p>
    <w:sectPr w:rsidR="00E72C2A" w:rsidRPr="00B45B71" w:rsidSect="00B45B71">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4F64" w14:textId="77777777" w:rsidR="0096240E" w:rsidRDefault="0096240E" w:rsidP="006558C1">
      <w:pPr>
        <w:spacing w:after="0" w:line="240" w:lineRule="auto"/>
      </w:pPr>
      <w:r>
        <w:separator/>
      </w:r>
    </w:p>
  </w:endnote>
  <w:endnote w:type="continuationSeparator" w:id="0">
    <w:p w14:paraId="18E52755" w14:textId="77777777" w:rsidR="0096240E" w:rsidRDefault="0096240E" w:rsidP="006558C1">
      <w:pPr>
        <w:spacing w:after="0" w:line="240" w:lineRule="auto"/>
      </w:pPr>
      <w:r>
        <w:continuationSeparator/>
      </w:r>
    </w:p>
  </w:endnote>
  <w:endnote w:type="continuationNotice" w:id="1">
    <w:p w14:paraId="111B50C7" w14:textId="77777777" w:rsidR="0096240E" w:rsidRDefault="00962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A1977" w14:textId="77777777" w:rsidR="0096240E" w:rsidRDefault="0096240E" w:rsidP="006558C1">
      <w:pPr>
        <w:spacing w:after="0" w:line="240" w:lineRule="auto"/>
      </w:pPr>
      <w:r>
        <w:separator/>
      </w:r>
    </w:p>
  </w:footnote>
  <w:footnote w:type="continuationSeparator" w:id="0">
    <w:p w14:paraId="5AB5296A" w14:textId="77777777" w:rsidR="0096240E" w:rsidRDefault="0096240E" w:rsidP="006558C1">
      <w:pPr>
        <w:spacing w:after="0" w:line="240" w:lineRule="auto"/>
      </w:pPr>
      <w:r>
        <w:continuationSeparator/>
      </w:r>
    </w:p>
  </w:footnote>
  <w:footnote w:type="continuationNotice" w:id="1">
    <w:p w14:paraId="49058D35" w14:textId="77777777" w:rsidR="0096240E" w:rsidRDefault="0096240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0923"/>
    <w:multiLevelType w:val="multilevel"/>
    <w:tmpl w:val="4F22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A6E1C"/>
    <w:multiLevelType w:val="hybridMultilevel"/>
    <w:tmpl w:val="E0AE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29352A"/>
    <w:multiLevelType w:val="hybridMultilevel"/>
    <w:tmpl w:val="A43ACBBE"/>
    <w:lvl w:ilvl="0" w:tplc="1409000F">
      <w:start w:val="1"/>
      <w:numFmt w:val="decimal"/>
      <w:lvlText w:val="%1."/>
      <w:lvlJc w:val="left"/>
      <w:pPr>
        <w:ind w:left="363" w:hanging="360"/>
      </w:pPr>
    </w:lvl>
    <w:lvl w:ilvl="1" w:tplc="14090019">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A"/>
    <w:rsid w:val="00001A24"/>
    <w:rsid w:val="00001EEA"/>
    <w:rsid w:val="00002742"/>
    <w:rsid w:val="00002FE7"/>
    <w:rsid w:val="000030B1"/>
    <w:rsid w:val="000038E3"/>
    <w:rsid w:val="00003FD1"/>
    <w:rsid w:val="00005127"/>
    <w:rsid w:val="0000629D"/>
    <w:rsid w:val="00006937"/>
    <w:rsid w:val="00006FF6"/>
    <w:rsid w:val="000077DF"/>
    <w:rsid w:val="000077FB"/>
    <w:rsid w:val="00007E38"/>
    <w:rsid w:val="00010141"/>
    <w:rsid w:val="0001015C"/>
    <w:rsid w:val="00010A2D"/>
    <w:rsid w:val="00010F10"/>
    <w:rsid w:val="00011175"/>
    <w:rsid w:val="00011E3F"/>
    <w:rsid w:val="00012C60"/>
    <w:rsid w:val="000130CA"/>
    <w:rsid w:val="0001319B"/>
    <w:rsid w:val="00013AEF"/>
    <w:rsid w:val="00014159"/>
    <w:rsid w:val="00014E73"/>
    <w:rsid w:val="00016E3A"/>
    <w:rsid w:val="0001702A"/>
    <w:rsid w:val="0002035B"/>
    <w:rsid w:val="00021105"/>
    <w:rsid w:val="00022439"/>
    <w:rsid w:val="000237F2"/>
    <w:rsid w:val="00023F5E"/>
    <w:rsid w:val="000244F0"/>
    <w:rsid w:val="000248D8"/>
    <w:rsid w:val="00024A06"/>
    <w:rsid w:val="00024DC4"/>
    <w:rsid w:val="000253B2"/>
    <w:rsid w:val="00025AA0"/>
    <w:rsid w:val="00026105"/>
    <w:rsid w:val="000321ED"/>
    <w:rsid w:val="0003259B"/>
    <w:rsid w:val="00033B30"/>
    <w:rsid w:val="00033F12"/>
    <w:rsid w:val="00034799"/>
    <w:rsid w:val="00035B4C"/>
    <w:rsid w:val="0003643E"/>
    <w:rsid w:val="00036A1E"/>
    <w:rsid w:val="00037370"/>
    <w:rsid w:val="0003785D"/>
    <w:rsid w:val="00037DC8"/>
    <w:rsid w:val="000419B1"/>
    <w:rsid w:val="00042998"/>
    <w:rsid w:val="000434B3"/>
    <w:rsid w:val="0004494B"/>
    <w:rsid w:val="00045BC0"/>
    <w:rsid w:val="0004632A"/>
    <w:rsid w:val="00046B75"/>
    <w:rsid w:val="00051A2C"/>
    <w:rsid w:val="000522C5"/>
    <w:rsid w:val="000523E1"/>
    <w:rsid w:val="00053FC3"/>
    <w:rsid w:val="000540CA"/>
    <w:rsid w:val="0005449D"/>
    <w:rsid w:val="00055462"/>
    <w:rsid w:val="00055605"/>
    <w:rsid w:val="0005661D"/>
    <w:rsid w:val="00056DAA"/>
    <w:rsid w:val="00057401"/>
    <w:rsid w:val="00060700"/>
    <w:rsid w:val="00060F1C"/>
    <w:rsid w:val="00061C12"/>
    <w:rsid w:val="00062963"/>
    <w:rsid w:val="000633CA"/>
    <w:rsid w:val="00064ED9"/>
    <w:rsid w:val="00064EE5"/>
    <w:rsid w:val="00070395"/>
    <w:rsid w:val="00070D25"/>
    <w:rsid w:val="000717E2"/>
    <w:rsid w:val="00072364"/>
    <w:rsid w:val="000725E5"/>
    <w:rsid w:val="00072C02"/>
    <w:rsid w:val="00073003"/>
    <w:rsid w:val="0007326F"/>
    <w:rsid w:val="000734BE"/>
    <w:rsid w:val="000734D6"/>
    <w:rsid w:val="00073A2E"/>
    <w:rsid w:val="00074DC7"/>
    <w:rsid w:val="000752AE"/>
    <w:rsid w:val="00075BFF"/>
    <w:rsid w:val="00076166"/>
    <w:rsid w:val="0007628C"/>
    <w:rsid w:val="000765EE"/>
    <w:rsid w:val="00077238"/>
    <w:rsid w:val="00077799"/>
    <w:rsid w:val="00080A85"/>
    <w:rsid w:val="00080FB6"/>
    <w:rsid w:val="0008138D"/>
    <w:rsid w:val="00082D49"/>
    <w:rsid w:val="0008378B"/>
    <w:rsid w:val="00083E47"/>
    <w:rsid w:val="00086046"/>
    <w:rsid w:val="00086350"/>
    <w:rsid w:val="00086BB3"/>
    <w:rsid w:val="00087A55"/>
    <w:rsid w:val="000906A9"/>
    <w:rsid w:val="00091CE9"/>
    <w:rsid w:val="00092863"/>
    <w:rsid w:val="00093563"/>
    <w:rsid w:val="0009434B"/>
    <w:rsid w:val="000954B6"/>
    <w:rsid w:val="000955B9"/>
    <w:rsid w:val="000958EE"/>
    <w:rsid w:val="00095B01"/>
    <w:rsid w:val="0009600E"/>
    <w:rsid w:val="0009651F"/>
    <w:rsid w:val="00096BD9"/>
    <w:rsid w:val="00097742"/>
    <w:rsid w:val="000979E0"/>
    <w:rsid w:val="00097B23"/>
    <w:rsid w:val="000A04DB"/>
    <w:rsid w:val="000A087B"/>
    <w:rsid w:val="000A0917"/>
    <w:rsid w:val="000A0961"/>
    <w:rsid w:val="000A2062"/>
    <w:rsid w:val="000A2D63"/>
    <w:rsid w:val="000A3462"/>
    <w:rsid w:val="000A5554"/>
    <w:rsid w:val="000A68A3"/>
    <w:rsid w:val="000B053D"/>
    <w:rsid w:val="000B0B6F"/>
    <w:rsid w:val="000B1C9B"/>
    <w:rsid w:val="000B20F6"/>
    <w:rsid w:val="000B3066"/>
    <w:rsid w:val="000B7320"/>
    <w:rsid w:val="000C1476"/>
    <w:rsid w:val="000C20E0"/>
    <w:rsid w:val="000C26B7"/>
    <w:rsid w:val="000C2D7F"/>
    <w:rsid w:val="000C3237"/>
    <w:rsid w:val="000C3CD6"/>
    <w:rsid w:val="000C3DB6"/>
    <w:rsid w:val="000C4726"/>
    <w:rsid w:val="000C47DE"/>
    <w:rsid w:val="000C4BF4"/>
    <w:rsid w:val="000C5A3C"/>
    <w:rsid w:val="000D07BE"/>
    <w:rsid w:val="000D1653"/>
    <w:rsid w:val="000D1F71"/>
    <w:rsid w:val="000D2482"/>
    <w:rsid w:val="000D25C5"/>
    <w:rsid w:val="000D31F9"/>
    <w:rsid w:val="000D3D94"/>
    <w:rsid w:val="000D6DC6"/>
    <w:rsid w:val="000D70C1"/>
    <w:rsid w:val="000D7C97"/>
    <w:rsid w:val="000D7E0D"/>
    <w:rsid w:val="000E1DC1"/>
    <w:rsid w:val="000E1FC6"/>
    <w:rsid w:val="000E2300"/>
    <w:rsid w:val="000E269C"/>
    <w:rsid w:val="000E3030"/>
    <w:rsid w:val="000E3954"/>
    <w:rsid w:val="000E3CF0"/>
    <w:rsid w:val="000E437B"/>
    <w:rsid w:val="000E520B"/>
    <w:rsid w:val="000E5B62"/>
    <w:rsid w:val="000E5B9A"/>
    <w:rsid w:val="000E6DB7"/>
    <w:rsid w:val="000F0158"/>
    <w:rsid w:val="000F11B2"/>
    <w:rsid w:val="000F2405"/>
    <w:rsid w:val="000F329A"/>
    <w:rsid w:val="000F3876"/>
    <w:rsid w:val="000F3934"/>
    <w:rsid w:val="000F4E7E"/>
    <w:rsid w:val="000F56F8"/>
    <w:rsid w:val="000F7970"/>
    <w:rsid w:val="00100A10"/>
    <w:rsid w:val="00100B58"/>
    <w:rsid w:val="00100DBB"/>
    <w:rsid w:val="00101C8B"/>
    <w:rsid w:val="00103D1A"/>
    <w:rsid w:val="00103DEE"/>
    <w:rsid w:val="001042CC"/>
    <w:rsid w:val="00104307"/>
    <w:rsid w:val="001062B0"/>
    <w:rsid w:val="00107B33"/>
    <w:rsid w:val="00107BD7"/>
    <w:rsid w:val="00111341"/>
    <w:rsid w:val="00111578"/>
    <w:rsid w:val="00111BBE"/>
    <w:rsid w:val="001132A7"/>
    <w:rsid w:val="00113827"/>
    <w:rsid w:val="00114B5A"/>
    <w:rsid w:val="00115988"/>
    <w:rsid w:val="0011675E"/>
    <w:rsid w:val="00116970"/>
    <w:rsid w:val="00116BE8"/>
    <w:rsid w:val="00117892"/>
    <w:rsid w:val="00120676"/>
    <w:rsid w:val="0012237A"/>
    <w:rsid w:val="00124A4C"/>
    <w:rsid w:val="0012587D"/>
    <w:rsid w:val="00125B48"/>
    <w:rsid w:val="0012630F"/>
    <w:rsid w:val="00126393"/>
    <w:rsid w:val="00126BBC"/>
    <w:rsid w:val="0012718D"/>
    <w:rsid w:val="0012742D"/>
    <w:rsid w:val="00127FE1"/>
    <w:rsid w:val="001302E8"/>
    <w:rsid w:val="00130755"/>
    <w:rsid w:val="001310CA"/>
    <w:rsid w:val="00131E61"/>
    <w:rsid w:val="00132A98"/>
    <w:rsid w:val="00132D2E"/>
    <w:rsid w:val="00133E3C"/>
    <w:rsid w:val="00134182"/>
    <w:rsid w:val="001343B2"/>
    <w:rsid w:val="001354DC"/>
    <w:rsid w:val="00135C4F"/>
    <w:rsid w:val="00137B97"/>
    <w:rsid w:val="00137D0A"/>
    <w:rsid w:val="00140B9E"/>
    <w:rsid w:val="00142EA5"/>
    <w:rsid w:val="001444D4"/>
    <w:rsid w:val="00144530"/>
    <w:rsid w:val="00145CAE"/>
    <w:rsid w:val="0014697D"/>
    <w:rsid w:val="00146E93"/>
    <w:rsid w:val="00150A57"/>
    <w:rsid w:val="00150C6B"/>
    <w:rsid w:val="00151167"/>
    <w:rsid w:val="001524A0"/>
    <w:rsid w:val="00153838"/>
    <w:rsid w:val="001557BD"/>
    <w:rsid w:val="00157063"/>
    <w:rsid w:val="0016135B"/>
    <w:rsid w:val="00161911"/>
    <w:rsid w:val="00161CAF"/>
    <w:rsid w:val="00162201"/>
    <w:rsid w:val="00162374"/>
    <w:rsid w:val="00164F36"/>
    <w:rsid w:val="00165DF4"/>
    <w:rsid w:val="001675CA"/>
    <w:rsid w:val="00167E1A"/>
    <w:rsid w:val="00167E8A"/>
    <w:rsid w:val="00170215"/>
    <w:rsid w:val="00170346"/>
    <w:rsid w:val="0017083A"/>
    <w:rsid w:val="00170D70"/>
    <w:rsid w:val="001712ED"/>
    <w:rsid w:val="00171DAD"/>
    <w:rsid w:val="0017220B"/>
    <w:rsid w:val="00172678"/>
    <w:rsid w:val="001728A8"/>
    <w:rsid w:val="00172D70"/>
    <w:rsid w:val="00173FA8"/>
    <w:rsid w:val="00174C7E"/>
    <w:rsid w:val="00174CDD"/>
    <w:rsid w:val="001756DB"/>
    <w:rsid w:val="00175858"/>
    <w:rsid w:val="00176510"/>
    <w:rsid w:val="00176641"/>
    <w:rsid w:val="001801F3"/>
    <w:rsid w:val="00180ABF"/>
    <w:rsid w:val="00180DE9"/>
    <w:rsid w:val="0018128A"/>
    <w:rsid w:val="001813B1"/>
    <w:rsid w:val="001813C6"/>
    <w:rsid w:val="00181B07"/>
    <w:rsid w:val="00182FDB"/>
    <w:rsid w:val="001833E6"/>
    <w:rsid w:val="00183660"/>
    <w:rsid w:val="00184234"/>
    <w:rsid w:val="00184445"/>
    <w:rsid w:val="00185A64"/>
    <w:rsid w:val="00185C90"/>
    <w:rsid w:val="0018790B"/>
    <w:rsid w:val="0019005B"/>
    <w:rsid w:val="00190C78"/>
    <w:rsid w:val="00190E57"/>
    <w:rsid w:val="001926A0"/>
    <w:rsid w:val="001938C0"/>
    <w:rsid w:val="00193D0D"/>
    <w:rsid w:val="00195869"/>
    <w:rsid w:val="001A037C"/>
    <w:rsid w:val="001A0A07"/>
    <w:rsid w:val="001A10D7"/>
    <w:rsid w:val="001A4DBC"/>
    <w:rsid w:val="001A4E93"/>
    <w:rsid w:val="001A54E8"/>
    <w:rsid w:val="001A5CF8"/>
    <w:rsid w:val="001A5F96"/>
    <w:rsid w:val="001A6E32"/>
    <w:rsid w:val="001A6F5C"/>
    <w:rsid w:val="001A7B43"/>
    <w:rsid w:val="001B04C7"/>
    <w:rsid w:val="001B0651"/>
    <w:rsid w:val="001B07C3"/>
    <w:rsid w:val="001B0845"/>
    <w:rsid w:val="001B1A5E"/>
    <w:rsid w:val="001B20EC"/>
    <w:rsid w:val="001B3758"/>
    <w:rsid w:val="001B700D"/>
    <w:rsid w:val="001B7113"/>
    <w:rsid w:val="001B73ED"/>
    <w:rsid w:val="001B7B22"/>
    <w:rsid w:val="001B7B53"/>
    <w:rsid w:val="001C020C"/>
    <w:rsid w:val="001C03A1"/>
    <w:rsid w:val="001C0F22"/>
    <w:rsid w:val="001C11AD"/>
    <w:rsid w:val="001C42FC"/>
    <w:rsid w:val="001C43EF"/>
    <w:rsid w:val="001C47B1"/>
    <w:rsid w:val="001C5577"/>
    <w:rsid w:val="001C56B7"/>
    <w:rsid w:val="001C5972"/>
    <w:rsid w:val="001C5D30"/>
    <w:rsid w:val="001C5E91"/>
    <w:rsid w:val="001C6615"/>
    <w:rsid w:val="001C67EA"/>
    <w:rsid w:val="001C680D"/>
    <w:rsid w:val="001C68F2"/>
    <w:rsid w:val="001C7FFD"/>
    <w:rsid w:val="001D0620"/>
    <w:rsid w:val="001D0B84"/>
    <w:rsid w:val="001D169E"/>
    <w:rsid w:val="001D177A"/>
    <w:rsid w:val="001D185C"/>
    <w:rsid w:val="001D18AE"/>
    <w:rsid w:val="001D2667"/>
    <w:rsid w:val="001D2A97"/>
    <w:rsid w:val="001D2EB4"/>
    <w:rsid w:val="001D46F0"/>
    <w:rsid w:val="001D526A"/>
    <w:rsid w:val="001D5620"/>
    <w:rsid w:val="001D6B82"/>
    <w:rsid w:val="001E06A8"/>
    <w:rsid w:val="001E0797"/>
    <w:rsid w:val="001E0EAB"/>
    <w:rsid w:val="001E10B9"/>
    <w:rsid w:val="001E25C2"/>
    <w:rsid w:val="001E2DF5"/>
    <w:rsid w:val="001E348F"/>
    <w:rsid w:val="001E3FE1"/>
    <w:rsid w:val="001E4F36"/>
    <w:rsid w:val="001E56B5"/>
    <w:rsid w:val="001E5D71"/>
    <w:rsid w:val="001E5EC1"/>
    <w:rsid w:val="001E5EC8"/>
    <w:rsid w:val="001E68FE"/>
    <w:rsid w:val="001E7B08"/>
    <w:rsid w:val="001E7D4D"/>
    <w:rsid w:val="001E7E90"/>
    <w:rsid w:val="001F05BE"/>
    <w:rsid w:val="001F0E47"/>
    <w:rsid w:val="001F1A59"/>
    <w:rsid w:val="001F2676"/>
    <w:rsid w:val="001F3715"/>
    <w:rsid w:val="001F3B34"/>
    <w:rsid w:val="001F44A6"/>
    <w:rsid w:val="001F4C07"/>
    <w:rsid w:val="001F68D0"/>
    <w:rsid w:val="001F78BB"/>
    <w:rsid w:val="0020050A"/>
    <w:rsid w:val="00200A8E"/>
    <w:rsid w:val="00200B6C"/>
    <w:rsid w:val="00202EF5"/>
    <w:rsid w:val="00203865"/>
    <w:rsid w:val="00203BB2"/>
    <w:rsid w:val="00206EA8"/>
    <w:rsid w:val="002074D4"/>
    <w:rsid w:val="00207541"/>
    <w:rsid w:val="00207805"/>
    <w:rsid w:val="00210479"/>
    <w:rsid w:val="0021053A"/>
    <w:rsid w:val="00210CFE"/>
    <w:rsid w:val="002125BD"/>
    <w:rsid w:val="002132C8"/>
    <w:rsid w:val="00215C87"/>
    <w:rsid w:val="002166CA"/>
    <w:rsid w:val="00216875"/>
    <w:rsid w:val="002168B7"/>
    <w:rsid w:val="00221898"/>
    <w:rsid w:val="00221BF5"/>
    <w:rsid w:val="00221F19"/>
    <w:rsid w:val="00222A28"/>
    <w:rsid w:val="00222DA4"/>
    <w:rsid w:val="00223372"/>
    <w:rsid w:val="002246F8"/>
    <w:rsid w:val="002260FA"/>
    <w:rsid w:val="002268E2"/>
    <w:rsid w:val="00226BB6"/>
    <w:rsid w:val="00226F6D"/>
    <w:rsid w:val="002278A3"/>
    <w:rsid w:val="002278F3"/>
    <w:rsid w:val="00227B3B"/>
    <w:rsid w:val="00230093"/>
    <w:rsid w:val="00230D39"/>
    <w:rsid w:val="0023165A"/>
    <w:rsid w:val="00231737"/>
    <w:rsid w:val="00231E34"/>
    <w:rsid w:val="00233536"/>
    <w:rsid w:val="00233AB9"/>
    <w:rsid w:val="00233FAF"/>
    <w:rsid w:val="00234723"/>
    <w:rsid w:val="00234FC0"/>
    <w:rsid w:val="002353C1"/>
    <w:rsid w:val="002361F2"/>
    <w:rsid w:val="002362E7"/>
    <w:rsid w:val="002363FC"/>
    <w:rsid w:val="00236565"/>
    <w:rsid w:val="00237915"/>
    <w:rsid w:val="00240389"/>
    <w:rsid w:val="002405AB"/>
    <w:rsid w:val="002439F4"/>
    <w:rsid w:val="0024458A"/>
    <w:rsid w:val="00244E90"/>
    <w:rsid w:val="0024599F"/>
    <w:rsid w:val="00245BAA"/>
    <w:rsid w:val="00247810"/>
    <w:rsid w:val="00250012"/>
    <w:rsid w:val="00250A16"/>
    <w:rsid w:val="00253CA9"/>
    <w:rsid w:val="00254A18"/>
    <w:rsid w:val="00255B07"/>
    <w:rsid w:val="002567B3"/>
    <w:rsid w:val="00257289"/>
    <w:rsid w:val="00257E62"/>
    <w:rsid w:val="00260292"/>
    <w:rsid w:val="002606FB"/>
    <w:rsid w:val="00261299"/>
    <w:rsid w:val="002617D7"/>
    <w:rsid w:val="00262A00"/>
    <w:rsid w:val="00263741"/>
    <w:rsid w:val="00263FD6"/>
    <w:rsid w:val="002645EE"/>
    <w:rsid w:val="002648FA"/>
    <w:rsid w:val="00264DB7"/>
    <w:rsid w:val="00265129"/>
    <w:rsid w:val="00266915"/>
    <w:rsid w:val="00266933"/>
    <w:rsid w:val="00266A8D"/>
    <w:rsid w:val="00267511"/>
    <w:rsid w:val="00267803"/>
    <w:rsid w:val="0027034E"/>
    <w:rsid w:val="00270A23"/>
    <w:rsid w:val="00270BCD"/>
    <w:rsid w:val="00270ED2"/>
    <w:rsid w:val="0027139F"/>
    <w:rsid w:val="0027145B"/>
    <w:rsid w:val="00272EF5"/>
    <w:rsid w:val="00273A00"/>
    <w:rsid w:val="00275DC8"/>
    <w:rsid w:val="002776E4"/>
    <w:rsid w:val="0028147E"/>
    <w:rsid w:val="00282FE0"/>
    <w:rsid w:val="0028316F"/>
    <w:rsid w:val="00283377"/>
    <w:rsid w:val="0028470D"/>
    <w:rsid w:val="0028539A"/>
    <w:rsid w:val="0028609D"/>
    <w:rsid w:val="002863E8"/>
    <w:rsid w:val="00286798"/>
    <w:rsid w:val="00286D40"/>
    <w:rsid w:val="00290483"/>
    <w:rsid w:val="002907BF"/>
    <w:rsid w:val="00291576"/>
    <w:rsid w:val="00291DA0"/>
    <w:rsid w:val="0029309D"/>
    <w:rsid w:val="00294564"/>
    <w:rsid w:val="00294899"/>
    <w:rsid w:val="002951A5"/>
    <w:rsid w:val="002952A7"/>
    <w:rsid w:val="0029591C"/>
    <w:rsid w:val="00295D75"/>
    <w:rsid w:val="00295F98"/>
    <w:rsid w:val="0029689E"/>
    <w:rsid w:val="002968A3"/>
    <w:rsid w:val="002A0799"/>
    <w:rsid w:val="002A2DE4"/>
    <w:rsid w:val="002A30D4"/>
    <w:rsid w:val="002A35D1"/>
    <w:rsid w:val="002A384C"/>
    <w:rsid w:val="002A3876"/>
    <w:rsid w:val="002A50CF"/>
    <w:rsid w:val="002A50D2"/>
    <w:rsid w:val="002A5FD4"/>
    <w:rsid w:val="002A5FD6"/>
    <w:rsid w:val="002A6E94"/>
    <w:rsid w:val="002A74AC"/>
    <w:rsid w:val="002B058F"/>
    <w:rsid w:val="002B3584"/>
    <w:rsid w:val="002B3A42"/>
    <w:rsid w:val="002B4D6B"/>
    <w:rsid w:val="002B6B9A"/>
    <w:rsid w:val="002B72AB"/>
    <w:rsid w:val="002B754A"/>
    <w:rsid w:val="002B7B4A"/>
    <w:rsid w:val="002C02F4"/>
    <w:rsid w:val="002C14CD"/>
    <w:rsid w:val="002C159F"/>
    <w:rsid w:val="002C1B13"/>
    <w:rsid w:val="002C22F0"/>
    <w:rsid w:val="002C23DB"/>
    <w:rsid w:val="002C3FDB"/>
    <w:rsid w:val="002C4E88"/>
    <w:rsid w:val="002C5588"/>
    <w:rsid w:val="002C5CDB"/>
    <w:rsid w:val="002C60F5"/>
    <w:rsid w:val="002C6459"/>
    <w:rsid w:val="002D09B7"/>
    <w:rsid w:val="002D0C5B"/>
    <w:rsid w:val="002D143E"/>
    <w:rsid w:val="002D1A1F"/>
    <w:rsid w:val="002D3151"/>
    <w:rsid w:val="002D3873"/>
    <w:rsid w:val="002D45CD"/>
    <w:rsid w:val="002D4899"/>
    <w:rsid w:val="002D5B94"/>
    <w:rsid w:val="002D607B"/>
    <w:rsid w:val="002D60F6"/>
    <w:rsid w:val="002D617F"/>
    <w:rsid w:val="002D6C18"/>
    <w:rsid w:val="002D6F52"/>
    <w:rsid w:val="002D7612"/>
    <w:rsid w:val="002E0E19"/>
    <w:rsid w:val="002E1350"/>
    <w:rsid w:val="002E1455"/>
    <w:rsid w:val="002E1776"/>
    <w:rsid w:val="002E178D"/>
    <w:rsid w:val="002E1FE1"/>
    <w:rsid w:val="002E2724"/>
    <w:rsid w:val="002E3276"/>
    <w:rsid w:val="002E3758"/>
    <w:rsid w:val="002E4BA4"/>
    <w:rsid w:val="002E5246"/>
    <w:rsid w:val="002E71A7"/>
    <w:rsid w:val="002E7478"/>
    <w:rsid w:val="002E77C2"/>
    <w:rsid w:val="002F0F57"/>
    <w:rsid w:val="002F0F7D"/>
    <w:rsid w:val="002F25CC"/>
    <w:rsid w:val="002F26E9"/>
    <w:rsid w:val="002F2FA3"/>
    <w:rsid w:val="002F4E0C"/>
    <w:rsid w:val="002F51E2"/>
    <w:rsid w:val="002F5766"/>
    <w:rsid w:val="002F57B6"/>
    <w:rsid w:val="002F594E"/>
    <w:rsid w:val="002F5ED8"/>
    <w:rsid w:val="002F70CB"/>
    <w:rsid w:val="00301864"/>
    <w:rsid w:val="00301999"/>
    <w:rsid w:val="003027B3"/>
    <w:rsid w:val="003043B7"/>
    <w:rsid w:val="0030557B"/>
    <w:rsid w:val="00305CA6"/>
    <w:rsid w:val="00305E33"/>
    <w:rsid w:val="00306432"/>
    <w:rsid w:val="00306B35"/>
    <w:rsid w:val="00310DDD"/>
    <w:rsid w:val="00310E51"/>
    <w:rsid w:val="0031206E"/>
    <w:rsid w:val="00312B90"/>
    <w:rsid w:val="0031319A"/>
    <w:rsid w:val="00314C3C"/>
    <w:rsid w:val="00314D79"/>
    <w:rsid w:val="00314F31"/>
    <w:rsid w:val="00317163"/>
    <w:rsid w:val="00317C31"/>
    <w:rsid w:val="00317D25"/>
    <w:rsid w:val="003204C7"/>
    <w:rsid w:val="00320703"/>
    <w:rsid w:val="00321853"/>
    <w:rsid w:val="00321AF2"/>
    <w:rsid w:val="00323BC6"/>
    <w:rsid w:val="00325019"/>
    <w:rsid w:val="00326C5E"/>
    <w:rsid w:val="00326CBB"/>
    <w:rsid w:val="00326D33"/>
    <w:rsid w:val="0032761B"/>
    <w:rsid w:val="00327C07"/>
    <w:rsid w:val="003304B4"/>
    <w:rsid w:val="003314E4"/>
    <w:rsid w:val="00331C4E"/>
    <w:rsid w:val="00331EA9"/>
    <w:rsid w:val="00332666"/>
    <w:rsid w:val="003332C6"/>
    <w:rsid w:val="0033369F"/>
    <w:rsid w:val="00334BFE"/>
    <w:rsid w:val="00335EED"/>
    <w:rsid w:val="003364D3"/>
    <w:rsid w:val="003374E4"/>
    <w:rsid w:val="0033766C"/>
    <w:rsid w:val="00337672"/>
    <w:rsid w:val="0034016B"/>
    <w:rsid w:val="00340478"/>
    <w:rsid w:val="00342B49"/>
    <w:rsid w:val="00342D26"/>
    <w:rsid w:val="00344754"/>
    <w:rsid w:val="00345AB0"/>
    <w:rsid w:val="0034661B"/>
    <w:rsid w:val="00347040"/>
    <w:rsid w:val="003473B2"/>
    <w:rsid w:val="00347AA2"/>
    <w:rsid w:val="0035048D"/>
    <w:rsid w:val="00350DCE"/>
    <w:rsid w:val="00351A54"/>
    <w:rsid w:val="00353B52"/>
    <w:rsid w:val="003540CE"/>
    <w:rsid w:val="003549DB"/>
    <w:rsid w:val="00354A8F"/>
    <w:rsid w:val="0035553B"/>
    <w:rsid w:val="0035757F"/>
    <w:rsid w:val="00357CFB"/>
    <w:rsid w:val="0036096F"/>
    <w:rsid w:val="00363183"/>
    <w:rsid w:val="00363608"/>
    <w:rsid w:val="0036367C"/>
    <w:rsid w:val="003654BE"/>
    <w:rsid w:val="003654CF"/>
    <w:rsid w:val="00365A0F"/>
    <w:rsid w:val="00366089"/>
    <w:rsid w:val="00370569"/>
    <w:rsid w:val="0037143B"/>
    <w:rsid w:val="00372032"/>
    <w:rsid w:val="00372201"/>
    <w:rsid w:val="00373BD3"/>
    <w:rsid w:val="00374436"/>
    <w:rsid w:val="00374E1F"/>
    <w:rsid w:val="003759C2"/>
    <w:rsid w:val="00376C3F"/>
    <w:rsid w:val="0038087B"/>
    <w:rsid w:val="003810C7"/>
    <w:rsid w:val="00381568"/>
    <w:rsid w:val="003816E9"/>
    <w:rsid w:val="00381B2F"/>
    <w:rsid w:val="0038253F"/>
    <w:rsid w:val="00383359"/>
    <w:rsid w:val="00383758"/>
    <w:rsid w:val="003845F9"/>
    <w:rsid w:val="00384865"/>
    <w:rsid w:val="0038527E"/>
    <w:rsid w:val="00385522"/>
    <w:rsid w:val="00385E2E"/>
    <w:rsid w:val="003867F2"/>
    <w:rsid w:val="00387A40"/>
    <w:rsid w:val="00387CA1"/>
    <w:rsid w:val="00387E27"/>
    <w:rsid w:val="00387E57"/>
    <w:rsid w:val="00390B4D"/>
    <w:rsid w:val="00390E5D"/>
    <w:rsid w:val="003913E5"/>
    <w:rsid w:val="003923AD"/>
    <w:rsid w:val="0039321A"/>
    <w:rsid w:val="0039352B"/>
    <w:rsid w:val="0039435C"/>
    <w:rsid w:val="00394AE1"/>
    <w:rsid w:val="00394CBD"/>
    <w:rsid w:val="003957C3"/>
    <w:rsid w:val="00395A4F"/>
    <w:rsid w:val="00396219"/>
    <w:rsid w:val="0039665F"/>
    <w:rsid w:val="00397372"/>
    <w:rsid w:val="003977E9"/>
    <w:rsid w:val="00397D08"/>
    <w:rsid w:val="00397F7E"/>
    <w:rsid w:val="003A0814"/>
    <w:rsid w:val="003A0BB5"/>
    <w:rsid w:val="003A1354"/>
    <w:rsid w:val="003A23BF"/>
    <w:rsid w:val="003A2FDE"/>
    <w:rsid w:val="003A347A"/>
    <w:rsid w:val="003A402F"/>
    <w:rsid w:val="003A5BA6"/>
    <w:rsid w:val="003A64F3"/>
    <w:rsid w:val="003A6E3B"/>
    <w:rsid w:val="003A70F0"/>
    <w:rsid w:val="003A73F0"/>
    <w:rsid w:val="003A74CE"/>
    <w:rsid w:val="003A7637"/>
    <w:rsid w:val="003A7705"/>
    <w:rsid w:val="003A7EC8"/>
    <w:rsid w:val="003B0582"/>
    <w:rsid w:val="003B0C7F"/>
    <w:rsid w:val="003B0CAD"/>
    <w:rsid w:val="003B0D17"/>
    <w:rsid w:val="003B0EAC"/>
    <w:rsid w:val="003B0FBE"/>
    <w:rsid w:val="003B41A8"/>
    <w:rsid w:val="003B62FB"/>
    <w:rsid w:val="003B6790"/>
    <w:rsid w:val="003B715D"/>
    <w:rsid w:val="003C038F"/>
    <w:rsid w:val="003C043E"/>
    <w:rsid w:val="003C172B"/>
    <w:rsid w:val="003C1A2D"/>
    <w:rsid w:val="003C24B5"/>
    <w:rsid w:val="003C3406"/>
    <w:rsid w:val="003C4732"/>
    <w:rsid w:val="003C5576"/>
    <w:rsid w:val="003C7788"/>
    <w:rsid w:val="003C7947"/>
    <w:rsid w:val="003D0093"/>
    <w:rsid w:val="003D03AC"/>
    <w:rsid w:val="003D1712"/>
    <w:rsid w:val="003D2CA8"/>
    <w:rsid w:val="003D2D27"/>
    <w:rsid w:val="003D5322"/>
    <w:rsid w:val="003D5609"/>
    <w:rsid w:val="003D563F"/>
    <w:rsid w:val="003D5909"/>
    <w:rsid w:val="003D5F09"/>
    <w:rsid w:val="003D6A2F"/>
    <w:rsid w:val="003D75D1"/>
    <w:rsid w:val="003E100D"/>
    <w:rsid w:val="003E3179"/>
    <w:rsid w:val="003E3714"/>
    <w:rsid w:val="003E4D4D"/>
    <w:rsid w:val="003E5AC5"/>
    <w:rsid w:val="003E5CF4"/>
    <w:rsid w:val="003E7070"/>
    <w:rsid w:val="003E75B2"/>
    <w:rsid w:val="003E7DDC"/>
    <w:rsid w:val="003F0571"/>
    <w:rsid w:val="003F0BC9"/>
    <w:rsid w:val="003F0BF2"/>
    <w:rsid w:val="003F1E70"/>
    <w:rsid w:val="003F224A"/>
    <w:rsid w:val="003F22CB"/>
    <w:rsid w:val="003F2810"/>
    <w:rsid w:val="003F36A1"/>
    <w:rsid w:val="003F41CA"/>
    <w:rsid w:val="003F42EE"/>
    <w:rsid w:val="003F4696"/>
    <w:rsid w:val="003F6630"/>
    <w:rsid w:val="004010A8"/>
    <w:rsid w:val="00402413"/>
    <w:rsid w:val="0040390A"/>
    <w:rsid w:val="0040422E"/>
    <w:rsid w:val="004048D2"/>
    <w:rsid w:val="0040570F"/>
    <w:rsid w:val="00405ECD"/>
    <w:rsid w:val="004060A3"/>
    <w:rsid w:val="00406207"/>
    <w:rsid w:val="004105C9"/>
    <w:rsid w:val="0041071F"/>
    <w:rsid w:val="00410968"/>
    <w:rsid w:val="0041098B"/>
    <w:rsid w:val="004109BB"/>
    <w:rsid w:val="004111D9"/>
    <w:rsid w:val="00411951"/>
    <w:rsid w:val="00412BBF"/>
    <w:rsid w:val="0041408A"/>
    <w:rsid w:val="00414849"/>
    <w:rsid w:val="004157AE"/>
    <w:rsid w:val="0042057D"/>
    <w:rsid w:val="00420E04"/>
    <w:rsid w:val="0042141B"/>
    <w:rsid w:val="00423069"/>
    <w:rsid w:val="004265F2"/>
    <w:rsid w:val="00426D55"/>
    <w:rsid w:val="00427077"/>
    <w:rsid w:val="00430405"/>
    <w:rsid w:val="00431345"/>
    <w:rsid w:val="00431DE4"/>
    <w:rsid w:val="00432074"/>
    <w:rsid w:val="00433424"/>
    <w:rsid w:val="00433E1B"/>
    <w:rsid w:val="004341BB"/>
    <w:rsid w:val="004341D5"/>
    <w:rsid w:val="00435026"/>
    <w:rsid w:val="0043625D"/>
    <w:rsid w:val="00437A36"/>
    <w:rsid w:val="00440353"/>
    <w:rsid w:val="00440CDC"/>
    <w:rsid w:val="00441F75"/>
    <w:rsid w:val="00442777"/>
    <w:rsid w:val="00442F1D"/>
    <w:rsid w:val="004434E3"/>
    <w:rsid w:val="004435B0"/>
    <w:rsid w:val="00444BEA"/>
    <w:rsid w:val="00444C49"/>
    <w:rsid w:val="00444E40"/>
    <w:rsid w:val="004461E5"/>
    <w:rsid w:val="004471A8"/>
    <w:rsid w:val="00450061"/>
    <w:rsid w:val="00450232"/>
    <w:rsid w:val="00451280"/>
    <w:rsid w:val="004527F3"/>
    <w:rsid w:val="00453230"/>
    <w:rsid w:val="0045523D"/>
    <w:rsid w:val="00455503"/>
    <w:rsid w:val="00455D7A"/>
    <w:rsid w:val="00455E50"/>
    <w:rsid w:val="00455EAD"/>
    <w:rsid w:val="004621F2"/>
    <w:rsid w:val="0046261B"/>
    <w:rsid w:val="0046276A"/>
    <w:rsid w:val="00463EEA"/>
    <w:rsid w:val="00463F25"/>
    <w:rsid w:val="004648A5"/>
    <w:rsid w:val="00465046"/>
    <w:rsid w:val="00465AD9"/>
    <w:rsid w:val="0046616C"/>
    <w:rsid w:val="00466D9F"/>
    <w:rsid w:val="00466EE9"/>
    <w:rsid w:val="004678D2"/>
    <w:rsid w:val="00467B63"/>
    <w:rsid w:val="00467E9C"/>
    <w:rsid w:val="00470BF3"/>
    <w:rsid w:val="00471226"/>
    <w:rsid w:val="0047164C"/>
    <w:rsid w:val="00471C8C"/>
    <w:rsid w:val="00472777"/>
    <w:rsid w:val="00473189"/>
    <w:rsid w:val="0047482C"/>
    <w:rsid w:val="00475088"/>
    <w:rsid w:val="004800AE"/>
    <w:rsid w:val="0048101E"/>
    <w:rsid w:val="004832D5"/>
    <w:rsid w:val="00483ACF"/>
    <w:rsid w:val="004845DF"/>
    <w:rsid w:val="004850DC"/>
    <w:rsid w:val="00486D6F"/>
    <w:rsid w:val="004870CD"/>
    <w:rsid w:val="00487DEF"/>
    <w:rsid w:val="0049071F"/>
    <w:rsid w:val="0049087E"/>
    <w:rsid w:val="00491F60"/>
    <w:rsid w:val="00494C72"/>
    <w:rsid w:val="0049764F"/>
    <w:rsid w:val="00497C87"/>
    <w:rsid w:val="004A08B5"/>
    <w:rsid w:val="004A1018"/>
    <w:rsid w:val="004A1E0C"/>
    <w:rsid w:val="004A226B"/>
    <w:rsid w:val="004A3DA5"/>
    <w:rsid w:val="004A4667"/>
    <w:rsid w:val="004A6D7C"/>
    <w:rsid w:val="004A6EB9"/>
    <w:rsid w:val="004A703C"/>
    <w:rsid w:val="004A76AB"/>
    <w:rsid w:val="004B16CD"/>
    <w:rsid w:val="004B25F1"/>
    <w:rsid w:val="004B3866"/>
    <w:rsid w:val="004B42BC"/>
    <w:rsid w:val="004B6926"/>
    <w:rsid w:val="004B6FBB"/>
    <w:rsid w:val="004C01FB"/>
    <w:rsid w:val="004C0BD8"/>
    <w:rsid w:val="004C132C"/>
    <w:rsid w:val="004C15AF"/>
    <w:rsid w:val="004C2805"/>
    <w:rsid w:val="004C6BE6"/>
    <w:rsid w:val="004C6DA9"/>
    <w:rsid w:val="004C79C5"/>
    <w:rsid w:val="004C7B02"/>
    <w:rsid w:val="004C7B07"/>
    <w:rsid w:val="004D0BCE"/>
    <w:rsid w:val="004D1328"/>
    <w:rsid w:val="004D20A3"/>
    <w:rsid w:val="004D2321"/>
    <w:rsid w:val="004D2488"/>
    <w:rsid w:val="004D2F9B"/>
    <w:rsid w:val="004D30A5"/>
    <w:rsid w:val="004D3650"/>
    <w:rsid w:val="004D5B93"/>
    <w:rsid w:val="004D5D52"/>
    <w:rsid w:val="004D6572"/>
    <w:rsid w:val="004D657D"/>
    <w:rsid w:val="004D664F"/>
    <w:rsid w:val="004D6DD8"/>
    <w:rsid w:val="004D750D"/>
    <w:rsid w:val="004E0044"/>
    <w:rsid w:val="004E089B"/>
    <w:rsid w:val="004E116E"/>
    <w:rsid w:val="004E1A23"/>
    <w:rsid w:val="004E2E42"/>
    <w:rsid w:val="004E3495"/>
    <w:rsid w:val="004E35AD"/>
    <w:rsid w:val="004E3F79"/>
    <w:rsid w:val="004E5117"/>
    <w:rsid w:val="004E5337"/>
    <w:rsid w:val="004E5C62"/>
    <w:rsid w:val="004E6B74"/>
    <w:rsid w:val="004E7B62"/>
    <w:rsid w:val="004F0E9D"/>
    <w:rsid w:val="004F4260"/>
    <w:rsid w:val="004F4A8E"/>
    <w:rsid w:val="004F659F"/>
    <w:rsid w:val="004F7653"/>
    <w:rsid w:val="004F78A8"/>
    <w:rsid w:val="004F7BD0"/>
    <w:rsid w:val="004F7E10"/>
    <w:rsid w:val="005012F3"/>
    <w:rsid w:val="0050167E"/>
    <w:rsid w:val="00501840"/>
    <w:rsid w:val="00501F14"/>
    <w:rsid w:val="00502177"/>
    <w:rsid w:val="00502257"/>
    <w:rsid w:val="00502588"/>
    <w:rsid w:val="00504422"/>
    <w:rsid w:val="00506490"/>
    <w:rsid w:val="005074ED"/>
    <w:rsid w:val="00510792"/>
    <w:rsid w:val="00510D8D"/>
    <w:rsid w:val="00510DDB"/>
    <w:rsid w:val="00510E00"/>
    <w:rsid w:val="0051217B"/>
    <w:rsid w:val="00512F58"/>
    <w:rsid w:val="005131E7"/>
    <w:rsid w:val="005133A3"/>
    <w:rsid w:val="00513533"/>
    <w:rsid w:val="005139D2"/>
    <w:rsid w:val="00513C0C"/>
    <w:rsid w:val="00513D25"/>
    <w:rsid w:val="0051420D"/>
    <w:rsid w:val="00515183"/>
    <w:rsid w:val="0051586D"/>
    <w:rsid w:val="005167E3"/>
    <w:rsid w:val="005174E3"/>
    <w:rsid w:val="00520560"/>
    <w:rsid w:val="00521125"/>
    <w:rsid w:val="00521CA1"/>
    <w:rsid w:val="00522416"/>
    <w:rsid w:val="0052505D"/>
    <w:rsid w:val="005255F1"/>
    <w:rsid w:val="005260DA"/>
    <w:rsid w:val="0052662D"/>
    <w:rsid w:val="005266D3"/>
    <w:rsid w:val="00526852"/>
    <w:rsid w:val="0052697D"/>
    <w:rsid w:val="00526AD4"/>
    <w:rsid w:val="0053027F"/>
    <w:rsid w:val="00530321"/>
    <w:rsid w:val="005308F7"/>
    <w:rsid w:val="00530D1D"/>
    <w:rsid w:val="005311E4"/>
    <w:rsid w:val="00531BB2"/>
    <w:rsid w:val="005332DD"/>
    <w:rsid w:val="00533B0A"/>
    <w:rsid w:val="00533B5A"/>
    <w:rsid w:val="00534886"/>
    <w:rsid w:val="00535841"/>
    <w:rsid w:val="00535DEC"/>
    <w:rsid w:val="005362BA"/>
    <w:rsid w:val="00536A05"/>
    <w:rsid w:val="00536FD0"/>
    <w:rsid w:val="00537E7E"/>
    <w:rsid w:val="00540675"/>
    <w:rsid w:val="00540BB5"/>
    <w:rsid w:val="005428E7"/>
    <w:rsid w:val="00542ACD"/>
    <w:rsid w:val="00542B1A"/>
    <w:rsid w:val="00543585"/>
    <w:rsid w:val="00544625"/>
    <w:rsid w:val="00544E4D"/>
    <w:rsid w:val="00545A09"/>
    <w:rsid w:val="00545AD4"/>
    <w:rsid w:val="00545DFD"/>
    <w:rsid w:val="00546B2F"/>
    <w:rsid w:val="00546EEB"/>
    <w:rsid w:val="005473B9"/>
    <w:rsid w:val="0054761E"/>
    <w:rsid w:val="005479AB"/>
    <w:rsid w:val="00550489"/>
    <w:rsid w:val="0055093B"/>
    <w:rsid w:val="005510C1"/>
    <w:rsid w:val="005519C9"/>
    <w:rsid w:val="00551AD4"/>
    <w:rsid w:val="0055209E"/>
    <w:rsid w:val="005533BD"/>
    <w:rsid w:val="005548D6"/>
    <w:rsid w:val="0055498B"/>
    <w:rsid w:val="00556037"/>
    <w:rsid w:val="0055711D"/>
    <w:rsid w:val="00557801"/>
    <w:rsid w:val="00557C40"/>
    <w:rsid w:val="0056102C"/>
    <w:rsid w:val="00561463"/>
    <w:rsid w:val="0056194B"/>
    <w:rsid w:val="00561E2B"/>
    <w:rsid w:val="00562228"/>
    <w:rsid w:val="0056245A"/>
    <w:rsid w:val="00563BAF"/>
    <w:rsid w:val="005645AA"/>
    <w:rsid w:val="0056476A"/>
    <w:rsid w:val="00564B68"/>
    <w:rsid w:val="00564D02"/>
    <w:rsid w:val="00564F1B"/>
    <w:rsid w:val="00565CCC"/>
    <w:rsid w:val="00565FB1"/>
    <w:rsid w:val="00567D9E"/>
    <w:rsid w:val="00567EB4"/>
    <w:rsid w:val="00570610"/>
    <w:rsid w:val="005716F7"/>
    <w:rsid w:val="0057222E"/>
    <w:rsid w:val="00572242"/>
    <w:rsid w:val="0057304A"/>
    <w:rsid w:val="005733FC"/>
    <w:rsid w:val="005744B6"/>
    <w:rsid w:val="00574EDE"/>
    <w:rsid w:val="00580374"/>
    <w:rsid w:val="005805F2"/>
    <w:rsid w:val="0058125B"/>
    <w:rsid w:val="00582D46"/>
    <w:rsid w:val="005836B4"/>
    <w:rsid w:val="00583894"/>
    <w:rsid w:val="00584FB3"/>
    <w:rsid w:val="00585E16"/>
    <w:rsid w:val="00586768"/>
    <w:rsid w:val="00586B60"/>
    <w:rsid w:val="00586E66"/>
    <w:rsid w:val="00586EC3"/>
    <w:rsid w:val="00587220"/>
    <w:rsid w:val="00587335"/>
    <w:rsid w:val="00590B48"/>
    <w:rsid w:val="00591DD6"/>
    <w:rsid w:val="00593123"/>
    <w:rsid w:val="0059428F"/>
    <w:rsid w:val="00595A5C"/>
    <w:rsid w:val="00596F89"/>
    <w:rsid w:val="00596F8C"/>
    <w:rsid w:val="005A0BC9"/>
    <w:rsid w:val="005A0E74"/>
    <w:rsid w:val="005A1251"/>
    <w:rsid w:val="005A1AD5"/>
    <w:rsid w:val="005A1D77"/>
    <w:rsid w:val="005A2690"/>
    <w:rsid w:val="005A3242"/>
    <w:rsid w:val="005A4087"/>
    <w:rsid w:val="005A4945"/>
    <w:rsid w:val="005A495B"/>
    <w:rsid w:val="005A561F"/>
    <w:rsid w:val="005A5714"/>
    <w:rsid w:val="005A5790"/>
    <w:rsid w:val="005A5BA6"/>
    <w:rsid w:val="005A5C58"/>
    <w:rsid w:val="005A6065"/>
    <w:rsid w:val="005A65F5"/>
    <w:rsid w:val="005A75D6"/>
    <w:rsid w:val="005A761E"/>
    <w:rsid w:val="005A7A06"/>
    <w:rsid w:val="005B0F93"/>
    <w:rsid w:val="005B2F44"/>
    <w:rsid w:val="005B30FB"/>
    <w:rsid w:val="005B51A8"/>
    <w:rsid w:val="005B60F0"/>
    <w:rsid w:val="005B65E8"/>
    <w:rsid w:val="005B669B"/>
    <w:rsid w:val="005B7DD0"/>
    <w:rsid w:val="005B7EDB"/>
    <w:rsid w:val="005C12E4"/>
    <w:rsid w:val="005C2236"/>
    <w:rsid w:val="005C32F4"/>
    <w:rsid w:val="005C4AA0"/>
    <w:rsid w:val="005C4C01"/>
    <w:rsid w:val="005C51F5"/>
    <w:rsid w:val="005C6513"/>
    <w:rsid w:val="005C6B60"/>
    <w:rsid w:val="005C6DBB"/>
    <w:rsid w:val="005C7336"/>
    <w:rsid w:val="005C7D43"/>
    <w:rsid w:val="005D150A"/>
    <w:rsid w:val="005D3357"/>
    <w:rsid w:val="005D34A6"/>
    <w:rsid w:val="005D37BA"/>
    <w:rsid w:val="005D3C7B"/>
    <w:rsid w:val="005D58A2"/>
    <w:rsid w:val="005D6C2F"/>
    <w:rsid w:val="005D793B"/>
    <w:rsid w:val="005D7A85"/>
    <w:rsid w:val="005E004D"/>
    <w:rsid w:val="005E1A48"/>
    <w:rsid w:val="005E3370"/>
    <w:rsid w:val="005E3720"/>
    <w:rsid w:val="005E3752"/>
    <w:rsid w:val="005E45D5"/>
    <w:rsid w:val="005E48BB"/>
    <w:rsid w:val="005E5A79"/>
    <w:rsid w:val="005E5BBB"/>
    <w:rsid w:val="005E7365"/>
    <w:rsid w:val="005F02BC"/>
    <w:rsid w:val="005F27FB"/>
    <w:rsid w:val="005F2959"/>
    <w:rsid w:val="005F38DB"/>
    <w:rsid w:val="005F38DE"/>
    <w:rsid w:val="005F41EC"/>
    <w:rsid w:val="005F4A83"/>
    <w:rsid w:val="005F4EA2"/>
    <w:rsid w:val="005F550B"/>
    <w:rsid w:val="005F621D"/>
    <w:rsid w:val="005F66AC"/>
    <w:rsid w:val="005F6AC8"/>
    <w:rsid w:val="005F6D46"/>
    <w:rsid w:val="005F72CE"/>
    <w:rsid w:val="005F7901"/>
    <w:rsid w:val="005F7BCA"/>
    <w:rsid w:val="005F7E63"/>
    <w:rsid w:val="00602450"/>
    <w:rsid w:val="00602581"/>
    <w:rsid w:val="00602B35"/>
    <w:rsid w:val="006031BF"/>
    <w:rsid w:val="006041A9"/>
    <w:rsid w:val="00604D61"/>
    <w:rsid w:val="00605739"/>
    <w:rsid w:val="00606838"/>
    <w:rsid w:val="00607A55"/>
    <w:rsid w:val="0061011C"/>
    <w:rsid w:val="006106DF"/>
    <w:rsid w:val="00610A8E"/>
    <w:rsid w:val="0061194F"/>
    <w:rsid w:val="00611A7F"/>
    <w:rsid w:val="00611F73"/>
    <w:rsid w:val="0061420A"/>
    <w:rsid w:val="00614346"/>
    <w:rsid w:val="006144E3"/>
    <w:rsid w:val="0061499E"/>
    <w:rsid w:val="00614A87"/>
    <w:rsid w:val="0061531C"/>
    <w:rsid w:val="006158FF"/>
    <w:rsid w:val="00616486"/>
    <w:rsid w:val="00616823"/>
    <w:rsid w:val="00617872"/>
    <w:rsid w:val="00617E40"/>
    <w:rsid w:val="006217B8"/>
    <w:rsid w:val="00621DA1"/>
    <w:rsid w:val="00622B3D"/>
    <w:rsid w:val="00622E2C"/>
    <w:rsid w:val="006233D9"/>
    <w:rsid w:val="00623D61"/>
    <w:rsid w:val="006240F2"/>
    <w:rsid w:val="00625CC7"/>
    <w:rsid w:val="00627BC8"/>
    <w:rsid w:val="00627CCB"/>
    <w:rsid w:val="006300C9"/>
    <w:rsid w:val="006304A4"/>
    <w:rsid w:val="00630669"/>
    <w:rsid w:val="00630B2C"/>
    <w:rsid w:val="00631122"/>
    <w:rsid w:val="00631496"/>
    <w:rsid w:val="00632549"/>
    <w:rsid w:val="006328F9"/>
    <w:rsid w:val="00634B4B"/>
    <w:rsid w:val="006350E8"/>
    <w:rsid w:val="00636E74"/>
    <w:rsid w:val="006370C3"/>
    <w:rsid w:val="006376D0"/>
    <w:rsid w:val="0064040B"/>
    <w:rsid w:val="00640939"/>
    <w:rsid w:val="00644254"/>
    <w:rsid w:val="00644686"/>
    <w:rsid w:val="006448DF"/>
    <w:rsid w:val="006451D0"/>
    <w:rsid w:val="00645514"/>
    <w:rsid w:val="006455FB"/>
    <w:rsid w:val="00645B64"/>
    <w:rsid w:val="006461F7"/>
    <w:rsid w:val="00646765"/>
    <w:rsid w:val="00650435"/>
    <w:rsid w:val="006507DF"/>
    <w:rsid w:val="00650F63"/>
    <w:rsid w:val="0065112A"/>
    <w:rsid w:val="006525FD"/>
    <w:rsid w:val="00653436"/>
    <w:rsid w:val="00653B1D"/>
    <w:rsid w:val="00653C5C"/>
    <w:rsid w:val="00654955"/>
    <w:rsid w:val="006549FC"/>
    <w:rsid w:val="00654B1D"/>
    <w:rsid w:val="006558C1"/>
    <w:rsid w:val="00655E9E"/>
    <w:rsid w:val="00655F8F"/>
    <w:rsid w:val="00656498"/>
    <w:rsid w:val="00656714"/>
    <w:rsid w:val="00656882"/>
    <w:rsid w:val="00656E72"/>
    <w:rsid w:val="00657006"/>
    <w:rsid w:val="00657152"/>
    <w:rsid w:val="0065788A"/>
    <w:rsid w:val="00657CC1"/>
    <w:rsid w:val="0066161E"/>
    <w:rsid w:val="00661DD8"/>
    <w:rsid w:val="0066227E"/>
    <w:rsid w:val="00662C26"/>
    <w:rsid w:val="0066436B"/>
    <w:rsid w:val="0066559C"/>
    <w:rsid w:val="00665D37"/>
    <w:rsid w:val="00666347"/>
    <w:rsid w:val="006666E6"/>
    <w:rsid w:val="00666F9D"/>
    <w:rsid w:val="00667B3E"/>
    <w:rsid w:val="006708E3"/>
    <w:rsid w:val="006719B0"/>
    <w:rsid w:val="00671CA3"/>
    <w:rsid w:val="00671D90"/>
    <w:rsid w:val="0067426B"/>
    <w:rsid w:val="006743CD"/>
    <w:rsid w:val="00674B23"/>
    <w:rsid w:val="00676580"/>
    <w:rsid w:val="0067734B"/>
    <w:rsid w:val="00677AC0"/>
    <w:rsid w:val="00677B9A"/>
    <w:rsid w:val="00680248"/>
    <w:rsid w:val="00680552"/>
    <w:rsid w:val="006811E2"/>
    <w:rsid w:val="006814B5"/>
    <w:rsid w:val="006817F6"/>
    <w:rsid w:val="00683337"/>
    <w:rsid w:val="00683677"/>
    <w:rsid w:val="00683F0A"/>
    <w:rsid w:val="006848D4"/>
    <w:rsid w:val="00686F0F"/>
    <w:rsid w:val="00687B2E"/>
    <w:rsid w:val="00690545"/>
    <w:rsid w:val="0069147C"/>
    <w:rsid w:val="0069203F"/>
    <w:rsid w:val="006934E2"/>
    <w:rsid w:val="00695E4C"/>
    <w:rsid w:val="00696AF1"/>
    <w:rsid w:val="0069707F"/>
    <w:rsid w:val="00697262"/>
    <w:rsid w:val="00697420"/>
    <w:rsid w:val="00697B62"/>
    <w:rsid w:val="006A210A"/>
    <w:rsid w:val="006A31BB"/>
    <w:rsid w:val="006A3299"/>
    <w:rsid w:val="006A397A"/>
    <w:rsid w:val="006A4135"/>
    <w:rsid w:val="006A5498"/>
    <w:rsid w:val="006A72DE"/>
    <w:rsid w:val="006A77F0"/>
    <w:rsid w:val="006A7878"/>
    <w:rsid w:val="006B1A4B"/>
    <w:rsid w:val="006B24B2"/>
    <w:rsid w:val="006B2FF6"/>
    <w:rsid w:val="006B5B6F"/>
    <w:rsid w:val="006B62EB"/>
    <w:rsid w:val="006B7BDA"/>
    <w:rsid w:val="006B7ED9"/>
    <w:rsid w:val="006C08B1"/>
    <w:rsid w:val="006C0B48"/>
    <w:rsid w:val="006C0B56"/>
    <w:rsid w:val="006C14F0"/>
    <w:rsid w:val="006C187E"/>
    <w:rsid w:val="006C1F67"/>
    <w:rsid w:val="006C2A19"/>
    <w:rsid w:val="006C3D7D"/>
    <w:rsid w:val="006C490A"/>
    <w:rsid w:val="006C54B6"/>
    <w:rsid w:val="006C5B44"/>
    <w:rsid w:val="006C5F8A"/>
    <w:rsid w:val="006C70D3"/>
    <w:rsid w:val="006C73DB"/>
    <w:rsid w:val="006C7AB9"/>
    <w:rsid w:val="006D013B"/>
    <w:rsid w:val="006D1849"/>
    <w:rsid w:val="006D3C26"/>
    <w:rsid w:val="006D3F4D"/>
    <w:rsid w:val="006D4A85"/>
    <w:rsid w:val="006D4E10"/>
    <w:rsid w:val="006D4F46"/>
    <w:rsid w:val="006D5E0F"/>
    <w:rsid w:val="006D621A"/>
    <w:rsid w:val="006D6816"/>
    <w:rsid w:val="006D7074"/>
    <w:rsid w:val="006D7AD5"/>
    <w:rsid w:val="006D7CB0"/>
    <w:rsid w:val="006E06A6"/>
    <w:rsid w:val="006E24DC"/>
    <w:rsid w:val="006E24EC"/>
    <w:rsid w:val="006E269F"/>
    <w:rsid w:val="006E2FD1"/>
    <w:rsid w:val="006E3340"/>
    <w:rsid w:val="006E3D0B"/>
    <w:rsid w:val="006E3F5D"/>
    <w:rsid w:val="006E40E9"/>
    <w:rsid w:val="006E42D2"/>
    <w:rsid w:val="006E537B"/>
    <w:rsid w:val="006E5929"/>
    <w:rsid w:val="006E61B6"/>
    <w:rsid w:val="006E6B83"/>
    <w:rsid w:val="006E6C39"/>
    <w:rsid w:val="006F07F5"/>
    <w:rsid w:val="006F0FA0"/>
    <w:rsid w:val="006F181B"/>
    <w:rsid w:val="006F2428"/>
    <w:rsid w:val="006F26B5"/>
    <w:rsid w:val="006F32A1"/>
    <w:rsid w:val="006F358D"/>
    <w:rsid w:val="006F446A"/>
    <w:rsid w:val="006F4863"/>
    <w:rsid w:val="006F4B6A"/>
    <w:rsid w:val="006F4B8E"/>
    <w:rsid w:val="006F6C29"/>
    <w:rsid w:val="006F6E23"/>
    <w:rsid w:val="006F70BF"/>
    <w:rsid w:val="006F7F58"/>
    <w:rsid w:val="0070030B"/>
    <w:rsid w:val="00700FCA"/>
    <w:rsid w:val="00701F02"/>
    <w:rsid w:val="00702767"/>
    <w:rsid w:val="00702CEC"/>
    <w:rsid w:val="007038CF"/>
    <w:rsid w:val="007049BD"/>
    <w:rsid w:val="0070505F"/>
    <w:rsid w:val="007051BE"/>
    <w:rsid w:val="00707174"/>
    <w:rsid w:val="0071078B"/>
    <w:rsid w:val="00712493"/>
    <w:rsid w:val="00712ADD"/>
    <w:rsid w:val="00712B93"/>
    <w:rsid w:val="00714D03"/>
    <w:rsid w:val="007158D9"/>
    <w:rsid w:val="00716907"/>
    <w:rsid w:val="00717BAA"/>
    <w:rsid w:val="00717C02"/>
    <w:rsid w:val="00720EB9"/>
    <w:rsid w:val="00721F72"/>
    <w:rsid w:val="00723918"/>
    <w:rsid w:val="007240EA"/>
    <w:rsid w:val="00724606"/>
    <w:rsid w:val="00724B0C"/>
    <w:rsid w:val="0072547D"/>
    <w:rsid w:val="00725A73"/>
    <w:rsid w:val="007278CF"/>
    <w:rsid w:val="00727D76"/>
    <w:rsid w:val="007305B8"/>
    <w:rsid w:val="00730CA9"/>
    <w:rsid w:val="007314E6"/>
    <w:rsid w:val="0073186C"/>
    <w:rsid w:val="007326BA"/>
    <w:rsid w:val="00732C8F"/>
    <w:rsid w:val="0073468B"/>
    <w:rsid w:val="00734A4C"/>
    <w:rsid w:val="0073558F"/>
    <w:rsid w:val="00737A50"/>
    <w:rsid w:val="00740FF8"/>
    <w:rsid w:val="00742941"/>
    <w:rsid w:val="00742F06"/>
    <w:rsid w:val="00743098"/>
    <w:rsid w:val="00743E8F"/>
    <w:rsid w:val="007444E0"/>
    <w:rsid w:val="007500C4"/>
    <w:rsid w:val="00750899"/>
    <w:rsid w:val="00750D31"/>
    <w:rsid w:val="0075158A"/>
    <w:rsid w:val="00752284"/>
    <w:rsid w:val="0075284C"/>
    <w:rsid w:val="007533D7"/>
    <w:rsid w:val="00753850"/>
    <w:rsid w:val="00754081"/>
    <w:rsid w:val="007558AE"/>
    <w:rsid w:val="0075590E"/>
    <w:rsid w:val="00756884"/>
    <w:rsid w:val="007571FC"/>
    <w:rsid w:val="00762654"/>
    <w:rsid w:val="00762F92"/>
    <w:rsid w:val="007632AE"/>
    <w:rsid w:val="00764FB1"/>
    <w:rsid w:val="00765E54"/>
    <w:rsid w:val="00765EE7"/>
    <w:rsid w:val="007675D7"/>
    <w:rsid w:val="007678A7"/>
    <w:rsid w:val="00770689"/>
    <w:rsid w:val="00771B11"/>
    <w:rsid w:val="007733EB"/>
    <w:rsid w:val="00773763"/>
    <w:rsid w:val="0077388A"/>
    <w:rsid w:val="007745B0"/>
    <w:rsid w:val="00775A38"/>
    <w:rsid w:val="007766FE"/>
    <w:rsid w:val="00780744"/>
    <w:rsid w:val="007817BA"/>
    <w:rsid w:val="00781FC9"/>
    <w:rsid w:val="00784CE2"/>
    <w:rsid w:val="007850CD"/>
    <w:rsid w:val="00786388"/>
    <w:rsid w:val="00787B85"/>
    <w:rsid w:val="00787E4D"/>
    <w:rsid w:val="00790B75"/>
    <w:rsid w:val="007926B6"/>
    <w:rsid w:val="007936F6"/>
    <w:rsid w:val="00793DD0"/>
    <w:rsid w:val="00793E9D"/>
    <w:rsid w:val="00793F06"/>
    <w:rsid w:val="00794CEB"/>
    <w:rsid w:val="0079503D"/>
    <w:rsid w:val="007950D4"/>
    <w:rsid w:val="00796506"/>
    <w:rsid w:val="00796900"/>
    <w:rsid w:val="007969CA"/>
    <w:rsid w:val="00796F7A"/>
    <w:rsid w:val="00797391"/>
    <w:rsid w:val="007A08D1"/>
    <w:rsid w:val="007A13C2"/>
    <w:rsid w:val="007A18EE"/>
    <w:rsid w:val="007A2663"/>
    <w:rsid w:val="007A283A"/>
    <w:rsid w:val="007A35E7"/>
    <w:rsid w:val="007A3888"/>
    <w:rsid w:val="007A409D"/>
    <w:rsid w:val="007A477F"/>
    <w:rsid w:val="007A4988"/>
    <w:rsid w:val="007A4A8A"/>
    <w:rsid w:val="007A4DBB"/>
    <w:rsid w:val="007A5475"/>
    <w:rsid w:val="007A5743"/>
    <w:rsid w:val="007A5FA7"/>
    <w:rsid w:val="007A6B5C"/>
    <w:rsid w:val="007A7355"/>
    <w:rsid w:val="007A7798"/>
    <w:rsid w:val="007B00F3"/>
    <w:rsid w:val="007B04B5"/>
    <w:rsid w:val="007B1FF9"/>
    <w:rsid w:val="007B212F"/>
    <w:rsid w:val="007B23C6"/>
    <w:rsid w:val="007B2D67"/>
    <w:rsid w:val="007B3B41"/>
    <w:rsid w:val="007B3ED1"/>
    <w:rsid w:val="007B40E1"/>
    <w:rsid w:val="007B4456"/>
    <w:rsid w:val="007B460B"/>
    <w:rsid w:val="007B5026"/>
    <w:rsid w:val="007B549C"/>
    <w:rsid w:val="007B5C28"/>
    <w:rsid w:val="007B5E37"/>
    <w:rsid w:val="007B6023"/>
    <w:rsid w:val="007B611B"/>
    <w:rsid w:val="007B74A7"/>
    <w:rsid w:val="007C01A8"/>
    <w:rsid w:val="007C01B0"/>
    <w:rsid w:val="007C0417"/>
    <w:rsid w:val="007C0C85"/>
    <w:rsid w:val="007C1179"/>
    <w:rsid w:val="007C3B71"/>
    <w:rsid w:val="007C4324"/>
    <w:rsid w:val="007C488C"/>
    <w:rsid w:val="007C48AE"/>
    <w:rsid w:val="007C51C1"/>
    <w:rsid w:val="007C6626"/>
    <w:rsid w:val="007C7AF6"/>
    <w:rsid w:val="007D0459"/>
    <w:rsid w:val="007D1264"/>
    <w:rsid w:val="007D1C0B"/>
    <w:rsid w:val="007D2B5E"/>
    <w:rsid w:val="007D3B35"/>
    <w:rsid w:val="007D4E28"/>
    <w:rsid w:val="007D62A5"/>
    <w:rsid w:val="007D7287"/>
    <w:rsid w:val="007D731D"/>
    <w:rsid w:val="007D7521"/>
    <w:rsid w:val="007D7694"/>
    <w:rsid w:val="007E017A"/>
    <w:rsid w:val="007E01D0"/>
    <w:rsid w:val="007E0D8C"/>
    <w:rsid w:val="007E1435"/>
    <w:rsid w:val="007E1500"/>
    <w:rsid w:val="007E1743"/>
    <w:rsid w:val="007E250A"/>
    <w:rsid w:val="007E2A1D"/>
    <w:rsid w:val="007E3484"/>
    <w:rsid w:val="007E3F29"/>
    <w:rsid w:val="007E45FA"/>
    <w:rsid w:val="007E4603"/>
    <w:rsid w:val="007E54AF"/>
    <w:rsid w:val="007E66FC"/>
    <w:rsid w:val="007E7010"/>
    <w:rsid w:val="007E703A"/>
    <w:rsid w:val="007E7162"/>
    <w:rsid w:val="007E74C4"/>
    <w:rsid w:val="007F03B5"/>
    <w:rsid w:val="007F08EA"/>
    <w:rsid w:val="007F11F0"/>
    <w:rsid w:val="007F131E"/>
    <w:rsid w:val="007F19AD"/>
    <w:rsid w:val="007F2334"/>
    <w:rsid w:val="007F2725"/>
    <w:rsid w:val="007F2A1F"/>
    <w:rsid w:val="007F3B19"/>
    <w:rsid w:val="007F4B49"/>
    <w:rsid w:val="007F5549"/>
    <w:rsid w:val="007F5A1D"/>
    <w:rsid w:val="007F5E23"/>
    <w:rsid w:val="007F7AE4"/>
    <w:rsid w:val="0080083C"/>
    <w:rsid w:val="008009CF"/>
    <w:rsid w:val="00800A2F"/>
    <w:rsid w:val="00800C11"/>
    <w:rsid w:val="00801CB8"/>
    <w:rsid w:val="00802467"/>
    <w:rsid w:val="00802F21"/>
    <w:rsid w:val="00803516"/>
    <w:rsid w:val="00805937"/>
    <w:rsid w:val="00806155"/>
    <w:rsid w:val="0080648C"/>
    <w:rsid w:val="008068C6"/>
    <w:rsid w:val="00807609"/>
    <w:rsid w:val="00807ACF"/>
    <w:rsid w:val="00807F33"/>
    <w:rsid w:val="00810A08"/>
    <w:rsid w:val="00810BA1"/>
    <w:rsid w:val="00810C06"/>
    <w:rsid w:val="008110B8"/>
    <w:rsid w:val="008114BC"/>
    <w:rsid w:val="00811ECD"/>
    <w:rsid w:val="00813CEC"/>
    <w:rsid w:val="00814C45"/>
    <w:rsid w:val="00816CA0"/>
    <w:rsid w:val="008226F8"/>
    <w:rsid w:val="00822BAD"/>
    <w:rsid w:val="00824454"/>
    <w:rsid w:val="008249D6"/>
    <w:rsid w:val="00824BDC"/>
    <w:rsid w:val="00827FCE"/>
    <w:rsid w:val="00830D0C"/>
    <w:rsid w:val="008322C4"/>
    <w:rsid w:val="00832A22"/>
    <w:rsid w:val="00832DF2"/>
    <w:rsid w:val="0083322D"/>
    <w:rsid w:val="00835399"/>
    <w:rsid w:val="00835C7A"/>
    <w:rsid w:val="0083622E"/>
    <w:rsid w:val="00836C7A"/>
    <w:rsid w:val="00836D42"/>
    <w:rsid w:val="00837FDC"/>
    <w:rsid w:val="008404EE"/>
    <w:rsid w:val="00841432"/>
    <w:rsid w:val="00841545"/>
    <w:rsid w:val="00841ECB"/>
    <w:rsid w:val="00842097"/>
    <w:rsid w:val="00842582"/>
    <w:rsid w:val="008429C2"/>
    <w:rsid w:val="00842F06"/>
    <w:rsid w:val="0084337E"/>
    <w:rsid w:val="008442BE"/>
    <w:rsid w:val="00845B49"/>
    <w:rsid w:val="00850B09"/>
    <w:rsid w:val="00850B41"/>
    <w:rsid w:val="008510FF"/>
    <w:rsid w:val="00851A2A"/>
    <w:rsid w:val="008528C4"/>
    <w:rsid w:val="0085458E"/>
    <w:rsid w:val="008545EF"/>
    <w:rsid w:val="0085507E"/>
    <w:rsid w:val="008556A7"/>
    <w:rsid w:val="00855BC2"/>
    <w:rsid w:val="008579BA"/>
    <w:rsid w:val="00861AED"/>
    <w:rsid w:val="00863A22"/>
    <w:rsid w:val="00864E9E"/>
    <w:rsid w:val="00865661"/>
    <w:rsid w:val="00865DBB"/>
    <w:rsid w:val="00866E75"/>
    <w:rsid w:val="0086720D"/>
    <w:rsid w:val="00867227"/>
    <w:rsid w:val="008705DE"/>
    <w:rsid w:val="00870DFD"/>
    <w:rsid w:val="00871203"/>
    <w:rsid w:val="0087260E"/>
    <w:rsid w:val="008728C3"/>
    <w:rsid w:val="008743DE"/>
    <w:rsid w:val="008749DC"/>
    <w:rsid w:val="00874FAD"/>
    <w:rsid w:val="008764E6"/>
    <w:rsid w:val="008767A5"/>
    <w:rsid w:val="00877376"/>
    <w:rsid w:val="008774A1"/>
    <w:rsid w:val="00880242"/>
    <w:rsid w:val="00880484"/>
    <w:rsid w:val="00881B47"/>
    <w:rsid w:val="00881EEF"/>
    <w:rsid w:val="008822DD"/>
    <w:rsid w:val="0088231C"/>
    <w:rsid w:val="00882500"/>
    <w:rsid w:val="008847E5"/>
    <w:rsid w:val="00885597"/>
    <w:rsid w:val="00886485"/>
    <w:rsid w:val="00886601"/>
    <w:rsid w:val="00886E11"/>
    <w:rsid w:val="00886E14"/>
    <w:rsid w:val="00887520"/>
    <w:rsid w:val="00887FDF"/>
    <w:rsid w:val="00891146"/>
    <w:rsid w:val="00891221"/>
    <w:rsid w:val="00893E6D"/>
    <w:rsid w:val="00893F22"/>
    <w:rsid w:val="00894087"/>
    <w:rsid w:val="008947EA"/>
    <w:rsid w:val="00894910"/>
    <w:rsid w:val="00895E9E"/>
    <w:rsid w:val="00896828"/>
    <w:rsid w:val="00897C1A"/>
    <w:rsid w:val="008A0B05"/>
    <w:rsid w:val="008A0D3B"/>
    <w:rsid w:val="008A1132"/>
    <w:rsid w:val="008A160B"/>
    <w:rsid w:val="008A22E6"/>
    <w:rsid w:val="008A2559"/>
    <w:rsid w:val="008A2EEA"/>
    <w:rsid w:val="008A349B"/>
    <w:rsid w:val="008A3778"/>
    <w:rsid w:val="008A3B8D"/>
    <w:rsid w:val="008A3F0E"/>
    <w:rsid w:val="008A4443"/>
    <w:rsid w:val="008A4BB9"/>
    <w:rsid w:val="008A50C1"/>
    <w:rsid w:val="008A50EA"/>
    <w:rsid w:val="008A5F6C"/>
    <w:rsid w:val="008A69B5"/>
    <w:rsid w:val="008A7193"/>
    <w:rsid w:val="008A7988"/>
    <w:rsid w:val="008B0307"/>
    <w:rsid w:val="008B1BB0"/>
    <w:rsid w:val="008B2C08"/>
    <w:rsid w:val="008B2DA6"/>
    <w:rsid w:val="008B3139"/>
    <w:rsid w:val="008B4FF9"/>
    <w:rsid w:val="008B52FB"/>
    <w:rsid w:val="008B5746"/>
    <w:rsid w:val="008C08B8"/>
    <w:rsid w:val="008C0E97"/>
    <w:rsid w:val="008C0EA7"/>
    <w:rsid w:val="008C0F6B"/>
    <w:rsid w:val="008C0F93"/>
    <w:rsid w:val="008C29ED"/>
    <w:rsid w:val="008C2C46"/>
    <w:rsid w:val="008C3268"/>
    <w:rsid w:val="008C3CAC"/>
    <w:rsid w:val="008C6150"/>
    <w:rsid w:val="008C6766"/>
    <w:rsid w:val="008C6D52"/>
    <w:rsid w:val="008C73E0"/>
    <w:rsid w:val="008C76C5"/>
    <w:rsid w:val="008C7C23"/>
    <w:rsid w:val="008D0423"/>
    <w:rsid w:val="008D0617"/>
    <w:rsid w:val="008D1B7B"/>
    <w:rsid w:val="008D2A40"/>
    <w:rsid w:val="008D2EBA"/>
    <w:rsid w:val="008D4B36"/>
    <w:rsid w:val="008D5CF1"/>
    <w:rsid w:val="008D5DC2"/>
    <w:rsid w:val="008D744F"/>
    <w:rsid w:val="008D7661"/>
    <w:rsid w:val="008D7B75"/>
    <w:rsid w:val="008E0B86"/>
    <w:rsid w:val="008E19E8"/>
    <w:rsid w:val="008E1E7A"/>
    <w:rsid w:val="008E1EC2"/>
    <w:rsid w:val="008E20F3"/>
    <w:rsid w:val="008E24C4"/>
    <w:rsid w:val="008E30BD"/>
    <w:rsid w:val="008E3891"/>
    <w:rsid w:val="008E38C7"/>
    <w:rsid w:val="008E4626"/>
    <w:rsid w:val="008E56B5"/>
    <w:rsid w:val="008E5D4F"/>
    <w:rsid w:val="008E6FF2"/>
    <w:rsid w:val="008E79AD"/>
    <w:rsid w:val="008E7A95"/>
    <w:rsid w:val="008F15C6"/>
    <w:rsid w:val="008F2002"/>
    <w:rsid w:val="008F224E"/>
    <w:rsid w:val="008F2591"/>
    <w:rsid w:val="008F25FF"/>
    <w:rsid w:val="008F38D7"/>
    <w:rsid w:val="008F6868"/>
    <w:rsid w:val="008F7FE3"/>
    <w:rsid w:val="00900072"/>
    <w:rsid w:val="009004FD"/>
    <w:rsid w:val="00900CCD"/>
    <w:rsid w:val="00900DAE"/>
    <w:rsid w:val="00901467"/>
    <w:rsid w:val="00901FD1"/>
    <w:rsid w:val="0090277A"/>
    <w:rsid w:val="0090307B"/>
    <w:rsid w:val="0090344C"/>
    <w:rsid w:val="00904963"/>
    <w:rsid w:val="00905CB2"/>
    <w:rsid w:val="00905D99"/>
    <w:rsid w:val="00906001"/>
    <w:rsid w:val="0090720F"/>
    <w:rsid w:val="009074D5"/>
    <w:rsid w:val="009079C5"/>
    <w:rsid w:val="009100AF"/>
    <w:rsid w:val="009118FE"/>
    <w:rsid w:val="00912940"/>
    <w:rsid w:val="00912E50"/>
    <w:rsid w:val="0091336C"/>
    <w:rsid w:val="00914B1A"/>
    <w:rsid w:val="00914F17"/>
    <w:rsid w:val="009154B9"/>
    <w:rsid w:val="0091554A"/>
    <w:rsid w:val="00915A52"/>
    <w:rsid w:val="00915F11"/>
    <w:rsid w:val="00916615"/>
    <w:rsid w:val="00916671"/>
    <w:rsid w:val="009166F5"/>
    <w:rsid w:val="0091714F"/>
    <w:rsid w:val="0091729F"/>
    <w:rsid w:val="00920016"/>
    <w:rsid w:val="0092095C"/>
    <w:rsid w:val="00920DCF"/>
    <w:rsid w:val="009214AC"/>
    <w:rsid w:val="00921DA1"/>
    <w:rsid w:val="00922104"/>
    <w:rsid w:val="009229CD"/>
    <w:rsid w:val="00923EFA"/>
    <w:rsid w:val="009247FD"/>
    <w:rsid w:val="00924E1B"/>
    <w:rsid w:val="0092512F"/>
    <w:rsid w:val="00925400"/>
    <w:rsid w:val="00925F5A"/>
    <w:rsid w:val="0092701A"/>
    <w:rsid w:val="009275BB"/>
    <w:rsid w:val="00927D3A"/>
    <w:rsid w:val="00930F36"/>
    <w:rsid w:val="00931437"/>
    <w:rsid w:val="0093157F"/>
    <w:rsid w:val="00935B1B"/>
    <w:rsid w:val="00936947"/>
    <w:rsid w:val="00937CBE"/>
    <w:rsid w:val="009421FE"/>
    <w:rsid w:val="00942453"/>
    <w:rsid w:val="00942521"/>
    <w:rsid w:val="0094259B"/>
    <w:rsid w:val="00942C50"/>
    <w:rsid w:val="00943C37"/>
    <w:rsid w:val="00944517"/>
    <w:rsid w:val="00944A4F"/>
    <w:rsid w:val="009454EF"/>
    <w:rsid w:val="0094557B"/>
    <w:rsid w:val="00945F11"/>
    <w:rsid w:val="00946696"/>
    <w:rsid w:val="00946C66"/>
    <w:rsid w:val="00946EAC"/>
    <w:rsid w:val="0094774F"/>
    <w:rsid w:val="009506CE"/>
    <w:rsid w:val="00950A53"/>
    <w:rsid w:val="00951F86"/>
    <w:rsid w:val="009521DA"/>
    <w:rsid w:val="00952735"/>
    <w:rsid w:val="00953262"/>
    <w:rsid w:val="009535FA"/>
    <w:rsid w:val="00954744"/>
    <w:rsid w:val="0095514C"/>
    <w:rsid w:val="00955527"/>
    <w:rsid w:val="00956334"/>
    <w:rsid w:val="00957307"/>
    <w:rsid w:val="009576EE"/>
    <w:rsid w:val="00957F5A"/>
    <w:rsid w:val="009602C8"/>
    <w:rsid w:val="009613FA"/>
    <w:rsid w:val="009615AA"/>
    <w:rsid w:val="00961749"/>
    <w:rsid w:val="0096240E"/>
    <w:rsid w:val="00962DC8"/>
    <w:rsid w:val="00965DD4"/>
    <w:rsid w:val="00966B9C"/>
    <w:rsid w:val="0097098C"/>
    <w:rsid w:val="009720AD"/>
    <w:rsid w:val="0097332F"/>
    <w:rsid w:val="009738E3"/>
    <w:rsid w:val="00973AFF"/>
    <w:rsid w:val="00974755"/>
    <w:rsid w:val="00974BC7"/>
    <w:rsid w:val="00974D88"/>
    <w:rsid w:val="00975420"/>
    <w:rsid w:val="009758FA"/>
    <w:rsid w:val="00977523"/>
    <w:rsid w:val="00977A44"/>
    <w:rsid w:val="00977EA0"/>
    <w:rsid w:val="009807FF"/>
    <w:rsid w:val="00981289"/>
    <w:rsid w:val="0098147B"/>
    <w:rsid w:val="00981A49"/>
    <w:rsid w:val="00982F56"/>
    <w:rsid w:val="00983B9F"/>
    <w:rsid w:val="00983C75"/>
    <w:rsid w:val="0098461B"/>
    <w:rsid w:val="00985967"/>
    <w:rsid w:val="00985FFC"/>
    <w:rsid w:val="009865FF"/>
    <w:rsid w:val="00986BB7"/>
    <w:rsid w:val="00986EBA"/>
    <w:rsid w:val="00987B23"/>
    <w:rsid w:val="00990371"/>
    <w:rsid w:val="00990943"/>
    <w:rsid w:val="00990CF8"/>
    <w:rsid w:val="00991089"/>
    <w:rsid w:val="009927D5"/>
    <w:rsid w:val="009933CF"/>
    <w:rsid w:val="00993BB4"/>
    <w:rsid w:val="00994735"/>
    <w:rsid w:val="00996B5A"/>
    <w:rsid w:val="00996D7B"/>
    <w:rsid w:val="00996DB5"/>
    <w:rsid w:val="00997E1F"/>
    <w:rsid w:val="009A13CB"/>
    <w:rsid w:val="009A15C7"/>
    <w:rsid w:val="009A1AE7"/>
    <w:rsid w:val="009A2A81"/>
    <w:rsid w:val="009A2C20"/>
    <w:rsid w:val="009A3CFB"/>
    <w:rsid w:val="009A4513"/>
    <w:rsid w:val="009A5C65"/>
    <w:rsid w:val="009A74AA"/>
    <w:rsid w:val="009A7D68"/>
    <w:rsid w:val="009B0925"/>
    <w:rsid w:val="009B0D99"/>
    <w:rsid w:val="009B0FD6"/>
    <w:rsid w:val="009B112B"/>
    <w:rsid w:val="009B12E6"/>
    <w:rsid w:val="009B1367"/>
    <w:rsid w:val="009B14BF"/>
    <w:rsid w:val="009B28BB"/>
    <w:rsid w:val="009B54E5"/>
    <w:rsid w:val="009B7182"/>
    <w:rsid w:val="009B7402"/>
    <w:rsid w:val="009C0106"/>
    <w:rsid w:val="009C0945"/>
    <w:rsid w:val="009C1B3A"/>
    <w:rsid w:val="009C44AE"/>
    <w:rsid w:val="009C5CF5"/>
    <w:rsid w:val="009D0ADE"/>
    <w:rsid w:val="009D13A1"/>
    <w:rsid w:val="009D276E"/>
    <w:rsid w:val="009D27E8"/>
    <w:rsid w:val="009D316A"/>
    <w:rsid w:val="009D3DDE"/>
    <w:rsid w:val="009D6B53"/>
    <w:rsid w:val="009D731E"/>
    <w:rsid w:val="009E016D"/>
    <w:rsid w:val="009E0A14"/>
    <w:rsid w:val="009E0B3D"/>
    <w:rsid w:val="009E13AB"/>
    <w:rsid w:val="009E18E7"/>
    <w:rsid w:val="009E19F7"/>
    <w:rsid w:val="009E1D59"/>
    <w:rsid w:val="009E24BE"/>
    <w:rsid w:val="009E2961"/>
    <w:rsid w:val="009E2F63"/>
    <w:rsid w:val="009E588D"/>
    <w:rsid w:val="009E60CD"/>
    <w:rsid w:val="009E6333"/>
    <w:rsid w:val="009E6DE2"/>
    <w:rsid w:val="009E6F20"/>
    <w:rsid w:val="009F22AA"/>
    <w:rsid w:val="009F4BB4"/>
    <w:rsid w:val="009F4DC1"/>
    <w:rsid w:val="009F51CF"/>
    <w:rsid w:val="009F5983"/>
    <w:rsid w:val="009F5DA9"/>
    <w:rsid w:val="009F6F9A"/>
    <w:rsid w:val="009F7F88"/>
    <w:rsid w:val="00A004B7"/>
    <w:rsid w:val="00A008C1"/>
    <w:rsid w:val="00A01C0F"/>
    <w:rsid w:val="00A021C2"/>
    <w:rsid w:val="00A026EA"/>
    <w:rsid w:val="00A0475A"/>
    <w:rsid w:val="00A04D9F"/>
    <w:rsid w:val="00A050A3"/>
    <w:rsid w:val="00A0551A"/>
    <w:rsid w:val="00A05910"/>
    <w:rsid w:val="00A059D8"/>
    <w:rsid w:val="00A101B2"/>
    <w:rsid w:val="00A10F09"/>
    <w:rsid w:val="00A11126"/>
    <w:rsid w:val="00A111A9"/>
    <w:rsid w:val="00A113C5"/>
    <w:rsid w:val="00A1157C"/>
    <w:rsid w:val="00A1172E"/>
    <w:rsid w:val="00A130FE"/>
    <w:rsid w:val="00A143D0"/>
    <w:rsid w:val="00A14520"/>
    <w:rsid w:val="00A17388"/>
    <w:rsid w:val="00A17EE0"/>
    <w:rsid w:val="00A21B97"/>
    <w:rsid w:val="00A2362B"/>
    <w:rsid w:val="00A247B0"/>
    <w:rsid w:val="00A24F94"/>
    <w:rsid w:val="00A25B35"/>
    <w:rsid w:val="00A25EA0"/>
    <w:rsid w:val="00A2669B"/>
    <w:rsid w:val="00A27526"/>
    <w:rsid w:val="00A308CB"/>
    <w:rsid w:val="00A31DBB"/>
    <w:rsid w:val="00A3234F"/>
    <w:rsid w:val="00A330AD"/>
    <w:rsid w:val="00A3570C"/>
    <w:rsid w:val="00A40C19"/>
    <w:rsid w:val="00A40DBC"/>
    <w:rsid w:val="00A41C5C"/>
    <w:rsid w:val="00A42026"/>
    <w:rsid w:val="00A432DE"/>
    <w:rsid w:val="00A43488"/>
    <w:rsid w:val="00A44172"/>
    <w:rsid w:val="00A4459F"/>
    <w:rsid w:val="00A47998"/>
    <w:rsid w:val="00A503AE"/>
    <w:rsid w:val="00A50611"/>
    <w:rsid w:val="00A5067B"/>
    <w:rsid w:val="00A50EBD"/>
    <w:rsid w:val="00A50F7D"/>
    <w:rsid w:val="00A512A8"/>
    <w:rsid w:val="00A53227"/>
    <w:rsid w:val="00A53397"/>
    <w:rsid w:val="00A55225"/>
    <w:rsid w:val="00A55810"/>
    <w:rsid w:val="00A560B2"/>
    <w:rsid w:val="00A5658E"/>
    <w:rsid w:val="00A6038C"/>
    <w:rsid w:val="00A60D41"/>
    <w:rsid w:val="00A61F30"/>
    <w:rsid w:val="00A623F9"/>
    <w:rsid w:val="00A64076"/>
    <w:rsid w:val="00A66842"/>
    <w:rsid w:val="00A70D49"/>
    <w:rsid w:val="00A73C9A"/>
    <w:rsid w:val="00A74924"/>
    <w:rsid w:val="00A74AE4"/>
    <w:rsid w:val="00A75C04"/>
    <w:rsid w:val="00A7633D"/>
    <w:rsid w:val="00A772FF"/>
    <w:rsid w:val="00A80032"/>
    <w:rsid w:val="00A806E6"/>
    <w:rsid w:val="00A807F7"/>
    <w:rsid w:val="00A81480"/>
    <w:rsid w:val="00A8157E"/>
    <w:rsid w:val="00A81EF6"/>
    <w:rsid w:val="00A826F5"/>
    <w:rsid w:val="00A82CA1"/>
    <w:rsid w:val="00A82ED1"/>
    <w:rsid w:val="00A83018"/>
    <w:rsid w:val="00A83118"/>
    <w:rsid w:val="00A831F4"/>
    <w:rsid w:val="00A85E12"/>
    <w:rsid w:val="00A862F7"/>
    <w:rsid w:val="00A8630A"/>
    <w:rsid w:val="00A86C85"/>
    <w:rsid w:val="00A871D2"/>
    <w:rsid w:val="00A90E04"/>
    <w:rsid w:val="00A9192B"/>
    <w:rsid w:val="00A923A9"/>
    <w:rsid w:val="00A92575"/>
    <w:rsid w:val="00A93560"/>
    <w:rsid w:val="00A93565"/>
    <w:rsid w:val="00A96A65"/>
    <w:rsid w:val="00A96C2D"/>
    <w:rsid w:val="00A973DE"/>
    <w:rsid w:val="00A97AFF"/>
    <w:rsid w:val="00AA0F42"/>
    <w:rsid w:val="00AA19BE"/>
    <w:rsid w:val="00AA31EE"/>
    <w:rsid w:val="00AA3703"/>
    <w:rsid w:val="00AA49A9"/>
    <w:rsid w:val="00AA49B9"/>
    <w:rsid w:val="00AA5C8E"/>
    <w:rsid w:val="00AA5D1F"/>
    <w:rsid w:val="00AA62D5"/>
    <w:rsid w:val="00AA6687"/>
    <w:rsid w:val="00AA680A"/>
    <w:rsid w:val="00AA6842"/>
    <w:rsid w:val="00AA7301"/>
    <w:rsid w:val="00AA7EE2"/>
    <w:rsid w:val="00AB0816"/>
    <w:rsid w:val="00AB085E"/>
    <w:rsid w:val="00AB1D50"/>
    <w:rsid w:val="00AB1D75"/>
    <w:rsid w:val="00AB2329"/>
    <w:rsid w:val="00AB2524"/>
    <w:rsid w:val="00AB327B"/>
    <w:rsid w:val="00AB43BD"/>
    <w:rsid w:val="00AB6939"/>
    <w:rsid w:val="00AC0732"/>
    <w:rsid w:val="00AC07ED"/>
    <w:rsid w:val="00AC435A"/>
    <w:rsid w:val="00AC483E"/>
    <w:rsid w:val="00AC4F16"/>
    <w:rsid w:val="00AC6593"/>
    <w:rsid w:val="00AC66F0"/>
    <w:rsid w:val="00AC66F8"/>
    <w:rsid w:val="00AC7039"/>
    <w:rsid w:val="00AD02E8"/>
    <w:rsid w:val="00AD0BEA"/>
    <w:rsid w:val="00AD1444"/>
    <w:rsid w:val="00AD297E"/>
    <w:rsid w:val="00AD2B08"/>
    <w:rsid w:val="00AD3150"/>
    <w:rsid w:val="00AD3865"/>
    <w:rsid w:val="00AD4626"/>
    <w:rsid w:val="00AD4BB5"/>
    <w:rsid w:val="00AD60D1"/>
    <w:rsid w:val="00AD66DA"/>
    <w:rsid w:val="00AD7718"/>
    <w:rsid w:val="00AE02D4"/>
    <w:rsid w:val="00AE1327"/>
    <w:rsid w:val="00AE2197"/>
    <w:rsid w:val="00AE2B08"/>
    <w:rsid w:val="00AE2CCC"/>
    <w:rsid w:val="00AE3486"/>
    <w:rsid w:val="00AE3D33"/>
    <w:rsid w:val="00AE428E"/>
    <w:rsid w:val="00AE4345"/>
    <w:rsid w:val="00AE6BCB"/>
    <w:rsid w:val="00AE76C8"/>
    <w:rsid w:val="00AE7DEC"/>
    <w:rsid w:val="00AF0B59"/>
    <w:rsid w:val="00AF0FBA"/>
    <w:rsid w:val="00AF26D3"/>
    <w:rsid w:val="00AF4B8A"/>
    <w:rsid w:val="00AF60DB"/>
    <w:rsid w:val="00AF6890"/>
    <w:rsid w:val="00AF68A8"/>
    <w:rsid w:val="00AF6DF2"/>
    <w:rsid w:val="00B00D52"/>
    <w:rsid w:val="00B01115"/>
    <w:rsid w:val="00B019CE"/>
    <w:rsid w:val="00B0210D"/>
    <w:rsid w:val="00B02E8B"/>
    <w:rsid w:val="00B03120"/>
    <w:rsid w:val="00B034B9"/>
    <w:rsid w:val="00B03F1B"/>
    <w:rsid w:val="00B049EB"/>
    <w:rsid w:val="00B04C5A"/>
    <w:rsid w:val="00B054EF"/>
    <w:rsid w:val="00B068B0"/>
    <w:rsid w:val="00B0741D"/>
    <w:rsid w:val="00B0793E"/>
    <w:rsid w:val="00B1057A"/>
    <w:rsid w:val="00B12599"/>
    <w:rsid w:val="00B14051"/>
    <w:rsid w:val="00B1547D"/>
    <w:rsid w:val="00B158C4"/>
    <w:rsid w:val="00B1629A"/>
    <w:rsid w:val="00B16BCE"/>
    <w:rsid w:val="00B1717E"/>
    <w:rsid w:val="00B17401"/>
    <w:rsid w:val="00B21DEB"/>
    <w:rsid w:val="00B21E00"/>
    <w:rsid w:val="00B23D8F"/>
    <w:rsid w:val="00B23F22"/>
    <w:rsid w:val="00B24BFB"/>
    <w:rsid w:val="00B25741"/>
    <w:rsid w:val="00B25BA7"/>
    <w:rsid w:val="00B2609D"/>
    <w:rsid w:val="00B26B52"/>
    <w:rsid w:val="00B27C1D"/>
    <w:rsid w:val="00B27EAF"/>
    <w:rsid w:val="00B301BC"/>
    <w:rsid w:val="00B33CD0"/>
    <w:rsid w:val="00B33DC4"/>
    <w:rsid w:val="00B35626"/>
    <w:rsid w:val="00B37984"/>
    <w:rsid w:val="00B4184D"/>
    <w:rsid w:val="00B41C19"/>
    <w:rsid w:val="00B425EE"/>
    <w:rsid w:val="00B43A40"/>
    <w:rsid w:val="00B4411A"/>
    <w:rsid w:val="00B44856"/>
    <w:rsid w:val="00B45A6B"/>
    <w:rsid w:val="00B45B71"/>
    <w:rsid w:val="00B4652E"/>
    <w:rsid w:val="00B4674D"/>
    <w:rsid w:val="00B46CF6"/>
    <w:rsid w:val="00B47177"/>
    <w:rsid w:val="00B47A4A"/>
    <w:rsid w:val="00B52D6B"/>
    <w:rsid w:val="00B533C5"/>
    <w:rsid w:val="00B536CD"/>
    <w:rsid w:val="00B539FB"/>
    <w:rsid w:val="00B55C36"/>
    <w:rsid w:val="00B565E0"/>
    <w:rsid w:val="00B57529"/>
    <w:rsid w:val="00B5788C"/>
    <w:rsid w:val="00B578D3"/>
    <w:rsid w:val="00B6151B"/>
    <w:rsid w:val="00B63B81"/>
    <w:rsid w:val="00B650DF"/>
    <w:rsid w:val="00B65A95"/>
    <w:rsid w:val="00B6648F"/>
    <w:rsid w:val="00B67C05"/>
    <w:rsid w:val="00B67E77"/>
    <w:rsid w:val="00B71025"/>
    <w:rsid w:val="00B712C7"/>
    <w:rsid w:val="00B717CA"/>
    <w:rsid w:val="00B71A02"/>
    <w:rsid w:val="00B7204B"/>
    <w:rsid w:val="00B737A3"/>
    <w:rsid w:val="00B73B62"/>
    <w:rsid w:val="00B74465"/>
    <w:rsid w:val="00B747B1"/>
    <w:rsid w:val="00B749C8"/>
    <w:rsid w:val="00B755DB"/>
    <w:rsid w:val="00B7671F"/>
    <w:rsid w:val="00B771F5"/>
    <w:rsid w:val="00B77503"/>
    <w:rsid w:val="00B82B39"/>
    <w:rsid w:val="00B82F20"/>
    <w:rsid w:val="00B830BB"/>
    <w:rsid w:val="00B838C3"/>
    <w:rsid w:val="00B83BF6"/>
    <w:rsid w:val="00B859EC"/>
    <w:rsid w:val="00B86205"/>
    <w:rsid w:val="00B905E0"/>
    <w:rsid w:val="00B909B1"/>
    <w:rsid w:val="00B90E86"/>
    <w:rsid w:val="00B91FA9"/>
    <w:rsid w:val="00B933D2"/>
    <w:rsid w:val="00B93875"/>
    <w:rsid w:val="00B94166"/>
    <w:rsid w:val="00B94FD2"/>
    <w:rsid w:val="00B95524"/>
    <w:rsid w:val="00B9700F"/>
    <w:rsid w:val="00B9773E"/>
    <w:rsid w:val="00BA173F"/>
    <w:rsid w:val="00BA2489"/>
    <w:rsid w:val="00BA27D4"/>
    <w:rsid w:val="00BA3B83"/>
    <w:rsid w:val="00BA3F8C"/>
    <w:rsid w:val="00BA5A56"/>
    <w:rsid w:val="00BA5C63"/>
    <w:rsid w:val="00BA61CD"/>
    <w:rsid w:val="00BA740C"/>
    <w:rsid w:val="00BA74CF"/>
    <w:rsid w:val="00BA7672"/>
    <w:rsid w:val="00BB068B"/>
    <w:rsid w:val="00BB0884"/>
    <w:rsid w:val="00BB337B"/>
    <w:rsid w:val="00BB361D"/>
    <w:rsid w:val="00BB38FF"/>
    <w:rsid w:val="00BB3DB1"/>
    <w:rsid w:val="00BB5210"/>
    <w:rsid w:val="00BB5F84"/>
    <w:rsid w:val="00BB61C5"/>
    <w:rsid w:val="00BB63E3"/>
    <w:rsid w:val="00BB6714"/>
    <w:rsid w:val="00BB674B"/>
    <w:rsid w:val="00BB7014"/>
    <w:rsid w:val="00BB7911"/>
    <w:rsid w:val="00BC154B"/>
    <w:rsid w:val="00BC1D91"/>
    <w:rsid w:val="00BC25CE"/>
    <w:rsid w:val="00BC2614"/>
    <w:rsid w:val="00BC2FA4"/>
    <w:rsid w:val="00BC3572"/>
    <w:rsid w:val="00BC3718"/>
    <w:rsid w:val="00BC3936"/>
    <w:rsid w:val="00BC3E3E"/>
    <w:rsid w:val="00BC425B"/>
    <w:rsid w:val="00BC525B"/>
    <w:rsid w:val="00BC606D"/>
    <w:rsid w:val="00BC6AD6"/>
    <w:rsid w:val="00BC6C76"/>
    <w:rsid w:val="00BC792D"/>
    <w:rsid w:val="00BC7B03"/>
    <w:rsid w:val="00BC7EB5"/>
    <w:rsid w:val="00BD34BF"/>
    <w:rsid w:val="00BD42E5"/>
    <w:rsid w:val="00BD5169"/>
    <w:rsid w:val="00BD6063"/>
    <w:rsid w:val="00BD6BA0"/>
    <w:rsid w:val="00BD7D7C"/>
    <w:rsid w:val="00BE23CF"/>
    <w:rsid w:val="00BE2BF4"/>
    <w:rsid w:val="00BE2EB2"/>
    <w:rsid w:val="00BE6D78"/>
    <w:rsid w:val="00BE6EE5"/>
    <w:rsid w:val="00BE6F0D"/>
    <w:rsid w:val="00BF069B"/>
    <w:rsid w:val="00BF096E"/>
    <w:rsid w:val="00BF0B05"/>
    <w:rsid w:val="00BF0B54"/>
    <w:rsid w:val="00BF268C"/>
    <w:rsid w:val="00BF49E3"/>
    <w:rsid w:val="00BF5C84"/>
    <w:rsid w:val="00BF71EB"/>
    <w:rsid w:val="00C00D0F"/>
    <w:rsid w:val="00C028E0"/>
    <w:rsid w:val="00C02C14"/>
    <w:rsid w:val="00C03039"/>
    <w:rsid w:val="00C03217"/>
    <w:rsid w:val="00C03239"/>
    <w:rsid w:val="00C045D3"/>
    <w:rsid w:val="00C0509B"/>
    <w:rsid w:val="00C0566C"/>
    <w:rsid w:val="00C05936"/>
    <w:rsid w:val="00C05A9F"/>
    <w:rsid w:val="00C06AEC"/>
    <w:rsid w:val="00C0731D"/>
    <w:rsid w:val="00C102E1"/>
    <w:rsid w:val="00C10E26"/>
    <w:rsid w:val="00C11342"/>
    <w:rsid w:val="00C1381B"/>
    <w:rsid w:val="00C138D1"/>
    <w:rsid w:val="00C14637"/>
    <w:rsid w:val="00C14B80"/>
    <w:rsid w:val="00C156A0"/>
    <w:rsid w:val="00C15B6B"/>
    <w:rsid w:val="00C17484"/>
    <w:rsid w:val="00C177AF"/>
    <w:rsid w:val="00C17AE9"/>
    <w:rsid w:val="00C17D5E"/>
    <w:rsid w:val="00C203EC"/>
    <w:rsid w:val="00C2152F"/>
    <w:rsid w:val="00C21E48"/>
    <w:rsid w:val="00C22255"/>
    <w:rsid w:val="00C224D2"/>
    <w:rsid w:val="00C226E6"/>
    <w:rsid w:val="00C229F2"/>
    <w:rsid w:val="00C23C59"/>
    <w:rsid w:val="00C249B3"/>
    <w:rsid w:val="00C24D7F"/>
    <w:rsid w:val="00C269DF"/>
    <w:rsid w:val="00C27695"/>
    <w:rsid w:val="00C277A2"/>
    <w:rsid w:val="00C311E2"/>
    <w:rsid w:val="00C32810"/>
    <w:rsid w:val="00C35C82"/>
    <w:rsid w:val="00C370ED"/>
    <w:rsid w:val="00C37226"/>
    <w:rsid w:val="00C373E2"/>
    <w:rsid w:val="00C373F3"/>
    <w:rsid w:val="00C41819"/>
    <w:rsid w:val="00C42B3B"/>
    <w:rsid w:val="00C43D94"/>
    <w:rsid w:val="00C447BA"/>
    <w:rsid w:val="00C44872"/>
    <w:rsid w:val="00C45271"/>
    <w:rsid w:val="00C467A1"/>
    <w:rsid w:val="00C4697B"/>
    <w:rsid w:val="00C46A69"/>
    <w:rsid w:val="00C4729F"/>
    <w:rsid w:val="00C47C37"/>
    <w:rsid w:val="00C5162F"/>
    <w:rsid w:val="00C51B20"/>
    <w:rsid w:val="00C5426C"/>
    <w:rsid w:val="00C547D0"/>
    <w:rsid w:val="00C55119"/>
    <w:rsid w:val="00C55E1A"/>
    <w:rsid w:val="00C565FE"/>
    <w:rsid w:val="00C5685A"/>
    <w:rsid w:val="00C56CBC"/>
    <w:rsid w:val="00C56EC2"/>
    <w:rsid w:val="00C57783"/>
    <w:rsid w:val="00C60EC7"/>
    <w:rsid w:val="00C60FC8"/>
    <w:rsid w:val="00C61CC8"/>
    <w:rsid w:val="00C6221A"/>
    <w:rsid w:val="00C62226"/>
    <w:rsid w:val="00C62A6E"/>
    <w:rsid w:val="00C63128"/>
    <w:rsid w:val="00C66482"/>
    <w:rsid w:val="00C668DD"/>
    <w:rsid w:val="00C6728F"/>
    <w:rsid w:val="00C673AE"/>
    <w:rsid w:val="00C71752"/>
    <w:rsid w:val="00C7242E"/>
    <w:rsid w:val="00C72D2B"/>
    <w:rsid w:val="00C7404F"/>
    <w:rsid w:val="00C74632"/>
    <w:rsid w:val="00C74F8E"/>
    <w:rsid w:val="00C754DB"/>
    <w:rsid w:val="00C75852"/>
    <w:rsid w:val="00C7606C"/>
    <w:rsid w:val="00C76270"/>
    <w:rsid w:val="00C76D0D"/>
    <w:rsid w:val="00C77D5E"/>
    <w:rsid w:val="00C823B1"/>
    <w:rsid w:val="00C826C9"/>
    <w:rsid w:val="00C835C7"/>
    <w:rsid w:val="00C844E9"/>
    <w:rsid w:val="00C849BD"/>
    <w:rsid w:val="00C84C24"/>
    <w:rsid w:val="00C91878"/>
    <w:rsid w:val="00C93066"/>
    <w:rsid w:val="00C943FD"/>
    <w:rsid w:val="00C95EDA"/>
    <w:rsid w:val="00C96765"/>
    <w:rsid w:val="00CA1194"/>
    <w:rsid w:val="00CA2ADE"/>
    <w:rsid w:val="00CA3236"/>
    <w:rsid w:val="00CA387E"/>
    <w:rsid w:val="00CA503F"/>
    <w:rsid w:val="00CA57B7"/>
    <w:rsid w:val="00CA5963"/>
    <w:rsid w:val="00CB0083"/>
    <w:rsid w:val="00CB0743"/>
    <w:rsid w:val="00CB1374"/>
    <w:rsid w:val="00CB1EF4"/>
    <w:rsid w:val="00CB2010"/>
    <w:rsid w:val="00CB26CE"/>
    <w:rsid w:val="00CB2A47"/>
    <w:rsid w:val="00CB3B91"/>
    <w:rsid w:val="00CB5653"/>
    <w:rsid w:val="00CB57AC"/>
    <w:rsid w:val="00CB5982"/>
    <w:rsid w:val="00CB5AEB"/>
    <w:rsid w:val="00CB6055"/>
    <w:rsid w:val="00CB6958"/>
    <w:rsid w:val="00CB7816"/>
    <w:rsid w:val="00CB7B98"/>
    <w:rsid w:val="00CB7CF0"/>
    <w:rsid w:val="00CB7D52"/>
    <w:rsid w:val="00CC02B8"/>
    <w:rsid w:val="00CC0A4E"/>
    <w:rsid w:val="00CC10A0"/>
    <w:rsid w:val="00CC23D8"/>
    <w:rsid w:val="00CC2C2F"/>
    <w:rsid w:val="00CC570D"/>
    <w:rsid w:val="00CC67C0"/>
    <w:rsid w:val="00CC7BEC"/>
    <w:rsid w:val="00CC7F3B"/>
    <w:rsid w:val="00CD0363"/>
    <w:rsid w:val="00CD04F8"/>
    <w:rsid w:val="00CD2016"/>
    <w:rsid w:val="00CD2044"/>
    <w:rsid w:val="00CD25D7"/>
    <w:rsid w:val="00CD2D33"/>
    <w:rsid w:val="00CD2EDA"/>
    <w:rsid w:val="00CD32CF"/>
    <w:rsid w:val="00CD3F13"/>
    <w:rsid w:val="00CD4AA6"/>
    <w:rsid w:val="00CD4D36"/>
    <w:rsid w:val="00CD53F7"/>
    <w:rsid w:val="00CD5524"/>
    <w:rsid w:val="00CD57D6"/>
    <w:rsid w:val="00CD5920"/>
    <w:rsid w:val="00CD6DEE"/>
    <w:rsid w:val="00CE0542"/>
    <w:rsid w:val="00CE0B5A"/>
    <w:rsid w:val="00CE11DD"/>
    <w:rsid w:val="00CE1383"/>
    <w:rsid w:val="00CE1E94"/>
    <w:rsid w:val="00CE2142"/>
    <w:rsid w:val="00CE26D5"/>
    <w:rsid w:val="00CE2A51"/>
    <w:rsid w:val="00CE342F"/>
    <w:rsid w:val="00CE37FC"/>
    <w:rsid w:val="00CE41ED"/>
    <w:rsid w:val="00CE4AD3"/>
    <w:rsid w:val="00CE6022"/>
    <w:rsid w:val="00CF0105"/>
    <w:rsid w:val="00CF1225"/>
    <w:rsid w:val="00CF1FCD"/>
    <w:rsid w:val="00CF3A77"/>
    <w:rsid w:val="00CF4140"/>
    <w:rsid w:val="00CF4662"/>
    <w:rsid w:val="00CF4AAF"/>
    <w:rsid w:val="00CF4BAC"/>
    <w:rsid w:val="00CF5BE7"/>
    <w:rsid w:val="00CF5CC7"/>
    <w:rsid w:val="00CF60BB"/>
    <w:rsid w:val="00CF6847"/>
    <w:rsid w:val="00CF6B80"/>
    <w:rsid w:val="00CF6E6F"/>
    <w:rsid w:val="00CF752D"/>
    <w:rsid w:val="00CF79BD"/>
    <w:rsid w:val="00CF7F46"/>
    <w:rsid w:val="00D0155D"/>
    <w:rsid w:val="00D0160F"/>
    <w:rsid w:val="00D018A2"/>
    <w:rsid w:val="00D03A54"/>
    <w:rsid w:val="00D0494A"/>
    <w:rsid w:val="00D04FB6"/>
    <w:rsid w:val="00D04FBC"/>
    <w:rsid w:val="00D059C2"/>
    <w:rsid w:val="00D06835"/>
    <w:rsid w:val="00D07AF0"/>
    <w:rsid w:val="00D1061A"/>
    <w:rsid w:val="00D107D9"/>
    <w:rsid w:val="00D10A83"/>
    <w:rsid w:val="00D110C1"/>
    <w:rsid w:val="00D11F4E"/>
    <w:rsid w:val="00D12C19"/>
    <w:rsid w:val="00D1414E"/>
    <w:rsid w:val="00D14517"/>
    <w:rsid w:val="00D149CD"/>
    <w:rsid w:val="00D172B0"/>
    <w:rsid w:val="00D17685"/>
    <w:rsid w:val="00D20C95"/>
    <w:rsid w:val="00D21ED6"/>
    <w:rsid w:val="00D2287A"/>
    <w:rsid w:val="00D22885"/>
    <w:rsid w:val="00D23C34"/>
    <w:rsid w:val="00D24444"/>
    <w:rsid w:val="00D2566B"/>
    <w:rsid w:val="00D25B85"/>
    <w:rsid w:val="00D26156"/>
    <w:rsid w:val="00D261E9"/>
    <w:rsid w:val="00D3020C"/>
    <w:rsid w:val="00D30419"/>
    <w:rsid w:val="00D306AE"/>
    <w:rsid w:val="00D30B5E"/>
    <w:rsid w:val="00D30D73"/>
    <w:rsid w:val="00D31146"/>
    <w:rsid w:val="00D3120D"/>
    <w:rsid w:val="00D31287"/>
    <w:rsid w:val="00D325C6"/>
    <w:rsid w:val="00D33139"/>
    <w:rsid w:val="00D33793"/>
    <w:rsid w:val="00D33FB2"/>
    <w:rsid w:val="00D35AFE"/>
    <w:rsid w:val="00D35CAA"/>
    <w:rsid w:val="00D3665C"/>
    <w:rsid w:val="00D36766"/>
    <w:rsid w:val="00D3714D"/>
    <w:rsid w:val="00D37F7B"/>
    <w:rsid w:val="00D404D3"/>
    <w:rsid w:val="00D40B55"/>
    <w:rsid w:val="00D40EED"/>
    <w:rsid w:val="00D41A50"/>
    <w:rsid w:val="00D41A97"/>
    <w:rsid w:val="00D430EA"/>
    <w:rsid w:val="00D43F70"/>
    <w:rsid w:val="00D4423B"/>
    <w:rsid w:val="00D4474A"/>
    <w:rsid w:val="00D4537F"/>
    <w:rsid w:val="00D46DEE"/>
    <w:rsid w:val="00D46E47"/>
    <w:rsid w:val="00D46F74"/>
    <w:rsid w:val="00D47D57"/>
    <w:rsid w:val="00D47F48"/>
    <w:rsid w:val="00D50FB4"/>
    <w:rsid w:val="00D52C88"/>
    <w:rsid w:val="00D5404F"/>
    <w:rsid w:val="00D55462"/>
    <w:rsid w:val="00D5555C"/>
    <w:rsid w:val="00D56098"/>
    <w:rsid w:val="00D5724A"/>
    <w:rsid w:val="00D57DA4"/>
    <w:rsid w:val="00D6209C"/>
    <w:rsid w:val="00D62245"/>
    <w:rsid w:val="00D63080"/>
    <w:rsid w:val="00D635D6"/>
    <w:rsid w:val="00D643DB"/>
    <w:rsid w:val="00D64FE6"/>
    <w:rsid w:val="00D6616E"/>
    <w:rsid w:val="00D7039F"/>
    <w:rsid w:val="00D7073E"/>
    <w:rsid w:val="00D718B6"/>
    <w:rsid w:val="00D71AEE"/>
    <w:rsid w:val="00D71AF2"/>
    <w:rsid w:val="00D71DF3"/>
    <w:rsid w:val="00D720FF"/>
    <w:rsid w:val="00D72A45"/>
    <w:rsid w:val="00D73910"/>
    <w:rsid w:val="00D73C61"/>
    <w:rsid w:val="00D74A28"/>
    <w:rsid w:val="00D8143D"/>
    <w:rsid w:val="00D82521"/>
    <w:rsid w:val="00D83937"/>
    <w:rsid w:val="00D85DEA"/>
    <w:rsid w:val="00D8625F"/>
    <w:rsid w:val="00D86DED"/>
    <w:rsid w:val="00D874DD"/>
    <w:rsid w:val="00D87772"/>
    <w:rsid w:val="00D878A7"/>
    <w:rsid w:val="00D87B1E"/>
    <w:rsid w:val="00D90C5D"/>
    <w:rsid w:val="00D90E39"/>
    <w:rsid w:val="00D91026"/>
    <w:rsid w:val="00D91725"/>
    <w:rsid w:val="00D91F79"/>
    <w:rsid w:val="00D9319B"/>
    <w:rsid w:val="00D944D0"/>
    <w:rsid w:val="00D948A0"/>
    <w:rsid w:val="00D94B55"/>
    <w:rsid w:val="00D957F0"/>
    <w:rsid w:val="00D96AD3"/>
    <w:rsid w:val="00D96C8B"/>
    <w:rsid w:val="00DA1159"/>
    <w:rsid w:val="00DA1EDA"/>
    <w:rsid w:val="00DA261F"/>
    <w:rsid w:val="00DA273B"/>
    <w:rsid w:val="00DA2A36"/>
    <w:rsid w:val="00DA2B86"/>
    <w:rsid w:val="00DA3B6F"/>
    <w:rsid w:val="00DA4C37"/>
    <w:rsid w:val="00DA5308"/>
    <w:rsid w:val="00DA62E1"/>
    <w:rsid w:val="00DB0292"/>
    <w:rsid w:val="00DB523A"/>
    <w:rsid w:val="00DB5D8E"/>
    <w:rsid w:val="00DB5FAA"/>
    <w:rsid w:val="00DB6A29"/>
    <w:rsid w:val="00DC00ED"/>
    <w:rsid w:val="00DC045B"/>
    <w:rsid w:val="00DC0CFD"/>
    <w:rsid w:val="00DC1094"/>
    <w:rsid w:val="00DC10F2"/>
    <w:rsid w:val="00DC12D5"/>
    <w:rsid w:val="00DC32E5"/>
    <w:rsid w:val="00DC4853"/>
    <w:rsid w:val="00DC536A"/>
    <w:rsid w:val="00DC5A41"/>
    <w:rsid w:val="00DC6632"/>
    <w:rsid w:val="00DC6C04"/>
    <w:rsid w:val="00DC6C20"/>
    <w:rsid w:val="00DC7195"/>
    <w:rsid w:val="00DC7691"/>
    <w:rsid w:val="00DC7749"/>
    <w:rsid w:val="00DD0565"/>
    <w:rsid w:val="00DD064E"/>
    <w:rsid w:val="00DD0944"/>
    <w:rsid w:val="00DD09D0"/>
    <w:rsid w:val="00DD1170"/>
    <w:rsid w:val="00DD1B30"/>
    <w:rsid w:val="00DD20F6"/>
    <w:rsid w:val="00DD23B1"/>
    <w:rsid w:val="00DD2C94"/>
    <w:rsid w:val="00DD5172"/>
    <w:rsid w:val="00DD5ED1"/>
    <w:rsid w:val="00DD6ECC"/>
    <w:rsid w:val="00DD6F5F"/>
    <w:rsid w:val="00DE0018"/>
    <w:rsid w:val="00DE09E2"/>
    <w:rsid w:val="00DE1078"/>
    <w:rsid w:val="00DE196F"/>
    <w:rsid w:val="00DE1C6E"/>
    <w:rsid w:val="00DE21E6"/>
    <w:rsid w:val="00DE27A3"/>
    <w:rsid w:val="00DE3134"/>
    <w:rsid w:val="00DE3440"/>
    <w:rsid w:val="00DE3805"/>
    <w:rsid w:val="00DE3E3B"/>
    <w:rsid w:val="00DE59EF"/>
    <w:rsid w:val="00DE689D"/>
    <w:rsid w:val="00DE6FF6"/>
    <w:rsid w:val="00DE7143"/>
    <w:rsid w:val="00DE73D2"/>
    <w:rsid w:val="00DE7BA9"/>
    <w:rsid w:val="00DF0A53"/>
    <w:rsid w:val="00DF0F8E"/>
    <w:rsid w:val="00DF28E8"/>
    <w:rsid w:val="00DF2D41"/>
    <w:rsid w:val="00DF3094"/>
    <w:rsid w:val="00DF48CB"/>
    <w:rsid w:val="00DF5CF1"/>
    <w:rsid w:val="00DF66D5"/>
    <w:rsid w:val="00DF6BDF"/>
    <w:rsid w:val="00DF6CFC"/>
    <w:rsid w:val="00DF7112"/>
    <w:rsid w:val="00E00CE0"/>
    <w:rsid w:val="00E00F35"/>
    <w:rsid w:val="00E01CE8"/>
    <w:rsid w:val="00E02BE8"/>
    <w:rsid w:val="00E03A27"/>
    <w:rsid w:val="00E04ACB"/>
    <w:rsid w:val="00E04CD9"/>
    <w:rsid w:val="00E05331"/>
    <w:rsid w:val="00E0679F"/>
    <w:rsid w:val="00E067FD"/>
    <w:rsid w:val="00E11547"/>
    <w:rsid w:val="00E12300"/>
    <w:rsid w:val="00E12951"/>
    <w:rsid w:val="00E12B6A"/>
    <w:rsid w:val="00E13ED6"/>
    <w:rsid w:val="00E14001"/>
    <w:rsid w:val="00E144BA"/>
    <w:rsid w:val="00E14B9D"/>
    <w:rsid w:val="00E14EAD"/>
    <w:rsid w:val="00E150A4"/>
    <w:rsid w:val="00E15A4B"/>
    <w:rsid w:val="00E17130"/>
    <w:rsid w:val="00E2026E"/>
    <w:rsid w:val="00E210F9"/>
    <w:rsid w:val="00E212D5"/>
    <w:rsid w:val="00E21954"/>
    <w:rsid w:val="00E22140"/>
    <w:rsid w:val="00E2293E"/>
    <w:rsid w:val="00E229B2"/>
    <w:rsid w:val="00E272C6"/>
    <w:rsid w:val="00E30510"/>
    <w:rsid w:val="00E306A1"/>
    <w:rsid w:val="00E30A48"/>
    <w:rsid w:val="00E31CDF"/>
    <w:rsid w:val="00E32BBA"/>
    <w:rsid w:val="00E32EDC"/>
    <w:rsid w:val="00E32FC8"/>
    <w:rsid w:val="00E33430"/>
    <w:rsid w:val="00E341C6"/>
    <w:rsid w:val="00E34BAA"/>
    <w:rsid w:val="00E35329"/>
    <w:rsid w:val="00E35C16"/>
    <w:rsid w:val="00E36025"/>
    <w:rsid w:val="00E3626F"/>
    <w:rsid w:val="00E3787B"/>
    <w:rsid w:val="00E4059B"/>
    <w:rsid w:val="00E417E3"/>
    <w:rsid w:val="00E42BE4"/>
    <w:rsid w:val="00E42CB4"/>
    <w:rsid w:val="00E4382C"/>
    <w:rsid w:val="00E43A17"/>
    <w:rsid w:val="00E447D1"/>
    <w:rsid w:val="00E464EE"/>
    <w:rsid w:val="00E46887"/>
    <w:rsid w:val="00E46B12"/>
    <w:rsid w:val="00E47CFE"/>
    <w:rsid w:val="00E50C6E"/>
    <w:rsid w:val="00E51F95"/>
    <w:rsid w:val="00E5222E"/>
    <w:rsid w:val="00E52794"/>
    <w:rsid w:val="00E52FF4"/>
    <w:rsid w:val="00E53267"/>
    <w:rsid w:val="00E53697"/>
    <w:rsid w:val="00E53C7B"/>
    <w:rsid w:val="00E55018"/>
    <w:rsid w:val="00E55C35"/>
    <w:rsid w:val="00E55D66"/>
    <w:rsid w:val="00E5636B"/>
    <w:rsid w:val="00E57FEF"/>
    <w:rsid w:val="00E61103"/>
    <w:rsid w:val="00E62443"/>
    <w:rsid w:val="00E62C8F"/>
    <w:rsid w:val="00E639E5"/>
    <w:rsid w:val="00E651D4"/>
    <w:rsid w:val="00E656F5"/>
    <w:rsid w:val="00E65A2D"/>
    <w:rsid w:val="00E66F3D"/>
    <w:rsid w:val="00E679BC"/>
    <w:rsid w:val="00E679D8"/>
    <w:rsid w:val="00E701A4"/>
    <w:rsid w:val="00E70206"/>
    <w:rsid w:val="00E716F8"/>
    <w:rsid w:val="00E71F29"/>
    <w:rsid w:val="00E725AF"/>
    <w:rsid w:val="00E727A6"/>
    <w:rsid w:val="00E72A6C"/>
    <w:rsid w:val="00E72B74"/>
    <w:rsid w:val="00E72C2A"/>
    <w:rsid w:val="00E735F5"/>
    <w:rsid w:val="00E73FB6"/>
    <w:rsid w:val="00E753D2"/>
    <w:rsid w:val="00E7576F"/>
    <w:rsid w:val="00E75ADD"/>
    <w:rsid w:val="00E76ECB"/>
    <w:rsid w:val="00E7735E"/>
    <w:rsid w:val="00E80474"/>
    <w:rsid w:val="00E81263"/>
    <w:rsid w:val="00E8158B"/>
    <w:rsid w:val="00E8229E"/>
    <w:rsid w:val="00E824A6"/>
    <w:rsid w:val="00E83306"/>
    <w:rsid w:val="00E8535F"/>
    <w:rsid w:val="00E86722"/>
    <w:rsid w:val="00E86725"/>
    <w:rsid w:val="00E904D9"/>
    <w:rsid w:val="00E91783"/>
    <w:rsid w:val="00E91C2C"/>
    <w:rsid w:val="00E91ECD"/>
    <w:rsid w:val="00E92200"/>
    <w:rsid w:val="00E927AD"/>
    <w:rsid w:val="00E92B57"/>
    <w:rsid w:val="00E9326F"/>
    <w:rsid w:val="00E9570F"/>
    <w:rsid w:val="00E95F13"/>
    <w:rsid w:val="00E9658B"/>
    <w:rsid w:val="00E965D5"/>
    <w:rsid w:val="00E9745C"/>
    <w:rsid w:val="00E97C9A"/>
    <w:rsid w:val="00E97D5E"/>
    <w:rsid w:val="00E97D90"/>
    <w:rsid w:val="00EA0551"/>
    <w:rsid w:val="00EA1376"/>
    <w:rsid w:val="00EA1972"/>
    <w:rsid w:val="00EA2217"/>
    <w:rsid w:val="00EA4D41"/>
    <w:rsid w:val="00EA5803"/>
    <w:rsid w:val="00EA5B29"/>
    <w:rsid w:val="00EA7594"/>
    <w:rsid w:val="00EB025C"/>
    <w:rsid w:val="00EB1602"/>
    <w:rsid w:val="00EB19B4"/>
    <w:rsid w:val="00EB1CB6"/>
    <w:rsid w:val="00EB1ECE"/>
    <w:rsid w:val="00EB25F5"/>
    <w:rsid w:val="00EB2D33"/>
    <w:rsid w:val="00EB4AE3"/>
    <w:rsid w:val="00EB4F44"/>
    <w:rsid w:val="00EB50E8"/>
    <w:rsid w:val="00EB58BC"/>
    <w:rsid w:val="00EB5CD7"/>
    <w:rsid w:val="00EB64BC"/>
    <w:rsid w:val="00EB79DC"/>
    <w:rsid w:val="00EC15ED"/>
    <w:rsid w:val="00EC3356"/>
    <w:rsid w:val="00EC339D"/>
    <w:rsid w:val="00EC3D4B"/>
    <w:rsid w:val="00EC4215"/>
    <w:rsid w:val="00EC66A2"/>
    <w:rsid w:val="00EC741D"/>
    <w:rsid w:val="00ED0DEF"/>
    <w:rsid w:val="00ED13BC"/>
    <w:rsid w:val="00ED1A46"/>
    <w:rsid w:val="00ED1C19"/>
    <w:rsid w:val="00ED23C6"/>
    <w:rsid w:val="00ED3165"/>
    <w:rsid w:val="00ED5A61"/>
    <w:rsid w:val="00ED5CDD"/>
    <w:rsid w:val="00ED6611"/>
    <w:rsid w:val="00ED70B0"/>
    <w:rsid w:val="00ED7441"/>
    <w:rsid w:val="00ED7531"/>
    <w:rsid w:val="00ED7646"/>
    <w:rsid w:val="00ED7744"/>
    <w:rsid w:val="00ED7773"/>
    <w:rsid w:val="00ED7C19"/>
    <w:rsid w:val="00EE0872"/>
    <w:rsid w:val="00EE0A97"/>
    <w:rsid w:val="00EE10A1"/>
    <w:rsid w:val="00EE19E2"/>
    <w:rsid w:val="00EE1A1F"/>
    <w:rsid w:val="00EE27DE"/>
    <w:rsid w:val="00EE4636"/>
    <w:rsid w:val="00EE4B69"/>
    <w:rsid w:val="00EE5B1B"/>
    <w:rsid w:val="00EE6872"/>
    <w:rsid w:val="00EE6E83"/>
    <w:rsid w:val="00EE72DC"/>
    <w:rsid w:val="00EF0675"/>
    <w:rsid w:val="00EF0E59"/>
    <w:rsid w:val="00EF2D5A"/>
    <w:rsid w:val="00EF3356"/>
    <w:rsid w:val="00EF3B98"/>
    <w:rsid w:val="00EF4247"/>
    <w:rsid w:val="00EF649A"/>
    <w:rsid w:val="00EF71B2"/>
    <w:rsid w:val="00F00170"/>
    <w:rsid w:val="00F00D5C"/>
    <w:rsid w:val="00F01817"/>
    <w:rsid w:val="00F01DEA"/>
    <w:rsid w:val="00F01EF8"/>
    <w:rsid w:val="00F01F5F"/>
    <w:rsid w:val="00F02434"/>
    <w:rsid w:val="00F03B61"/>
    <w:rsid w:val="00F048A9"/>
    <w:rsid w:val="00F06324"/>
    <w:rsid w:val="00F0677C"/>
    <w:rsid w:val="00F0677F"/>
    <w:rsid w:val="00F069D3"/>
    <w:rsid w:val="00F10026"/>
    <w:rsid w:val="00F10AF4"/>
    <w:rsid w:val="00F1174B"/>
    <w:rsid w:val="00F11A0E"/>
    <w:rsid w:val="00F11CD2"/>
    <w:rsid w:val="00F11F3D"/>
    <w:rsid w:val="00F124DF"/>
    <w:rsid w:val="00F12FFB"/>
    <w:rsid w:val="00F130A3"/>
    <w:rsid w:val="00F14DA3"/>
    <w:rsid w:val="00F14EF6"/>
    <w:rsid w:val="00F16362"/>
    <w:rsid w:val="00F16A88"/>
    <w:rsid w:val="00F17489"/>
    <w:rsid w:val="00F20272"/>
    <w:rsid w:val="00F20408"/>
    <w:rsid w:val="00F2301A"/>
    <w:rsid w:val="00F23A6F"/>
    <w:rsid w:val="00F23F46"/>
    <w:rsid w:val="00F27B1B"/>
    <w:rsid w:val="00F3026B"/>
    <w:rsid w:val="00F30445"/>
    <w:rsid w:val="00F3065F"/>
    <w:rsid w:val="00F30BDD"/>
    <w:rsid w:val="00F314F2"/>
    <w:rsid w:val="00F31C74"/>
    <w:rsid w:val="00F31ED6"/>
    <w:rsid w:val="00F328DC"/>
    <w:rsid w:val="00F345BD"/>
    <w:rsid w:val="00F34618"/>
    <w:rsid w:val="00F3535E"/>
    <w:rsid w:val="00F357C2"/>
    <w:rsid w:val="00F37851"/>
    <w:rsid w:val="00F4011D"/>
    <w:rsid w:val="00F41AEC"/>
    <w:rsid w:val="00F427CC"/>
    <w:rsid w:val="00F42805"/>
    <w:rsid w:val="00F45079"/>
    <w:rsid w:val="00F47234"/>
    <w:rsid w:val="00F47867"/>
    <w:rsid w:val="00F478D3"/>
    <w:rsid w:val="00F47900"/>
    <w:rsid w:val="00F47E75"/>
    <w:rsid w:val="00F50702"/>
    <w:rsid w:val="00F507CC"/>
    <w:rsid w:val="00F51190"/>
    <w:rsid w:val="00F51650"/>
    <w:rsid w:val="00F5172B"/>
    <w:rsid w:val="00F5348E"/>
    <w:rsid w:val="00F54169"/>
    <w:rsid w:val="00F55172"/>
    <w:rsid w:val="00F554EB"/>
    <w:rsid w:val="00F56428"/>
    <w:rsid w:val="00F56839"/>
    <w:rsid w:val="00F60595"/>
    <w:rsid w:val="00F60625"/>
    <w:rsid w:val="00F607C8"/>
    <w:rsid w:val="00F6150C"/>
    <w:rsid w:val="00F61892"/>
    <w:rsid w:val="00F61A0B"/>
    <w:rsid w:val="00F61D8F"/>
    <w:rsid w:val="00F62276"/>
    <w:rsid w:val="00F63439"/>
    <w:rsid w:val="00F63D33"/>
    <w:rsid w:val="00F63D6C"/>
    <w:rsid w:val="00F641F4"/>
    <w:rsid w:val="00F64215"/>
    <w:rsid w:val="00F64B2F"/>
    <w:rsid w:val="00F657F0"/>
    <w:rsid w:val="00F65FCA"/>
    <w:rsid w:val="00F661FC"/>
    <w:rsid w:val="00F70079"/>
    <w:rsid w:val="00F70290"/>
    <w:rsid w:val="00F71AB8"/>
    <w:rsid w:val="00F722B4"/>
    <w:rsid w:val="00F7256A"/>
    <w:rsid w:val="00F725EF"/>
    <w:rsid w:val="00F72B7F"/>
    <w:rsid w:val="00F731F3"/>
    <w:rsid w:val="00F74A38"/>
    <w:rsid w:val="00F74FFC"/>
    <w:rsid w:val="00F751C2"/>
    <w:rsid w:val="00F767C0"/>
    <w:rsid w:val="00F8257A"/>
    <w:rsid w:val="00F82709"/>
    <w:rsid w:val="00F82B81"/>
    <w:rsid w:val="00F830E0"/>
    <w:rsid w:val="00F83414"/>
    <w:rsid w:val="00F83712"/>
    <w:rsid w:val="00F83773"/>
    <w:rsid w:val="00F8495C"/>
    <w:rsid w:val="00F84EA5"/>
    <w:rsid w:val="00F85967"/>
    <w:rsid w:val="00F86826"/>
    <w:rsid w:val="00F86D07"/>
    <w:rsid w:val="00F875D2"/>
    <w:rsid w:val="00F87614"/>
    <w:rsid w:val="00F87B08"/>
    <w:rsid w:val="00F90D8B"/>
    <w:rsid w:val="00F911CB"/>
    <w:rsid w:val="00F9187C"/>
    <w:rsid w:val="00F91BE8"/>
    <w:rsid w:val="00F92042"/>
    <w:rsid w:val="00F9264A"/>
    <w:rsid w:val="00F936C4"/>
    <w:rsid w:val="00F93C94"/>
    <w:rsid w:val="00F9541D"/>
    <w:rsid w:val="00F959EE"/>
    <w:rsid w:val="00F9638D"/>
    <w:rsid w:val="00F97065"/>
    <w:rsid w:val="00FA146D"/>
    <w:rsid w:val="00FA19C8"/>
    <w:rsid w:val="00FA1FB4"/>
    <w:rsid w:val="00FA2776"/>
    <w:rsid w:val="00FA2BEC"/>
    <w:rsid w:val="00FA3FC1"/>
    <w:rsid w:val="00FA45C0"/>
    <w:rsid w:val="00FA5589"/>
    <w:rsid w:val="00FA6F86"/>
    <w:rsid w:val="00FB057F"/>
    <w:rsid w:val="00FB0E26"/>
    <w:rsid w:val="00FB1047"/>
    <w:rsid w:val="00FB107F"/>
    <w:rsid w:val="00FB29E5"/>
    <w:rsid w:val="00FB513B"/>
    <w:rsid w:val="00FB55E0"/>
    <w:rsid w:val="00FB6742"/>
    <w:rsid w:val="00FB69BA"/>
    <w:rsid w:val="00FB779C"/>
    <w:rsid w:val="00FC0AF4"/>
    <w:rsid w:val="00FC1723"/>
    <w:rsid w:val="00FC1A38"/>
    <w:rsid w:val="00FC1A5C"/>
    <w:rsid w:val="00FC2C0F"/>
    <w:rsid w:val="00FC3770"/>
    <w:rsid w:val="00FC3B84"/>
    <w:rsid w:val="00FC3BF1"/>
    <w:rsid w:val="00FC3F4D"/>
    <w:rsid w:val="00FC3FE2"/>
    <w:rsid w:val="00FC485B"/>
    <w:rsid w:val="00FC4961"/>
    <w:rsid w:val="00FC49CC"/>
    <w:rsid w:val="00FC60C1"/>
    <w:rsid w:val="00FC648D"/>
    <w:rsid w:val="00FC67E0"/>
    <w:rsid w:val="00FC6852"/>
    <w:rsid w:val="00FC6B7A"/>
    <w:rsid w:val="00FC6ED1"/>
    <w:rsid w:val="00FC756E"/>
    <w:rsid w:val="00FC7AA0"/>
    <w:rsid w:val="00FC7D30"/>
    <w:rsid w:val="00FD19A6"/>
    <w:rsid w:val="00FD1B95"/>
    <w:rsid w:val="00FD1DEE"/>
    <w:rsid w:val="00FD1F4F"/>
    <w:rsid w:val="00FD216B"/>
    <w:rsid w:val="00FD2B20"/>
    <w:rsid w:val="00FD30B4"/>
    <w:rsid w:val="00FD3F99"/>
    <w:rsid w:val="00FD400C"/>
    <w:rsid w:val="00FD4358"/>
    <w:rsid w:val="00FD4D0E"/>
    <w:rsid w:val="00FD54F1"/>
    <w:rsid w:val="00FD574A"/>
    <w:rsid w:val="00FD6AA6"/>
    <w:rsid w:val="00FD6BA1"/>
    <w:rsid w:val="00FD6E0B"/>
    <w:rsid w:val="00FD6E24"/>
    <w:rsid w:val="00FD7812"/>
    <w:rsid w:val="00FE0D92"/>
    <w:rsid w:val="00FE11E6"/>
    <w:rsid w:val="00FE21AF"/>
    <w:rsid w:val="00FE21D3"/>
    <w:rsid w:val="00FE24C2"/>
    <w:rsid w:val="00FE26A2"/>
    <w:rsid w:val="00FE26D8"/>
    <w:rsid w:val="00FE2F21"/>
    <w:rsid w:val="00FE319C"/>
    <w:rsid w:val="00FE4758"/>
    <w:rsid w:val="00FE4AD3"/>
    <w:rsid w:val="00FE4E1B"/>
    <w:rsid w:val="00FE61B4"/>
    <w:rsid w:val="00FE6BF6"/>
    <w:rsid w:val="00FF0973"/>
    <w:rsid w:val="00FF25BB"/>
    <w:rsid w:val="00FF30D9"/>
    <w:rsid w:val="00FF4BF8"/>
    <w:rsid w:val="00FF4F51"/>
    <w:rsid w:val="00FF5F6C"/>
    <w:rsid w:val="00FF6A21"/>
    <w:rsid w:val="00FF779F"/>
    <w:rsid w:val="01B1A3E3"/>
    <w:rsid w:val="025317FA"/>
    <w:rsid w:val="0A3F4006"/>
    <w:rsid w:val="0FEA1E16"/>
    <w:rsid w:val="158DED55"/>
    <w:rsid w:val="170BF0BF"/>
    <w:rsid w:val="1AF03693"/>
    <w:rsid w:val="1BF765E7"/>
    <w:rsid w:val="1D26F11D"/>
    <w:rsid w:val="1DEFCC95"/>
    <w:rsid w:val="1FC56168"/>
    <w:rsid w:val="218822D4"/>
    <w:rsid w:val="2210383C"/>
    <w:rsid w:val="22AE5A66"/>
    <w:rsid w:val="236FC0DD"/>
    <w:rsid w:val="2378BCBF"/>
    <w:rsid w:val="239CB74F"/>
    <w:rsid w:val="23C209CC"/>
    <w:rsid w:val="2641251C"/>
    <w:rsid w:val="29A97673"/>
    <w:rsid w:val="2A1899A8"/>
    <w:rsid w:val="2A814B60"/>
    <w:rsid w:val="2B8201C1"/>
    <w:rsid w:val="2DB0C7AE"/>
    <w:rsid w:val="2F5DBF75"/>
    <w:rsid w:val="30EC415E"/>
    <w:rsid w:val="32C1F4F5"/>
    <w:rsid w:val="34B57D1B"/>
    <w:rsid w:val="378EEB66"/>
    <w:rsid w:val="3BDD932F"/>
    <w:rsid w:val="3E2DFF01"/>
    <w:rsid w:val="3FBBDC7C"/>
    <w:rsid w:val="46F996B0"/>
    <w:rsid w:val="4927B1B4"/>
    <w:rsid w:val="49346279"/>
    <w:rsid w:val="4C2E758B"/>
    <w:rsid w:val="52DDE12B"/>
    <w:rsid w:val="5376C8A6"/>
    <w:rsid w:val="5497796B"/>
    <w:rsid w:val="549FF7EE"/>
    <w:rsid w:val="550563B4"/>
    <w:rsid w:val="5773E9BE"/>
    <w:rsid w:val="59763630"/>
    <w:rsid w:val="59D098D5"/>
    <w:rsid w:val="5A7650FC"/>
    <w:rsid w:val="5B3471A7"/>
    <w:rsid w:val="5B63D02B"/>
    <w:rsid w:val="5CB3B931"/>
    <w:rsid w:val="5DD50885"/>
    <w:rsid w:val="5E07EDBD"/>
    <w:rsid w:val="614C7DD0"/>
    <w:rsid w:val="621CB250"/>
    <w:rsid w:val="646366B3"/>
    <w:rsid w:val="660A280B"/>
    <w:rsid w:val="682C323C"/>
    <w:rsid w:val="68458C6F"/>
    <w:rsid w:val="6877726F"/>
    <w:rsid w:val="6AA94C19"/>
    <w:rsid w:val="7188EE77"/>
    <w:rsid w:val="769B8D97"/>
    <w:rsid w:val="78D5A0E5"/>
    <w:rsid w:val="7BFA5276"/>
    <w:rsid w:val="7E2323B7"/>
    <w:rsid w:val="7EC835B1"/>
    <w:rsid w:val="7EEF927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132C0"/>
  <w15:docId w15:val="{7503AAB7-DAF6-4DB6-9A4C-AFBE304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character" w:customStyle="1" w:styleId="apple-converted-space">
    <w:name w:val="apple-converted-space"/>
    <w:basedOn w:val="DefaultParagraphFont"/>
    <w:rsid w:val="00086350"/>
  </w:style>
  <w:style w:type="paragraph" w:styleId="Footer">
    <w:name w:val="footer"/>
    <w:basedOn w:val="Normal"/>
    <w:link w:val="FooterChar"/>
    <w:uiPriority w:val="99"/>
    <w:unhideWhenUsed/>
    <w:rsid w:val="006558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8C1"/>
  </w:style>
  <w:style w:type="paragraph" w:styleId="Revision">
    <w:name w:val="Revision"/>
    <w:hidden/>
    <w:uiPriority w:val="99"/>
    <w:semiHidden/>
    <w:rsid w:val="00111341"/>
    <w:pPr>
      <w:spacing w:after="0" w:line="240" w:lineRule="auto"/>
    </w:pPr>
  </w:style>
  <w:style w:type="paragraph" w:styleId="NormalWeb">
    <w:name w:val="Normal (Web)"/>
    <w:basedOn w:val="Normal"/>
    <w:uiPriority w:val="99"/>
    <w:rsid w:val="00536A05"/>
    <w:pPr>
      <w:suppressAutoHyphens/>
      <w:spacing w:before="280" w:after="280" w:line="240" w:lineRule="auto"/>
    </w:pPr>
    <w:rPr>
      <w:rFonts w:ascii="Times New Roman" w:eastAsia="Calibri" w:hAnsi="Times New Roman" w:cs="Times New Roman"/>
      <w:sz w:val="24"/>
      <w:szCs w:val="24"/>
      <w:lang w:eastAsia="zh-CN"/>
    </w:rPr>
  </w:style>
  <w:style w:type="paragraph" w:styleId="FootnoteText">
    <w:name w:val="footnote text"/>
    <w:basedOn w:val="Normal"/>
    <w:link w:val="FootnoteTextChar"/>
    <w:uiPriority w:val="99"/>
    <w:unhideWhenUsed/>
    <w:rsid w:val="00314C3C"/>
    <w:pPr>
      <w:spacing w:after="0" w:line="240" w:lineRule="auto"/>
    </w:pPr>
    <w:rPr>
      <w:sz w:val="24"/>
      <w:szCs w:val="24"/>
    </w:rPr>
  </w:style>
  <w:style w:type="character" w:customStyle="1" w:styleId="FootnoteTextChar">
    <w:name w:val="Footnote Text Char"/>
    <w:basedOn w:val="DefaultParagraphFont"/>
    <w:link w:val="FootnoteText"/>
    <w:uiPriority w:val="99"/>
    <w:rsid w:val="00314C3C"/>
    <w:rPr>
      <w:sz w:val="24"/>
      <w:szCs w:val="24"/>
    </w:rPr>
  </w:style>
  <w:style w:type="character" w:styleId="FootnoteReference">
    <w:name w:val="footnote reference"/>
    <w:basedOn w:val="DefaultParagraphFont"/>
    <w:uiPriority w:val="99"/>
    <w:unhideWhenUsed/>
    <w:rsid w:val="00314C3C"/>
    <w:rPr>
      <w:vertAlign w:val="superscript"/>
    </w:rPr>
  </w:style>
  <w:style w:type="paragraph" w:customStyle="1" w:styleId="paragraph">
    <w:name w:val="paragraph"/>
    <w:basedOn w:val="Normal"/>
    <w:rsid w:val="00B7750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77503"/>
  </w:style>
  <w:style w:type="character" w:customStyle="1" w:styleId="eop">
    <w:name w:val="eop"/>
    <w:basedOn w:val="DefaultParagraphFont"/>
    <w:rsid w:val="00B7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536">
      <w:bodyDiv w:val="1"/>
      <w:marLeft w:val="0"/>
      <w:marRight w:val="0"/>
      <w:marTop w:val="0"/>
      <w:marBottom w:val="0"/>
      <w:divBdr>
        <w:top w:val="none" w:sz="0" w:space="0" w:color="auto"/>
        <w:left w:val="none" w:sz="0" w:space="0" w:color="auto"/>
        <w:bottom w:val="none" w:sz="0" w:space="0" w:color="auto"/>
        <w:right w:val="none" w:sz="0" w:space="0" w:color="auto"/>
      </w:divBdr>
    </w:div>
    <w:div w:id="44379113">
      <w:bodyDiv w:val="1"/>
      <w:marLeft w:val="0"/>
      <w:marRight w:val="0"/>
      <w:marTop w:val="0"/>
      <w:marBottom w:val="0"/>
      <w:divBdr>
        <w:top w:val="none" w:sz="0" w:space="0" w:color="auto"/>
        <w:left w:val="none" w:sz="0" w:space="0" w:color="auto"/>
        <w:bottom w:val="none" w:sz="0" w:space="0" w:color="auto"/>
        <w:right w:val="none" w:sz="0" w:space="0" w:color="auto"/>
      </w:divBdr>
    </w:div>
    <w:div w:id="368457322">
      <w:bodyDiv w:val="1"/>
      <w:marLeft w:val="0"/>
      <w:marRight w:val="0"/>
      <w:marTop w:val="0"/>
      <w:marBottom w:val="0"/>
      <w:divBdr>
        <w:top w:val="none" w:sz="0" w:space="0" w:color="auto"/>
        <w:left w:val="none" w:sz="0" w:space="0" w:color="auto"/>
        <w:bottom w:val="none" w:sz="0" w:space="0" w:color="auto"/>
        <w:right w:val="none" w:sz="0" w:space="0" w:color="auto"/>
      </w:divBdr>
    </w:div>
    <w:div w:id="494995109">
      <w:bodyDiv w:val="1"/>
      <w:marLeft w:val="0"/>
      <w:marRight w:val="0"/>
      <w:marTop w:val="0"/>
      <w:marBottom w:val="0"/>
      <w:divBdr>
        <w:top w:val="none" w:sz="0" w:space="0" w:color="auto"/>
        <w:left w:val="none" w:sz="0" w:space="0" w:color="auto"/>
        <w:bottom w:val="none" w:sz="0" w:space="0" w:color="auto"/>
        <w:right w:val="none" w:sz="0" w:space="0" w:color="auto"/>
      </w:divBdr>
    </w:div>
    <w:div w:id="520627358">
      <w:bodyDiv w:val="1"/>
      <w:marLeft w:val="0"/>
      <w:marRight w:val="0"/>
      <w:marTop w:val="0"/>
      <w:marBottom w:val="0"/>
      <w:divBdr>
        <w:top w:val="none" w:sz="0" w:space="0" w:color="auto"/>
        <w:left w:val="none" w:sz="0" w:space="0" w:color="auto"/>
        <w:bottom w:val="none" w:sz="0" w:space="0" w:color="auto"/>
        <w:right w:val="none" w:sz="0" w:space="0" w:color="auto"/>
      </w:divBdr>
    </w:div>
    <w:div w:id="544871864">
      <w:bodyDiv w:val="1"/>
      <w:marLeft w:val="0"/>
      <w:marRight w:val="0"/>
      <w:marTop w:val="0"/>
      <w:marBottom w:val="0"/>
      <w:divBdr>
        <w:top w:val="none" w:sz="0" w:space="0" w:color="auto"/>
        <w:left w:val="none" w:sz="0" w:space="0" w:color="auto"/>
        <w:bottom w:val="none" w:sz="0" w:space="0" w:color="auto"/>
        <w:right w:val="none" w:sz="0" w:space="0" w:color="auto"/>
      </w:divBdr>
    </w:div>
    <w:div w:id="698354509">
      <w:bodyDiv w:val="1"/>
      <w:marLeft w:val="0"/>
      <w:marRight w:val="0"/>
      <w:marTop w:val="0"/>
      <w:marBottom w:val="0"/>
      <w:divBdr>
        <w:top w:val="none" w:sz="0" w:space="0" w:color="auto"/>
        <w:left w:val="none" w:sz="0" w:space="0" w:color="auto"/>
        <w:bottom w:val="none" w:sz="0" w:space="0" w:color="auto"/>
        <w:right w:val="none" w:sz="0" w:space="0" w:color="auto"/>
      </w:divBdr>
    </w:div>
    <w:div w:id="725372757">
      <w:bodyDiv w:val="1"/>
      <w:marLeft w:val="0"/>
      <w:marRight w:val="0"/>
      <w:marTop w:val="0"/>
      <w:marBottom w:val="0"/>
      <w:divBdr>
        <w:top w:val="none" w:sz="0" w:space="0" w:color="auto"/>
        <w:left w:val="none" w:sz="0" w:space="0" w:color="auto"/>
        <w:bottom w:val="none" w:sz="0" w:space="0" w:color="auto"/>
        <w:right w:val="none" w:sz="0" w:space="0" w:color="auto"/>
      </w:divBdr>
    </w:div>
    <w:div w:id="728654143">
      <w:bodyDiv w:val="1"/>
      <w:marLeft w:val="0"/>
      <w:marRight w:val="0"/>
      <w:marTop w:val="0"/>
      <w:marBottom w:val="0"/>
      <w:divBdr>
        <w:top w:val="none" w:sz="0" w:space="0" w:color="auto"/>
        <w:left w:val="none" w:sz="0" w:space="0" w:color="auto"/>
        <w:bottom w:val="none" w:sz="0" w:space="0" w:color="auto"/>
        <w:right w:val="none" w:sz="0" w:space="0" w:color="auto"/>
      </w:divBdr>
    </w:div>
    <w:div w:id="833184740">
      <w:bodyDiv w:val="1"/>
      <w:marLeft w:val="0"/>
      <w:marRight w:val="0"/>
      <w:marTop w:val="0"/>
      <w:marBottom w:val="0"/>
      <w:divBdr>
        <w:top w:val="none" w:sz="0" w:space="0" w:color="auto"/>
        <w:left w:val="none" w:sz="0" w:space="0" w:color="auto"/>
        <w:bottom w:val="none" w:sz="0" w:space="0" w:color="auto"/>
        <w:right w:val="none" w:sz="0" w:space="0" w:color="auto"/>
      </w:divBdr>
    </w:div>
    <w:div w:id="836726530">
      <w:bodyDiv w:val="1"/>
      <w:marLeft w:val="0"/>
      <w:marRight w:val="0"/>
      <w:marTop w:val="0"/>
      <w:marBottom w:val="0"/>
      <w:divBdr>
        <w:top w:val="none" w:sz="0" w:space="0" w:color="auto"/>
        <w:left w:val="none" w:sz="0" w:space="0" w:color="auto"/>
        <w:bottom w:val="none" w:sz="0" w:space="0" w:color="auto"/>
        <w:right w:val="none" w:sz="0" w:space="0" w:color="auto"/>
      </w:divBdr>
    </w:div>
    <w:div w:id="916402342">
      <w:bodyDiv w:val="1"/>
      <w:marLeft w:val="0"/>
      <w:marRight w:val="0"/>
      <w:marTop w:val="0"/>
      <w:marBottom w:val="0"/>
      <w:divBdr>
        <w:top w:val="none" w:sz="0" w:space="0" w:color="auto"/>
        <w:left w:val="none" w:sz="0" w:space="0" w:color="auto"/>
        <w:bottom w:val="none" w:sz="0" w:space="0" w:color="auto"/>
        <w:right w:val="none" w:sz="0" w:space="0" w:color="auto"/>
      </w:divBdr>
    </w:div>
    <w:div w:id="114900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0960">
          <w:marLeft w:val="0"/>
          <w:marRight w:val="0"/>
          <w:marTop w:val="0"/>
          <w:marBottom w:val="0"/>
          <w:divBdr>
            <w:top w:val="none" w:sz="0" w:space="0" w:color="auto"/>
            <w:left w:val="none" w:sz="0" w:space="0" w:color="auto"/>
            <w:bottom w:val="none" w:sz="0" w:space="0" w:color="auto"/>
            <w:right w:val="none" w:sz="0" w:space="0" w:color="auto"/>
          </w:divBdr>
        </w:div>
        <w:div w:id="1315715285">
          <w:marLeft w:val="0"/>
          <w:marRight w:val="0"/>
          <w:marTop w:val="0"/>
          <w:marBottom w:val="0"/>
          <w:divBdr>
            <w:top w:val="none" w:sz="0" w:space="0" w:color="auto"/>
            <w:left w:val="none" w:sz="0" w:space="0" w:color="auto"/>
            <w:bottom w:val="none" w:sz="0" w:space="0" w:color="auto"/>
            <w:right w:val="none" w:sz="0" w:space="0" w:color="auto"/>
          </w:divBdr>
        </w:div>
        <w:div w:id="1804616401">
          <w:marLeft w:val="0"/>
          <w:marRight w:val="0"/>
          <w:marTop w:val="0"/>
          <w:marBottom w:val="0"/>
          <w:divBdr>
            <w:top w:val="none" w:sz="0" w:space="0" w:color="auto"/>
            <w:left w:val="none" w:sz="0" w:space="0" w:color="auto"/>
            <w:bottom w:val="none" w:sz="0" w:space="0" w:color="auto"/>
            <w:right w:val="none" w:sz="0" w:space="0" w:color="auto"/>
          </w:divBdr>
        </w:div>
        <w:div w:id="1458448077">
          <w:marLeft w:val="0"/>
          <w:marRight w:val="0"/>
          <w:marTop w:val="0"/>
          <w:marBottom w:val="0"/>
          <w:divBdr>
            <w:top w:val="none" w:sz="0" w:space="0" w:color="auto"/>
            <w:left w:val="none" w:sz="0" w:space="0" w:color="auto"/>
            <w:bottom w:val="none" w:sz="0" w:space="0" w:color="auto"/>
            <w:right w:val="none" w:sz="0" w:space="0" w:color="auto"/>
          </w:divBdr>
        </w:div>
        <w:div w:id="667907082">
          <w:marLeft w:val="0"/>
          <w:marRight w:val="0"/>
          <w:marTop w:val="0"/>
          <w:marBottom w:val="0"/>
          <w:divBdr>
            <w:top w:val="none" w:sz="0" w:space="0" w:color="auto"/>
            <w:left w:val="none" w:sz="0" w:space="0" w:color="auto"/>
            <w:bottom w:val="none" w:sz="0" w:space="0" w:color="auto"/>
            <w:right w:val="none" w:sz="0" w:space="0" w:color="auto"/>
          </w:divBdr>
        </w:div>
      </w:divsChild>
    </w:div>
    <w:div w:id="1222786326">
      <w:bodyDiv w:val="1"/>
      <w:marLeft w:val="0"/>
      <w:marRight w:val="0"/>
      <w:marTop w:val="0"/>
      <w:marBottom w:val="0"/>
      <w:divBdr>
        <w:top w:val="none" w:sz="0" w:space="0" w:color="auto"/>
        <w:left w:val="none" w:sz="0" w:space="0" w:color="auto"/>
        <w:bottom w:val="none" w:sz="0" w:space="0" w:color="auto"/>
        <w:right w:val="none" w:sz="0" w:space="0" w:color="auto"/>
      </w:divBdr>
    </w:div>
    <w:div w:id="1377003061">
      <w:bodyDiv w:val="1"/>
      <w:marLeft w:val="0"/>
      <w:marRight w:val="0"/>
      <w:marTop w:val="0"/>
      <w:marBottom w:val="0"/>
      <w:divBdr>
        <w:top w:val="none" w:sz="0" w:space="0" w:color="auto"/>
        <w:left w:val="none" w:sz="0" w:space="0" w:color="auto"/>
        <w:bottom w:val="none" w:sz="0" w:space="0" w:color="auto"/>
        <w:right w:val="none" w:sz="0" w:space="0" w:color="auto"/>
      </w:divBdr>
    </w:div>
    <w:div w:id="1435251506">
      <w:bodyDiv w:val="1"/>
      <w:marLeft w:val="0"/>
      <w:marRight w:val="0"/>
      <w:marTop w:val="0"/>
      <w:marBottom w:val="0"/>
      <w:divBdr>
        <w:top w:val="none" w:sz="0" w:space="0" w:color="auto"/>
        <w:left w:val="none" w:sz="0" w:space="0" w:color="auto"/>
        <w:bottom w:val="none" w:sz="0" w:space="0" w:color="auto"/>
        <w:right w:val="none" w:sz="0" w:space="0" w:color="auto"/>
      </w:divBdr>
      <w:divsChild>
        <w:div w:id="1111434335">
          <w:marLeft w:val="0"/>
          <w:marRight w:val="0"/>
          <w:marTop w:val="0"/>
          <w:marBottom w:val="0"/>
          <w:divBdr>
            <w:top w:val="none" w:sz="0" w:space="0" w:color="auto"/>
            <w:left w:val="none" w:sz="0" w:space="0" w:color="auto"/>
            <w:bottom w:val="none" w:sz="0" w:space="0" w:color="auto"/>
            <w:right w:val="none" w:sz="0" w:space="0" w:color="auto"/>
          </w:divBdr>
        </w:div>
        <w:div w:id="1875998537">
          <w:marLeft w:val="0"/>
          <w:marRight w:val="0"/>
          <w:marTop w:val="0"/>
          <w:marBottom w:val="0"/>
          <w:divBdr>
            <w:top w:val="none" w:sz="0" w:space="0" w:color="auto"/>
            <w:left w:val="none" w:sz="0" w:space="0" w:color="auto"/>
            <w:bottom w:val="none" w:sz="0" w:space="0" w:color="auto"/>
            <w:right w:val="none" w:sz="0" w:space="0" w:color="auto"/>
          </w:divBdr>
        </w:div>
      </w:divsChild>
    </w:div>
    <w:div w:id="1481729473">
      <w:bodyDiv w:val="1"/>
      <w:marLeft w:val="0"/>
      <w:marRight w:val="0"/>
      <w:marTop w:val="0"/>
      <w:marBottom w:val="0"/>
      <w:divBdr>
        <w:top w:val="none" w:sz="0" w:space="0" w:color="auto"/>
        <w:left w:val="none" w:sz="0" w:space="0" w:color="auto"/>
        <w:bottom w:val="none" w:sz="0" w:space="0" w:color="auto"/>
        <w:right w:val="none" w:sz="0" w:space="0" w:color="auto"/>
      </w:divBdr>
    </w:div>
    <w:div w:id="1604414770">
      <w:bodyDiv w:val="1"/>
      <w:marLeft w:val="0"/>
      <w:marRight w:val="0"/>
      <w:marTop w:val="0"/>
      <w:marBottom w:val="0"/>
      <w:divBdr>
        <w:top w:val="none" w:sz="0" w:space="0" w:color="auto"/>
        <w:left w:val="none" w:sz="0" w:space="0" w:color="auto"/>
        <w:bottom w:val="none" w:sz="0" w:space="0" w:color="auto"/>
        <w:right w:val="none" w:sz="0" w:space="0" w:color="auto"/>
      </w:divBdr>
    </w:div>
    <w:div w:id="1673097845">
      <w:bodyDiv w:val="1"/>
      <w:marLeft w:val="0"/>
      <w:marRight w:val="0"/>
      <w:marTop w:val="0"/>
      <w:marBottom w:val="0"/>
      <w:divBdr>
        <w:top w:val="none" w:sz="0" w:space="0" w:color="auto"/>
        <w:left w:val="none" w:sz="0" w:space="0" w:color="auto"/>
        <w:bottom w:val="none" w:sz="0" w:space="0" w:color="auto"/>
        <w:right w:val="none" w:sz="0" w:space="0" w:color="auto"/>
      </w:divBdr>
    </w:div>
    <w:div w:id="1769156687">
      <w:bodyDiv w:val="1"/>
      <w:marLeft w:val="0"/>
      <w:marRight w:val="0"/>
      <w:marTop w:val="0"/>
      <w:marBottom w:val="0"/>
      <w:divBdr>
        <w:top w:val="none" w:sz="0" w:space="0" w:color="auto"/>
        <w:left w:val="none" w:sz="0" w:space="0" w:color="auto"/>
        <w:bottom w:val="none" w:sz="0" w:space="0" w:color="auto"/>
        <w:right w:val="none" w:sz="0" w:space="0" w:color="auto"/>
      </w:divBdr>
    </w:div>
    <w:div w:id="1827361196">
      <w:bodyDiv w:val="1"/>
      <w:marLeft w:val="0"/>
      <w:marRight w:val="0"/>
      <w:marTop w:val="0"/>
      <w:marBottom w:val="0"/>
      <w:divBdr>
        <w:top w:val="none" w:sz="0" w:space="0" w:color="auto"/>
        <w:left w:val="none" w:sz="0" w:space="0" w:color="auto"/>
        <w:bottom w:val="none" w:sz="0" w:space="0" w:color="auto"/>
        <w:right w:val="none" w:sz="0" w:space="0" w:color="auto"/>
      </w:divBdr>
    </w:div>
    <w:div w:id="2098987230">
      <w:bodyDiv w:val="1"/>
      <w:marLeft w:val="0"/>
      <w:marRight w:val="0"/>
      <w:marTop w:val="0"/>
      <w:marBottom w:val="0"/>
      <w:divBdr>
        <w:top w:val="none" w:sz="0" w:space="0" w:color="auto"/>
        <w:left w:val="none" w:sz="0" w:space="0" w:color="auto"/>
        <w:bottom w:val="none" w:sz="0" w:space="0" w:color="auto"/>
        <w:right w:val="none" w:sz="0" w:space="0" w:color="auto"/>
      </w:divBdr>
    </w:div>
    <w:div w:id="2108038989">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wa.co.nz/news-publications/media-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our-science/climate/publications/all/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wa.co.nz/news/southwest-pacific-tropical-cyclone-outlook-updat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8C08-30EA-4CC8-B4AA-2E466E80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Griffiths</dc:creator>
  <cp:lastModifiedBy>Chris Brandolino</cp:lastModifiedBy>
  <cp:revision>2</cp:revision>
  <cp:lastPrinted>2017-03-30T01:39:00Z</cp:lastPrinted>
  <dcterms:created xsi:type="dcterms:W3CDTF">2017-03-30T23:57:00Z</dcterms:created>
  <dcterms:modified xsi:type="dcterms:W3CDTF">2017-03-30T23:57:00Z</dcterms:modified>
</cp:coreProperties>
</file>