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DF" w:rsidRDefault="006033DF" w:rsidP="006033DF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NOTIFICATION OF OTAKOU</w:t>
      </w:r>
      <w:r>
        <w:rPr>
          <w:rFonts w:ascii="Arial Mäori" w:hAnsi="Arial Mäori"/>
          <w:szCs w:val="28"/>
        </w:rPr>
        <w:t xml:space="preserve"> </w:t>
      </w:r>
      <w:r>
        <w:rPr>
          <w:rFonts w:ascii="Arial" w:hAnsi="Arial" w:cs="Arial"/>
          <w:b/>
          <w:szCs w:val="24"/>
        </w:rPr>
        <w:t>MATAITAI RESERVE AND APPOINTMENT OF TANGATA TIAKI/KAITIAKI</w:t>
      </w:r>
    </w:p>
    <w:p w:rsidR="006033DF" w:rsidRDefault="006033DF" w:rsidP="006033D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Pursuant to Regulation 22 of the Fisheries (South Island Customary Fishing) Regulations 1999, the Director-General of the Ministry for Primary Industries gives the following notice.</w:t>
      </w:r>
    </w:p>
    <w:p w:rsidR="006033DF" w:rsidRDefault="006033DF" w:rsidP="006033DF">
      <w:pPr>
        <w:rPr>
          <w:rFonts w:ascii="Arial" w:hAnsi="Arial" w:cs="Arial"/>
          <w:sz w:val="22"/>
          <w:szCs w:val="22"/>
          <w:lang w:val="en-NZ"/>
        </w:rPr>
      </w:pPr>
    </w:p>
    <w:p w:rsidR="006033DF" w:rsidRDefault="006033DF" w:rsidP="006033D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Pursuant to regulation 20 of the Fisheries (South Island Customary Fishing) Regulations 1999, by notice in the </w:t>
      </w:r>
      <w:r>
        <w:rPr>
          <w:rFonts w:ascii="Arial" w:hAnsi="Arial" w:cs="Arial"/>
          <w:i/>
          <w:sz w:val="22"/>
          <w:szCs w:val="22"/>
          <w:lang w:val="en-NZ"/>
        </w:rPr>
        <w:t>New Zealand Gazette</w:t>
      </w:r>
      <w:r>
        <w:rPr>
          <w:rFonts w:ascii="Arial" w:hAnsi="Arial" w:cs="Arial"/>
          <w:sz w:val="22"/>
          <w:szCs w:val="22"/>
          <w:lang w:val="en-NZ"/>
        </w:rPr>
        <w:t xml:space="preserve"> published on 15 September 2016, the Minister for Primary Industries declared the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Otakou</w:t>
      </w:r>
      <w:proofErr w:type="spellEnd"/>
      <w:r>
        <w:rPr>
          <w:rFonts w:ascii="Arial Mäori" w:hAnsi="Arial Mäori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Mataitai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Reserve over the fisheries waters in outer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Otago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Harbour.</w:t>
      </w:r>
    </w:p>
    <w:p w:rsidR="006033DF" w:rsidRDefault="006033DF" w:rsidP="006033DF">
      <w:pPr>
        <w:rPr>
          <w:rFonts w:ascii="Arial" w:hAnsi="Arial" w:cs="Arial"/>
          <w:sz w:val="22"/>
          <w:szCs w:val="22"/>
          <w:lang w:val="en-NZ"/>
        </w:rPr>
      </w:pPr>
    </w:p>
    <w:p w:rsidR="006033DF" w:rsidRDefault="006033DF" w:rsidP="006033D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mataitai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reserve is an identified traditional fishing ground in fisheries waters established for the purpose of customary food gathering.</w:t>
      </w:r>
    </w:p>
    <w:p w:rsidR="006033DF" w:rsidRDefault="006033DF" w:rsidP="006033DF">
      <w:pPr>
        <w:rPr>
          <w:rFonts w:ascii="Arial" w:hAnsi="Arial" w:cs="Arial"/>
          <w:sz w:val="22"/>
          <w:szCs w:val="22"/>
          <w:lang w:val="en-NZ"/>
        </w:rPr>
      </w:pPr>
    </w:p>
    <w:p w:rsidR="006033DF" w:rsidRDefault="006033DF" w:rsidP="006033DF">
      <w:pPr>
        <w:spacing w:after="24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Minister for Primary Industries, in an instrument dated 6 September 2016, appointed </w:t>
      </w:r>
      <w:r>
        <w:rPr>
          <w:rFonts w:ascii="Arial" w:hAnsi="Arial" w:cs="Arial"/>
          <w:sz w:val="22"/>
          <w:szCs w:val="22"/>
        </w:rPr>
        <w:t xml:space="preserve">Hoani </w:t>
      </w:r>
      <w:proofErr w:type="spellStart"/>
      <w:r>
        <w:rPr>
          <w:rFonts w:ascii="Arial" w:hAnsi="Arial" w:cs="Arial"/>
          <w:sz w:val="22"/>
          <w:szCs w:val="22"/>
        </w:rPr>
        <w:t>Langsbury</w:t>
      </w:r>
      <w:proofErr w:type="spellEnd"/>
      <w:r>
        <w:rPr>
          <w:rFonts w:ascii="Arial" w:hAnsi="Arial" w:cs="Arial"/>
          <w:sz w:val="22"/>
          <w:szCs w:val="22"/>
        </w:rPr>
        <w:t xml:space="preserve">, Rachel Wesley, Eleanor Russell, Oliver Dawson, and Tangi Russell </w:t>
      </w:r>
      <w:r>
        <w:rPr>
          <w:rFonts w:ascii="Arial" w:hAnsi="Arial" w:cs="Arial"/>
          <w:spacing w:val="-2"/>
          <w:sz w:val="22"/>
          <w:szCs w:val="22"/>
        </w:rPr>
        <w:t xml:space="preserve">as Tangata Tiaki/Kaitiaki for the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mataitai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reserve. The appointments are for a term of five years. </w:t>
      </w:r>
    </w:p>
    <w:p w:rsidR="006033DF" w:rsidRDefault="006033DF" w:rsidP="006033DF">
      <w:pPr>
        <w:spacing w:after="24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mataitai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reserve and appointment of Tangata Tiaki/Kaitiaki take effect from </w:t>
      </w:r>
      <w:r>
        <w:rPr>
          <w:rFonts w:ascii="Arial" w:hAnsi="Arial" w:cs="Arial"/>
          <w:b/>
          <w:spacing w:val="-2"/>
          <w:sz w:val="22"/>
          <w:szCs w:val="22"/>
        </w:rPr>
        <w:t>13 October 2016</w:t>
      </w:r>
      <w:r>
        <w:rPr>
          <w:rFonts w:ascii="Arial Mäori" w:hAnsi="Arial Mäori" w:cs="Arial"/>
          <w:spacing w:val="-2"/>
          <w:sz w:val="22"/>
          <w:szCs w:val="22"/>
        </w:rPr>
        <w:t>.</w:t>
      </w:r>
    </w:p>
    <w:p w:rsidR="006033DF" w:rsidRDefault="006033DF" w:rsidP="006033DF">
      <w:pPr>
        <w:suppressAutoHyphens/>
        <w:spacing w:after="24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Commercial fishing within a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mataitai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reserve is prohibited under regulation 24(2) of the Fisheries (South Island Customary Fishing) Regulations 1999.</w:t>
      </w:r>
    </w:p>
    <w:p w:rsidR="006033DF" w:rsidRDefault="006033DF" w:rsidP="006033DF">
      <w:pPr>
        <w:suppressAutoHyphens/>
        <w:spacing w:after="24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Tangata Tiaki/Kaitiaki may authorise any individual to take fish, aquatic life or seaweed for customary food gathering purposes from within the whole or any part of the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mataitai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reserve. No fishing for customary food gathering purposes may take place in the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mataitai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reserve without authorisation from the Tangata Tiaki/ Kaitiaki.</w:t>
      </w:r>
    </w:p>
    <w:p w:rsidR="006033DF" w:rsidRDefault="006033DF" w:rsidP="006033D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Further information about </w:t>
      </w:r>
      <w:proofErr w:type="spellStart"/>
      <w:r>
        <w:rPr>
          <w:rFonts w:ascii="Arial" w:hAnsi="Arial" w:cs="Arial"/>
          <w:sz w:val="22"/>
          <w:szCs w:val="22"/>
        </w:rPr>
        <w:t>mataitai</w:t>
      </w:r>
      <w:proofErr w:type="spellEnd"/>
      <w:r>
        <w:rPr>
          <w:rFonts w:ascii="Arial" w:hAnsi="Arial" w:cs="Arial"/>
          <w:sz w:val="22"/>
          <w:szCs w:val="22"/>
        </w:rPr>
        <w:t xml:space="preserve"> reserves</w:t>
      </w:r>
      <w:r>
        <w:rPr>
          <w:rFonts w:ascii="Arial" w:hAnsi="Arial" w:cs="Arial"/>
          <w:sz w:val="22"/>
          <w:szCs w:val="22"/>
          <w:lang w:val="en-NZ"/>
        </w:rPr>
        <w:t xml:space="preserve">, including a map of this </w:t>
      </w:r>
      <w:proofErr w:type="spellStart"/>
      <w:r>
        <w:rPr>
          <w:rFonts w:ascii="Arial" w:hAnsi="Arial" w:cs="Arial"/>
          <w:sz w:val="22"/>
          <w:szCs w:val="22"/>
          <w:lang w:val="en-NZ"/>
        </w:rPr>
        <w:t>mataitai</w:t>
      </w:r>
      <w:proofErr w:type="spellEnd"/>
      <w:r>
        <w:rPr>
          <w:rFonts w:ascii="Arial" w:hAnsi="Arial" w:cs="Arial"/>
          <w:sz w:val="22"/>
          <w:szCs w:val="22"/>
          <w:lang w:val="en-NZ"/>
        </w:rPr>
        <w:t xml:space="preserve"> reserve, is available on the MPI website (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en-NZ"/>
          </w:rPr>
          <w:t>www.mpi.govt.nz</w:t>
        </w:r>
      </w:hyperlink>
      <w:r>
        <w:rPr>
          <w:rFonts w:ascii="Arial" w:hAnsi="Arial" w:cs="Arial"/>
          <w:sz w:val="22"/>
          <w:szCs w:val="22"/>
          <w:lang w:val="en-NZ"/>
        </w:rPr>
        <w:t>), or by contacting MPI.</w:t>
      </w:r>
    </w:p>
    <w:p w:rsidR="006033DF" w:rsidRDefault="006033DF" w:rsidP="006033DF">
      <w:pPr>
        <w:rPr>
          <w:rFonts w:ascii="Arial" w:hAnsi="Arial" w:cs="Arial"/>
          <w:sz w:val="22"/>
          <w:szCs w:val="22"/>
          <w:lang w:val="en-NZ"/>
        </w:rPr>
      </w:pPr>
    </w:p>
    <w:p w:rsidR="006033DF" w:rsidRDefault="006033DF" w:rsidP="00603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David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Scranney</w:t>
      </w:r>
      <w:proofErr w:type="spellEnd"/>
      <w:r>
        <w:rPr>
          <w:rFonts w:ascii="Arial" w:hAnsi="Arial" w:cs="Arial"/>
          <w:spacing w:val="-2"/>
          <w:sz w:val="22"/>
          <w:szCs w:val="22"/>
        </w:rPr>
        <w:t>, Customary Fisheries and Spatial Allocations Manager, acting under delegated authority from the Director-General, Ministry for Primary Industries</w:t>
      </w:r>
      <w:r>
        <w:rPr>
          <w:rFonts w:ascii="Arial" w:hAnsi="Arial" w:cs="Arial"/>
          <w:sz w:val="22"/>
          <w:szCs w:val="22"/>
        </w:rPr>
        <w:t>.</w:t>
      </w:r>
    </w:p>
    <w:p w:rsidR="006033DF" w:rsidRDefault="006033DF" w:rsidP="006033DF">
      <w:pPr>
        <w:rPr>
          <w:rFonts w:ascii="Arial" w:hAnsi="Arial" w:cs="Arial"/>
          <w:sz w:val="22"/>
          <w:szCs w:val="22"/>
        </w:rPr>
      </w:pPr>
    </w:p>
    <w:p w:rsidR="001E6C78" w:rsidRDefault="001E6C78">
      <w:bookmarkStart w:id="0" w:name="_GoBack"/>
      <w:bookmarkEnd w:id="0"/>
    </w:p>
    <w:sectPr w:rsidR="001E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äori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DF"/>
    <w:rsid w:val="001E6C78"/>
    <w:rsid w:val="006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33D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033DF"/>
    <w:pPr>
      <w:widowControl w:val="0"/>
      <w:spacing w:after="120"/>
    </w:pPr>
    <w:rPr>
      <w:rFonts w:ascii="Times New Roman Mäori" w:hAnsi="Times New Roman Mäori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33DF"/>
    <w:rPr>
      <w:rFonts w:ascii="Times New Roman Mäori" w:eastAsia="Times New Roman" w:hAnsi="Times New Roman Mäori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33D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033DF"/>
    <w:pPr>
      <w:widowControl w:val="0"/>
      <w:spacing w:after="120"/>
    </w:pPr>
    <w:rPr>
      <w:rFonts w:ascii="Times New Roman Mäori" w:hAnsi="Times New Roman Mäori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33DF"/>
    <w:rPr>
      <w:rFonts w:ascii="Times New Roman Mäori" w:eastAsia="Times New Roman" w:hAnsi="Times New Roman Mäori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i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80C9A5D7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Runanga o Ngai Tahu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McLauchlan</dc:creator>
  <cp:lastModifiedBy>Kurt McLauchlan</cp:lastModifiedBy>
  <cp:revision>1</cp:revision>
  <dcterms:created xsi:type="dcterms:W3CDTF">2016-09-21T21:01:00Z</dcterms:created>
  <dcterms:modified xsi:type="dcterms:W3CDTF">2016-09-21T21:01:00Z</dcterms:modified>
</cp:coreProperties>
</file>