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B51F3" w14:textId="0FE9F05D" w:rsidR="00333A3D" w:rsidRPr="00681E26" w:rsidRDefault="00333A3D" w:rsidP="00AE4772">
      <w:pPr>
        <w:spacing w:line="360" w:lineRule="auto"/>
        <w:jc w:val="center"/>
        <w:rPr>
          <w:b/>
          <w:sz w:val="28"/>
          <w:szCs w:val="28"/>
        </w:rPr>
      </w:pPr>
      <w:bookmarkStart w:id="0" w:name="_GoBack"/>
      <w:bookmarkEnd w:id="0"/>
    </w:p>
    <w:p w14:paraId="5A06041C" w14:textId="77777777" w:rsidR="00333A3D" w:rsidRPr="00681E26" w:rsidRDefault="00333A3D" w:rsidP="00AE4772">
      <w:pPr>
        <w:spacing w:line="360" w:lineRule="auto"/>
        <w:jc w:val="center"/>
        <w:rPr>
          <w:b/>
          <w:sz w:val="28"/>
          <w:szCs w:val="28"/>
        </w:rPr>
      </w:pPr>
    </w:p>
    <w:p w14:paraId="33D88003" w14:textId="77777777" w:rsidR="00333A3D" w:rsidRPr="00681E26" w:rsidRDefault="00333A3D" w:rsidP="00AE4772">
      <w:pPr>
        <w:spacing w:line="360" w:lineRule="auto"/>
        <w:jc w:val="center"/>
        <w:rPr>
          <w:b/>
          <w:sz w:val="28"/>
          <w:szCs w:val="28"/>
        </w:rPr>
      </w:pPr>
    </w:p>
    <w:p w14:paraId="13B3C4C4" w14:textId="77777777" w:rsidR="00333A3D" w:rsidRPr="00681E26" w:rsidRDefault="00333A3D" w:rsidP="00AE4772">
      <w:pPr>
        <w:spacing w:line="360" w:lineRule="auto"/>
        <w:jc w:val="center"/>
        <w:rPr>
          <w:b/>
          <w:sz w:val="28"/>
          <w:szCs w:val="28"/>
        </w:rPr>
      </w:pPr>
    </w:p>
    <w:p w14:paraId="7290463A" w14:textId="77777777" w:rsidR="00333A3D" w:rsidRPr="00681E26" w:rsidRDefault="00333A3D" w:rsidP="00AE4772">
      <w:pPr>
        <w:spacing w:line="360" w:lineRule="auto"/>
        <w:jc w:val="center"/>
        <w:rPr>
          <w:b/>
          <w:sz w:val="28"/>
          <w:szCs w:val="28"/>
        </w:rPr>
      </w:pPr>
    </w:p>
    <w:p w14:paraId="23E313A9" w14:textId="77777777" w:rsidR="00333A3D" w:rsidRPr="00681E26" w:rsidRDefault="00333A3D" w:rsidP="00AE4772">
      <w:pPr>
        <w:spacing w:line="360" w:lineRule="auto"/>
        <w:jc w:val="center"/>
        <w:rPr>
          <w:b/>
          <w:sz w:val="28"/>
          <w:szCs w:val="28"/>
        </w:rPr>
      </w:pPr>
    </w:p>
    <w:p w14:paraId="59760625" w14:textId="77777777" w:rsidR="00333A3D" w:rsidRPr="00681E26" w:rsidRDefault="00333A3D" w:rsidP="00AE4772">
      <w:pPr>
        <w:spacing w:line="360" w:lineRule="auto"/>
        <w:jc w:val="center"/>
        <w:rPr>
          <w:b/>
          <w:sz w:val="28"/>
          <w:szCs w:val="28"/>
        </w:rPr>
      </w:pPr>
    </w:p>
    <w:p w14:paraId="1FD6ABC9" w14:textId="77777777" w:rsidR="00333A3D" w:rsidRPr="00681E26" w:rsidRDefault="00333A3D" w:rsidP="00AE4772">
      <w:pPr>
        <w:spacing w:line="360" w:lineRule="auto"/>
        <w:jc w:val="center"/>
        <w:rPr>
          <w:b/>
          <w:sz w:val="28"/>
          <w:szCs w:val="28"/>
        </w:rPr>
      </w:pPr>
    </w:p>
    <w:p w14:paraId="0988F88B" w14:textId="77777777" w:rsidR="00333A3D" w:rsidRPr="00681E26" w:rsidRDefault="00333A3D" w:rsidP="00AE4772">
      <w:pPr>
        <w:spacing w:line="360" w:lineRule="auto"/>
        <w:jc w:val="center"/>
        <w:rPr>
          <w:b/>
          <w:sz w:val="28"/>
          <w:szCs w:val="28"/>
        </w:rPr>
      </w:pPr>
    </w:p>
    <w:p w14:paraId="7F3424B9" w14:textId="1CB6EC24" w:rsidR="00333A3D" w:rsidRPr="00DD034E" w:rsidRDefault="00333A3D" w:rsidP="00AE4772">
      <w:pPr>
        <w:spacing w:line="360" w:lineRule="auto"/>
        <w:jc w:val="center"/>
        <w:rPr>
          <w:b/>
          <w:sz w:val="32"/>
          <w:szCs w:val="28"/>
        </w:rPr>
      </w:pPr>
      <w:r w:rsidRPr="00DD034E">
        <w:rPr>
          <w:b/>
          <w:sz w:val="32"/>
          <w:szCs w:val="28"/>
        </w:rPr>
        <w:t>New Zealand’s</w:t>
      </w:r>
      <w:r w:rsidR="00681E26" w:rsidRPr="00DD034E">
        <w:rPr>
          <w:b/>
          <w:sz w:val="32"/>
          <w:szCs w:val="28"/>
        </w:rPr>
        <w:t xml:space="preserve"> Defective L</w:t>
      </w:r>
      <w:r w:rsidRPr="00DD034E">
        <w:rPr>
          <w:b/>
          <w:sz w:val="32"/>
          <w:szCs w:val="28"/>
        </w:rPr>
        <w:t>aw on Climate Change</w:t>
      </w:r>
    </w:p>
    <w:p w14:paraId="0E71BBBB" w14:textId="77777777" w:rsidR="00333A3D" w:rsidRPr="00681E26" w:rsidRDefault="00333A3D" w:rsidP="00AE4772">
      <w:pPr>
        <w:spacing w:line="360" w:lineRule="auto"/>
        <w:jc w:val="center"/>
        <w:rPr>
          <w:b/>
          <w:sz w:val="28"/>
          <w:szCs w:val="28"/>
        </w:rPr>
      </w:pPr>
    </w:p>
    <w:p w14:paraId="3C3BA56A" w14:textId="308DD814" w:rsidR="00333A3D" w:rsidRPr="00681E26" w:rsidRDefault="00333A3D" w:rsidP="00AE4772">
      <w:pPr>
        <w:spacing w:line="360" w:lineRule="auto"/>
        <w:jc w:val="center"/>
        <w:rPr>
          <w:sz w:val="28"/>
          <w:szCs w:val="28"/>
        </w:rPr>
      </w:pPr>
      <w:r w:rsidRPr="00681E26">
        <w:rPr>
          <w:sz w:val="28"/>
          <w:szCs w:val="28"/>
        </w:rPr>
        <w:t>Sir Geoffrey Palmer QC</w:t>
      </w:r>
    </w:p>
    <w:p w14:paraId="2D20285C" w14:textId="77777777" w:rsidR="00333A3D" w:rsidRPr="00681E26" w:rsidRDefault="00333A3D" w:rsidP="00AE4772">
      <w:pPr>
        <w:spacing w:line="360" w:lineRule="auto"/>
        <w:jc w:val="center"/>
        <w:rPr>
          <w:sz w:val="28"/>
          <w:szCs w:val="28"/>
        </w:rPr>
      </w:pPr>
    </w:p>
    <w:p w14:paraId="392D2FD1" w14:textId="4CA7372E" w:rsidR="00692056" w:rsidRPr="00681E26" w:rsidRDefault="00692056" w:rsidP="00AE4772">
      <w:pPr>
        <w:spacing w:line="360" w:lineRule="auto"/>
        <w:jc w:val="center"/>
        <w:rPr>
          <w:sz w:val="28"/>
          <w:szCs w:val="28"/>
        </w:rPr>
      </w:pPr>
      <w:r w:rsidRPr="00681E26">
        <w:rPr>
          <w:sz w:val="28"/>
          <w:szCs w:val="28"/>
        </w:rPr>
        <w:t>Distinguished Fellow,</w:t>
      </w:r>
    </w:p>
    <w:p w14:paraId="30E35089" w14:textId="0B0E0BE8" w:rsidR="00692056" w:rsidRPr="00681E26" w:rsidRDefault="00333A3D" w:rsidP="00AE4772">
      <w:pPr>
        <w:spacing w:line="360" w:lineRule="auto"/>
        <w:jc w:val="center"/>
        <w:rPr>
          <w:sz w:val="28"/>
          <w:szCs w:val="28"/>
        </w:rPr>
      </w:pPr>
      <w:r w:rsidRPr="00681E26">
        <w:rPr>
          <w:sz w:val="28"/>
          <w:szCs w:val="28"/>
        </w:rPr>
        <w:t>Victoria University of Well</w:t>
      </w:r>
      <w:r w:rsidR="00692056" w:rsidRPr="00681E26">
        <w:rPr>
          <w:sz w:val="28"/>
          <w:szCs w:val="28"/>
        </w:rPr>
        <w:t>ington,</w:t>
      </w:r>
    </w:p>
    <w:p w14:paraId="2457C0B1" w14:textId="0753847F" w:rsidR="00333A3D" w:rsidRPr="00681E26" w:rsidRDefault="00692056" w:rsidP="00AE4772">
      <w:pPr>
        <w:spacing w:line="360" w:lineRule="auto"/>
        <w:jc w:val="center"/>
        <w:rPr>
          <w:sz w:val="28"/>
          <w:szCs w:val="28"/>
        </w:rPr>
      </w:pPr>
      <w:r w:rsidRPr="00681E26">
        <w:rPr>
          <w:sz w:val="28"/>
          <w:szCs w:val="28"/>
        </w:rPr>
        <w:t>Faculty of Law and Cent</w:t>
      </w:r>
      <w:r w:rsidR="00333A3D" w:rsidRPr="00681E26">
        <w:rPr>
          <w:sz w:val="28"/>
          <w:szCs w:val="28"/>
        </w:rPr>
        <w:t>re for Public Law</w:t>
      </w:r>
      <w:r w:rsidR="00AE4772">
        <w:rPr>
          <w:sz w:val="28"/>
          <w:szCs w:val="28"/>
        </w:rPr>
        <w:t>.</w:t>
      </w:r>
    </w:p>
    <w:p w14:paraId="5588058A" w14:textId="77777777" w:rsidR="00333A3D" w:rsidRPr="00681E26" w:rsidRDefault="00333A3D" w:rsidP="00AE4772">
      <w:pPr>
        <w:spacing w:line="360" w:lineRule="auto"/>
        <w:jc w:val="center"/>
        <w:rPr>
          <w:sz w:val="28"/>
          <w:szCs w:val="28"/>
        </w:rPr>
      </w:pPr>
    </w:p>
    <w:p w14:paraId="5E4964A9" w14:textId="77777777" w:rsidR="00333A3D" w:rsidRPr="00681E26" w:rsidRDefault="00333A3D" w:rsidP="00AE4772">
      <w:pPr>
        <w:spacing w:line="360" w:lineRule="auto"/>
        <w:jc w:val="center"/>
        <w:rPr>
          <w:sz w:val="28"/>
          <w:szCs w:val="28"/>
        </w:rPr>
      </w:pPr>
    </w:p>
    <w:p w14:paraId="41BD1ABA" w14:textId="77777777" w:rsidR="00333A3D" w:rsidRPr="00681E26" w:rsidRDefault="00333A3D" w:rsidP="00AE4772">
      <w:pPr>
        <w:spacing w:line="360" w:lineRule="auto"/>
        <w:jc w:val="center"/>
        <w:rPr>
          <w:sz w:val="28"/>
          <w:szCs w:val="28"/>
        </w:rPr>
      </w:pPr>
    </w:p>
    <w:p w14:paraId="0EB729B0" w14:textId="77777777" w:rsidR="00333A3D" w:rsidRPr="00681E26" w:rsidRDefault="00333A3D" w:rsidP="00AE4772">
      <w:pPr>
        <w:spacing w:line="360" w:lineRule="auto"/>
        <w:jc w:val="center"/>
        <w:rPr>
          <w:sz w:val="28"/>
          <w:szCs w:val="28"/>
        </w:rPr>
      </w:pPr>
    </w:p>
    <w:p w14:paraId="23C70FCB" w14:textId="77777777" w:rsidR="00333A3D" w:rsidRPr="00681E26" w:rsidRDefault="00333A3D" w:rsidP="00AE4772">
      <w:pPr>
        <w:spacing w:line="360" w:lineRule="auto"/>
        <w:jc w:val="center"/>
        <w:rPr>
          <w:sz w:val="28"/>
          <w:szCs w:val="28"/>
        </w:rPr>
      </w:pPr>
    </w:p>
    <w:p w14:paraId="1B5D6562" w14:textId="54F5715F" w:rsidR="00692056" w:rsidRPr="00681E26" w:rsidRDefault="00692056" w:rsidP="00AE4772">
      <w:pPr>
        <w:spacing w:line="360" w:lineRule="auto"/>
        <w:jc w:val="center"/>
        <w:rPr>
          <w:sz w:val="28"/>
          <w:szCs w:val="28"/>
        </w:rPr>
      </w:pPr>
    </w:p>
    <w:p w14:paraId="7CF7DD71" w14:textId="77777777" w:rsidR="00673AF1" w:rsidRPr="00681E26" w:rsidRDefault="00673AF1" w:rsidP="00AE4772">
      <w:pPr>
        <w:spacing w:line="360" w:lineRule="auto"/>
        <w:jc w:val="center"/>
        <w:rPr>
          <w:sz w:val="28"/>
          <w:szCs w:val="28"/>
        </w:rPr>
      </w:pPr>
    </w:p>
    <w:p w14:paraId="4BF73CC0" w14:textId="77777777" w:rsidR="00673AF1" w:rsidRPr="00681E26" w:rsidRDefault="00673AF1" w:rsidP="00AE4772">
      <w:pPr>
        <w:spacing w:line="360" w:lineRule="auto"/>
        <w:jc w:val="center"/>
        <w:rPr>
          <w:sz w:val="28"/>
          <w:szCs w:val="28"/>
        </w:rPr>
      </w:pPr>
    </w:p>
    <w:p w14:paraId="4FFBD08A" w14:textId="77777777" w:rsidR="00692056" w:rsidRPr="00681E26" w:rsidRDefault="00692056" w:rsidP="00AE4772">
      <w:pPr>
        <w:spacing w:line="360" w:lineRule="auto"/>
        <w:jc w:val="center"/>
        <w:rPr>
          <w:sz w:val="28"/>
          <w:szCs w:val="28"/>
        </w:rPr>
      </w:pPr>
    </w:p>
    <w:p w14:paraId="154B5540" w14:textId="670B2E70" w:rsidR="00692056" w:rsidRDefault="00692056" w:rsidP="00AE4772">
      <w:pPr>
        <w:spacing w:line="360" w:lineRule="auto"/>
        <w:jc w:val="center"/>
        <w:rPr>
          <w:sz w:val="28"/>
          <w:szCs w:val="28"/>
        </w:rPr>
      </w:pPr>
      <w:r w:rsidRPr="00681E26">
        <w:rPr>
          <w:sz w:val="28"/>
          <w:szCs w:val="28"/>
        </w:rPr>
        <w:t>Monday 16 February 2015</w:t>
      </w:r>
      <w:r w:rsidR="00673AF1" w:rsidRPr="00681E26">
        <w:rPr>
          <w:sz w:val="28"/>
          <w:szCs w:val="28"/>
        </w:rPr>
        <w:t xml:space="preserve"> at 5.30 pm</w:t>
      </w:r>
    </w:p>
    <w:p w14:paraId="2828BA84" w14:textId="3301723A" w:rsidR="00266A36" w:rsidRDefault="00266A36" w:rsidP="00AE4772">
      <w:pPr>
        <w:jc w:val="center"/>
        <w:rPr>
          <w:sz w:val="28"/>
          <w:szCs w:val="28"/>
        </w:rPr>
      </w:pPr>
      <w:r>
        <w:rPr>
          <w:sz w:val="28"/>
          <w:szCs w:val="28"/>
        </w:rPr>
        <w:t>GBLT 1, Rear Courtyard, Old Government Buildings</w:t>
      </w:r>
    </w:p>
    <w:p w14:paraId="3D8827CE" w14:textId="77777777" w:rsidR="00266A36" w:rsidRDefault="00266A36" w:rsidP="00AE4772">
      <w:pPr>
        <w:jc w:val="center"/>
        <w:rPr>
          <w:sz w:val="28"/>
          <w:szCs w:val="28"/>
        </w:rPr>
      </w:pPr>
    </w:p>
    <w:p w14:paraId="2A555EF6" w14:textId="77777777" w:rsidR="00266A36" w:rsidRDefault="00266A36" w:rsidP="00AE4772">
      <w:pPr>
        <w:spacing w:line="360" w:lineRule="auto"/>
        <w:jc w:val="center"/>
        <w:rPr>
          <w:sz w:val="28"/>
          <w:szCs w:val="28"/>
        </w:rPr>
      </w:pPr>
    </w:p>
    <w:p w14:paraId="5E83E929" w14:textId="77777777" w:rsidR="00266A36" w:rsidRPr="00681E26" w:rsidRDefault="00266A36" w:rsidP="00B86BD4">
      <w:pPr>
        <w:spacing w:line="360" w:lineRule="auto"/>
        <w:jc w:val="both"/>
        <w:rPr>
          <w:sz w:val="28"/>
          <w:szCs w:val="28"/>
        </w:rPr>
      </w:pPr>
    </w:p>
    <w:p w14:paraId="420D3A37" w14:textId="29EC6531" w:rsidR="00154257" w:rsidRPr="00DD034E" w:rsidRDefault="0078257E" w:rsidP="00E42836">
      <w:pPr>
        <w:pStyle w:val="ListParagraph"/>
        <w:numPr>
          <w:ilvl w:val="0"/>
          <w:numId w:val="10"/>
        </w:numPr>
        <w:spacing w:before="100" w:beforeAutospacing="1" w:after="100" w:afterAutospacing="1"/>
        <w:ind w:hanging="720"/>
        <w:contextualSpacing w:val="0"/>
        <w:jc w:val="both"/>
        <w:rPr>
          <w:sz w:val="28"/>
          <w:szCs w:val="28"/>
        </w:rPr>
      </w:pPr>
      <w:r w:rsidRPr="00DD034E">
        <w:rPr>
          <w:b/>
          <w:sz w:val="28"/>
          <w:szCs w:val="28"/>
        </w:rPr>
        <w:t>Some History</w:t>
      </w:r>
    </w:p>
    <w:p w14:paraId="71CCCA25" w14:textId="77777777" w:rsidR="00E42836" w:rsidRDefault="008B689D" w:rsidP="00E42836">
      <w:pPr>
        <w:jc w:val="both"/>
        <w:rPr>
          <w:sz w:val="28"/>
          <w:szCs w:val="28"/>
        </w:rPr>
      </w:pPr>
      <w:r w:rsidRPr="00681E26">
        <w:rPr>
          <w:sz w:val="28"/>
          <w:szCs w:val="28"/>
        </w:rPr>
        <w:t>Two “wicked problems” that I encountered in politics have continued to occupy</w:t>
      </w:r>
      <w:r w:rsidR="00BD2F65" w:rsidRPr="00681E26">
        <w:rPr>
          <w:sz w:val="28"/>
          <w:szCs w:val="28"/>
        </w:rPr>
        <w:t xml:space="preserve"> me</w:t>
      </w:r>
      <w:r w:rsidR="00681E26">
        <w:rPr>
          <w:sz w:val="28"/>
          <w:szCs w:val="28"/>
        </w:rPr>
        <w:t xml:space="preserve"> in the years since - </w:t>
      </w:r>
      <w:r w:rsidRPr="00681E26">
        <w:rPr>
          <w:sz w:val="28"/>
          <w:szCs w:val="28"/>
        </w:rPr>
        <w:t xml:space="preserve">the nuclear weapons issue and climate change. It </w:t>
      </w:r>
      <w:r w:rsidR="00BD2F65" w:rsidRPr="00681E26">
        <w:rPr>
          <w:sz w:val="28"/>
          <w:szCs w:val="28"/>
        </w:rPr>
        <w:t>is hard to say which is worse. Big n</w:t>
      </w:r>
      <w:r w:rsidRPr="00681E26">
        <w:rPr>
          <w:sz w:val="28"/>
          <w:szCs w:val="28"/>
        </w:rPr>
        <w:t>uclear explosions, if they occur, will produce a nuclear winter that will make hum</w:t>
      </w:r>
      <w:r w:rsidR="00BF0508" w:rsidRPr="00681E26">
        <w:rPr>
          <w:sz w:val="28"/>
          <w:szCs w:val="28"/>
        </w:rPr>
        <w:t>an life impossible to sustain. Anthropogenic c</w:t>
      </w:r>
      <w:r w:rsidR="00B01027" w:rsidRPr="00681E26">
        <w:rPr>
          <w:sz w:val="28"/>
          <w:szCs w:val="28"/>
        </w:rPr>
        <w:t>limate change is heating up</w:t>
      </w:r>
      <w:r w:rsidRPr="00681E26">
        <w:rPr>
          <w:sz w:val="28"/>
          <w:szCs w:val="28"/>
        </w:rPr>
        <w:t xml:space="preserve"> the atmosphere</w:t>
      </w:r>
      <w:r w:rsidR="0020471D" w:rsidRPr="00681E26">
        <w:rPr>
          <w:sz w:val="28"/>
          <w:szCs w:val="28"/>
        </w:rPr>
        <w:t>,</w:t>
      </w:r>
      <w:r w:rsidRPr="00681E26">
        <w:rPr>
          <w:sz w:val="28"/>
          <w:szCs w:val="28"/>
        </w:rPr>
        <w:t xml:space="preserve"> </w:t>
      </w:r>
      <w:r w:rsidR="00B01027" w:rsidRPr="00681E26">
        <w:rPr>
          <w:sz w:val="28"/>
          <w:szCs w:val="28"/>
        </w:rPr>
        <w:t>raising sea lev</w:t>
      </w:r>
      <w:r w:rsidR="003E4940" w:rsidRPr="00681E26">
        <w:rPr>
          <w:sz w:val="28"/>
          <w:szCs w:val="28"/>
        </w:rPr>
        <w:t>els</w:t>
      </w:r>
      <w:r w:rsidR="006973EF">
        <w:rPr>
          <w:sz w:val="28"/>
          <w:szCs w:val="28"/>
        </w:rPr>
        <w:t>, in</w:t>
      </w:r>
      <w:r w:rsidR="00215786">
        <w:rPr>
          <w:sz w:val="28"/>
          <w:szCs w:val="28"/>
        </w:rPr>
        <w:t xml:space="preserve">creasing ocean acidification, increasing the </w:t>
      </w:r>
      <w:r w:rsidR="003E4940" w:rsidRPr="00681E26">
        <w:rPr>
          <w:sz w:val="28"/>
          <w:szCs w:val="28"/>
        </w:rPr>
        <w:t>frequenc</w:t>
      </w:r>
      <w:r w:rsidR="00B01027" w:rsidRPr="00681E26">
        <w:rPr>
          <w:sz w:val="28"/>
          <w:szCs w:val="28"/>
        </w:rPr>
        <w:t>y and intensity of storms</w:t>
      </w:r>
      <w:r w:rsidR="006973EF">
        <w:rPr>
          <w:sz w:val="28"/>
          <w:szCs w:val="28"/>
        </w:rPr>
        <w:t xml:space="preserve"> and other extreme weather events</w:t>
      </w:r>
      <w:r w:rsidR="003E4940" w:rsidRPr="00681E26">
        <w:rPr>
          <w:sz w:val="28"/>
          <w:szCs w:val="28"/>
        </w:rPr>
        <w:t xml:space="preserve"> </w:t>
      </w:r>
      <w:r w:rsidR="006835A6">
        <w:rPr>
          <w:sz w:val="28"/>
          <w:szCs w:val="28"/>
        </w:rPr>
        <w:t>that will make</w:t>
      </w:r>
      <w:r w:rsidR="00BF0508" w:rsidRPr="00681E26">
        <w:rPr>
          <w:sz w:val="28"/>
          <w:szCs w:val="28"/>
        </w:rPr>
        <w:t xml:space="preserve"> life seriously</w:t>
      </w:r>
      <w:r w:rsidR="00EC1F54" w:rsidRPr="00681E26">
        <w:rPr>
          <w:sz w:val="28"/>
          <w:szCs w:val="28"/>
        </w:rPr>
        <w:t xml:space="preserve"> endangered.</w:t>
      </w:r>
    </w:p>
    <w:p w14:paraId="6ECD6584" w14:textId="77777777" w:rsidR="00E42836" w:rsidRDefault="00E42836" w:rsidP="00E42836">
      <w:pPr>
        <w:jc w:val="both"/>
        <w:rPr>
          <w:sz w:val="28"/>
          <w:szCs w:val="28"/>
        </w:rPr>
      </w:pPr>
    </w:p>
    <w:p w14:paraId="7F39092A" w14:textId="7F408926" w:rsidR="00E94130" w:rsidRDefault="00E42836" w:rsidP="00E42836">
      <w:pPr>
        <w:jc w:val="both"/>
        <w:rPr>
          <w:sz w:val="28"/>
          <w:szCs w:val="28"/>
        </w:rPr>
      </w:pPr>
      <w:r>
        <w:rPr>
          <w:sz w:val="28"/>
          <w:szCs w:val="28"/>
        </w:rPr>
        <w:t xml:space="preserve"> </w:t>
      </w:r>
    </w:p>
    <w:p w14:paraId="58BC6825" w14:textId="77777777" w:rsidR="00E42836" w:rsidRDefault="008B689D" w:rsidP="00E42836">
      <w:pPr>
        <w:jc w:val="both"/>
        <w:rPr>
          <w:sz w:val="28"/>
          <w:szCs w:val="28"/>
        </w:rPr>
      </w:pPr>
      <w:r w:rsidRPr="00681E26">
        <w:rPr>
          <w:sz w:val="28"/>
          <w:szCs w:val="28"/>
        </w:rPr>
        <w:t>On both these issues the world has made little p</w:t>
      </w:r>
      <w:r w:rsidR="00553663" w:rsidRPr="00681E26">
        <w:rPr>
          <w:sz w:val="28"/>
          <w:szCs w:val="28"/>
        </w:rPr>
        <w:t>rogress since</w:t>
      </w:r>
      <w:r w:rsidR="00F63BD5" w:rsidRPr="00681E26">
        <w:rPr>
          <w:sz w:val="28"/>
          <w:szCs w:val="28"/>
        </w:rPr>
        <w:t xml:space="preserve"> 1990. The </w:t>
      </w:r>
      <w:r w:rsidRPr="00681E26">
        <w:rPr>
          <w:sz w:val="28"/>
          <w:szCs w:val="28"/>
        </w:rPr>
        <w:t>nature of the policy failures in both these areas</w:t>
      </w:r>
      <w:r w:rsidR="00F63BD5" w:rsidRPr="00681E26">
        <w:rPr>
          <w:sz w:val="28"/>
          <w:szCs w:val="28"/>
        </w:rPr>
        <w:t xml:space="preserve"> is</w:t>
      </w:r>
      <w:r w:rsidR="00A90753" w:rsidRPr="00681E26">
        <w:rPr>
          <w:sz w:val="28"/>
          <w:szCs w:val="28"/>
        </w:rPr>
        <w:t xml:space="preserve"> a sad indictment on the incapacity of the</w:t>
      </w:r>
      <w:r w:rsidR="003E4940" w:rsidRPr="00681E26">
        <w:rPr>
          <w:sz w:val="28"/>
          <w:szCs w:val="28"/>
        </w:rPr>
        <w:t xml:space="preserve"> peoples of the world to act in their</w:t>
      </w:r>
      <w:r w:rsidR="00A90753" w:rsidRPr="00681E26">
        <w:rPr>
          <w:sz w:val="28"/>
          <w:szCs w:val="28"/>
        </w:rPr>
        <w:t xml:space="preserve"> </w:t>
      </w:r>
      <w:r w:rsidR="003E4940" w:rsidRPr="00681E26">
        <w:rPr>
          <w:sz w:val="28"/>
          <w:szCs w:val="28"/>
        </w:rPr>
        <w:t>own collective self-interest</w:t>
      </w:r>
      <w:r w:rsidR="00C11D08">
        <w:rPr>
          <w:sz w:val="28"/>
          <w:szCs w:val="28"/>
        </w:rPr>
        <w:t>.</w:t>
      </w:r>
      <w:r w:rsidR="003E4940" w:rsidRPr="00681E26">
        <w:rPr>
          <w:sz w:val="28"/>
          <w:szCs w:val="28"/>
        </w:rPr>
        <w:t xml:space="preserve"> The international community </w:t>
      </w:r>
      <w:r w:rsidR="00A90753" w:rsidRPr="00681E26">
        <w:rPr>
          <w:sz w:val="28"/>
          <w:szCs w:val="28"/>
        </w:rPr>
        <w:t xml:space="preserve">lacks both the machinery and the political will. </w:t>
      </w:r>
      <w:r w:rsidR="00624692">
        <w:rPr>
          <w:sz w:val="28"/>
          <w:szCs w:val="28"/>
        </w:rPr>
        <w:t xml:space="preserve">At present it may also lack the technology to reduce the reliance on carbon. </w:t>
      </w:r>
      <w:r w:rsidR="00340AB8">
        <w:rPr>
          <w:sz w:val="28"/>
          <w:szCs w:val="28"/>
        </w:rPr>
        <w:t>The science is telling us to reduce carbon emissions as soon as possible</w:t>
      </w:r>
      <w:r w:rsidR="00AB4CAA">
        <w:rPr>
          <w:sz w:val="28"/>
          <w:szCs w:val="28"/>
        </w:rPr>
        <w:t>. In practical terms this</w:t>
      </w:r>
      <w:r w:rsidR="003D5687">
        <w:rPr>
          <w:sz w:val="28"/>
          <w:szCs w:val="28"/>
        </w:rPr>
        <w:t xml:space="preserve"> means using</w:t>
      </w:r>
      <w:r w:rsidR="00340AB8">
        <w:rPr>
          <w:sz w:val="28"/>
          <w:szCs w:val="28"/>
        </w:rPr>
        <w:t xml:space="preserve"> alternative</w:t>
      </w:r>
      <w:r w:rsidR="009534D9">
        <w:rPr>
          <w:sz w:val="28"/>
          <w:szCs w:val="28"/>
        </w:rPr>
        <w:t>s</w:t>
      </w:r>
      <w:r w:rsidR="003D5687">
        <w:rPr>
          <w:sz w:val="28"/>
          <w:szCs w:val="28"/>
        </w:rPr>
        <w:t xml:space="preserve"> to coal for electricity as soon as humanly possible and switching from other fossil fuels on a rapid transition path.</w:t>
      </w:r>
    </w:p>
    <w:p w14:paraId="5B218384" w14:textId="4EF4428F" w:rsidR="00A90753" w:rsidRDefault="003D5687" w:rsidP="00E42836">
      <w:pPr>
        <w:jc w:val="both"/>
        <w:rPr>
          <w:sz w:val="28"/>
          <w:szCs w:val="28"/>
        </w:rPr>
      </w:pPr>
      <w:r>
        <w:rPr>
          <w:sz w:val="28"/>
          <w:szCs w:val="28"/>
        </w:rPr>
        <w:t xml:space="preserve"> </w:t>
      </w:r>
    </w:p>
    <w:p w14:paraId="69DA7967" w14:textId="77777777" w:rsidR="00E42836" w:rsidRPr="00681E26" w:rsidRDefault="00E42836" w:rsidP="00E42836">
      <w:pPr>
        <w:jc w:val="both"/>
        <w:rPr>
          <w:sz w:val="28"/>
          <w:szCs w:val="28"/>
        </w:rPr>
      </w:pPr>
    </w:p>
    <w:p w14:paraId="1FFD6F55" w14:textId="2E39EC32" w:rsidR="0020471D" w:rsidRDefault="00624692" w:rsidP="00E42836">
      <w:pPr>
        <w:jc w:val="both"/>
        <w:rPr>
          <w:sz w:val="28"/>
          <w:szCs w:val="28"/>
        </w:rPr>
      </w:pPr>
      <w:r>
        <w:rPr>
          <w:sz w:val="28"/>
          <w:szCs w:val="28"/>
        </w:rPr>
        <w:t>I found</w:t>
      </w:r>
      <w:r w:rsidR="0020471D" w:rsidRPr="00681E26">
        <w:rPr>
          <w:sz w:val="28"/>
          <w:szCs w:val="28"/>
        </w:rPr>
        <w:t xml:space="preserve"> three years as the Minister for the Environment from 1987 until 1990</w:t>
      </w:r>
      <w:r w:rsidR="00C22712" w:rsidRPr="00681E26">
        <w:rPr>
          <w:sz w:val="28"/>
          <w:szCs w:val="28"/>
        </w:rPr>
        <w:t>,</w:t>
      </w:r>
      <w:r w:rsidR="0020471D" w:rsidRPr="00681E26">
        <w:rPr>
          <w:sz w:val="28"/>
          <w:szCs w:val="28"/>
        </w:rPr>
        <w:t xml:space="preserve"> an extraordinarily enlightening and educational experience. Not only were we grappling with the design of the Resource Management Act 1991, </w:t>
      </w:r>
      <w:r w:rsidR="00134DDF" w:rsidRPr="00681E26">
        <w:rPr>
          <w:sz w:val="28"/>
          <w:szCs w:val="28"/>
        </w:rPr>
        <w:t>but also</w:t>
      </w:r>
      <w:r w:rsidR="003735DF" w:rsidRPr="00681E26">
        <w:rPr>
          <w:sz w:val="28"/>
          <w:szCs w:val="28"/>
        </w:rPr>
        <w:t xml:space="preserve"> </w:t>
      </w:r>
      <w:r w:rsidR="0020471D" w:rsidRPr="00681E26">
        <w:rPr>
          <w:sz w:val="28"/>
          <w:szCs w:val="28"/>
        </w:rPr>
        <w:t>towards the end of my tenure</w:t>
      </w:r>
      <w:r w:rsidR="003735DF" w:rsidRPr="00681E26">
        <w:rPr>
          <w:sz w:val="28"/>
          <w:szCs w:val="28"/>
        </w:rPr>
        <w:t xml:space="preserve"> the</w:t>
      </w:r>
      <w:r w:rsidR="0020471D" w:rsidRPr="00681E26">
        <w:rPr>
          <w:sz w:val="28"/>
          <w:szCs w:val="28"/>
        </w:rPr>
        <w:t xml:space="preserve"> climate change</w:t>
      </w:r>
      <w:r w:rsidR="003735DF" w:rsidRPr="00681E26">
        <w:rPr>
          <w:sz w:val="28"/>
          <w:szCs w:val="28"/>
        </w:rPr>
        <w:t xml:space="preserve"> issue came into prominence. On 4 August 1990 we announced the New Zealand’s Government’s response strategy.</w:t>
      </w:r>
      <w:r w:rsidR="00C67EF8" w:rsidRPr="00681E26">
        <w:rPr>
          <w:rStyle w:val="FootnoteReference"/>
          <w:sz w:val="28"/>
          <w:szCs w:val="28"/>
        </w:rPr>
        <w:footnoteReference w:id="1"/>
      </w:r>
      <w:r w:rsidR="0020471D" w:rsidRPr="00681E26">
        <w:rPr>
          <w:sz w:val="28"/>
          <w:szCs w:val="28"/>
        </w:rPr>
        <w:t xml:space="preserve"> </w:t>
      </w:r>
      <w:r w:rsidR="00F63BD5" w:rsidRPr="00681E26">
        <w:rPr>
          <w:sz w:val="28"/>
          <w:szCs w:val="28"/>
        </w:rPr>
        <w:t>The step was taken because</w:t>
      </w:r>
      <w:r w:rsidR="003735DF" w:rsidRPr="00681E26">
        <w:rPr>
          <w:sz w:val="28"/>
          <w:szCs w:val="28"/>
        </w:rPr>
        <w:t xml:space="preserve"> the first reports of the United Nations Intergover</w:t>
      </w:r>
      <w:r w:rsidR="00F63BD5" w:rsidRPr="00681E26">
        <w:rPr>
          <w:sz w:val="28"/>
          <w:szCs w:val="28"/>
        </w:rPr>
        <w:t>nmental Panel on Climate Change</w:t>
      </w:r>
      <w:r w:rsidR="003735DF" w:rsidRPr="00681E26">
        <w:rPr>
          <w:sz w:val="28"/>
          <w:szCs w:val="28"/>
        </w:rPr>
        <w:t xml:space="preserve"> </w:t>
      </w:r>
      <w:r w:rsidR="00F468FF" w:rsidRPr="00681E26">
        <w:rPr>
          <w:sz w:val="28"/>
          <w:szCs w:val="28"/>
        </w:rPr>
        <w:t xml:space="preserve">were </w:t>
      </w:r>
      <w:r w:rsidR="003735DF" w:rsidRPr="00681E26">
        <w:rPr>
          <w:sz w:val="28"/>
          <w:szCs w:val="28"/>
        </w:rPr>
        <w:t>produced in 1990.</w:t>
      </w:r>
      <w:r w:rsidR="003735DF" w:rsidRPr="00681E26">
        <w:rPr>
          <w:rStyle w:val="FootnoteReference"/>
          <w:sz w:val="28"/>
          <w:szCs w:val="28"/>
        </w:rPr>
        <w:footnoteReference w:id="2"/>
      </w:r>
      <w:r w:rsidR="003E4940" w:rsidRPr="00681E26">
        <w:rPr>
          <w:sz w:val="28"/>
          <w:szCs w:val="28"/>
        </w:rPr>
        <w:t xml:space="preserve"> While the global</w:t>
      </w:r>
      <w:r w:rsidR="00C52116" w:rsidRPr="00681E26">
        <w:rPr>
          <w:sz w:val="28"/>
          <w:szCs w:val="28"/>
        </w:rPr>
        <w:t xml:space="preserve"> scientific knowledge had not</w:t>
      </w:r>
      <w:r w:rsidR="003E4940" w:rsidRPr="00681E26">
        <w:rPr>
          <w:sz w:val="28"/>
          <w:szCs w:val="28"/>
        </w:rPr>
        <w:t xml:space="preserve"> yet reached the clarity and consensus</w:t>
      </w:r>
      <w:r w:rsidR="00AC3D27" w:rsidRPr="00681E26">
        <w:rPr>
          <w:sz w:val="28"/>
          <w:szCs w:val="28"/>
        </w:rPr>
        <w:t xml:space="preserve"> that it has now att</w:t>
      </w:r>
      <w:r w:rsidR="00C52116" w:rsidRPr="00681E26">
        <w:rPr>
          <w:sz w:val="28"/>
          <w:szCs w:val="28"/>
        </w:rPr>
        <w:t>ained</w:t>
      </w:r>
      <w:r w:rsidR="00EC1F54" w:rsidRPr="00681E26">
        <w:rPr>
          <w:sz w:val="28"/>
          <w:szCs w:val="28"/>
        </w:rPr>
        <w:t>,</w:t>
      </w:r>
      <w:r w:rsidR="00C52116" w:rsidRPr="00681E26">
        <w:rPr>
          <w:sz w:val="28"/>
          <w:szCs w:val="28"/>
        </w:rPr>
        <w:t xml:space="preserve"> the </w:t>
      </w:r>
      <w:r w:rsidR="002E5F36" w:rsidRPr="00681E26">
        <w:rPr>
          <w:sz w:val="28"/>
          <w:szCs w:val="28"/>
        </w:rPr>
        <w:t xml:space="preserve">shape of things </w:t>
      </w:r>
      <w:r w:rsidR="002E5F36" w:rsidRPr="00681E26">
        <w:rPr>
          <w:sz w:val="28"/>
          <w:szCs w:val="28"/>
        </w:rPr>
        <w:lastRenderedPageBreak/>
        <w:t>to come was clearly discernible</w:t>
      </w:r>
      <w:r w:rsidR="00C52116" w:rsidRPr="00681E26">
        <w:rPr>
          <w:sz w:val="28"/>
          <w:szCs w:val="28"/>
        </w:rPr>
        <w:t xml:space="preserve"> even then. </w:t>
      </w:r>
      <w:r w:rsidR="007E34FF" w:rsidRPr="00681E26">
        <w:rPr>
          <w:sz w:val="28"/>
          <w:szCs w:val="28"/>
        </w:rPr>
        <w:t>The first peer reviewed scientific article on the topic appeared in 1895!</w:t>
      </w:r>
    </w:p>
    <w:p w14:paraId="0BAA501A" w14:textId="77777777" w:rsidR="00E42836" w:rsidRPr="00B86BD4" w:rsidRDefault="00E42836" w:rsidP="00E42836">
      <w:pPr>
        <w:jc w:val="both"/>
        <w:rPr>
          <w:vanish/>
          <w:sz w:val="28"/>
          <w:szCs w:val="28"/>
          <w:specVanish/>
        </w:rPr>
      </w:pPr>
    </w:p>
    <w:p w14:paraId="6DEE10AA" w14:textId="541C8AC3" w:rsidR="00134DDF" w:rsidRDefault="00B86BD4" w:rsidP="00E42836">
      <w:pPr>
        <w:jc w:val="both"/>
        <w:rPr>
          <w:sz w:val="28"/>
          <w:szCs w:val="28"/>
        </w:rPr>
      </w:pPr>
      <w:r>
        <w:rPr>
          <w:sz w:val="28"/>
          <w:szCs w:val="28"/>
        </w:rPr>
        <w:t xml:space="preserve"> </w:t>
      </w:r>
    </w:p>
    <w:p w14:paraId="7D705555" w14:textId="77777777" w:rsidR="00E42836" w:rsidRPr="00681E26" w:rsidRDefault="00E42836" w:rsidP="00E42836">
      <w:pPr>
        <w:jc w:val="both"/>
        <w:rPr>
          <w:sz w:val="28"/>
          <w:szCs w:val="28"/>
        </w:rPr>
      </w:pPr>
    </w:p>
    <w:p w14:paraId="6D0C5140" w14:textId="3AF713E8" w:rsidR="00F468FF" w:rsidRDefault="00134DDF" w:rsidP="00E42836">
      <w:pPr>
        <w:jc w:val="both"/>
        <w:rPr>
          <w:sz w:val="28"/>
          <w:szCs w:val="28"/>
        </w:rPr>
      </w:pPr>
      <w:r w:rsidRPr="00681E26">
        <w:rPr>
          <w:sz w:val="28"/>
          <w:szCs w:val="28"/>
        </w:rPr>
        <w:t>The strategy adopted by the Government</w:t>
      </w:r>
      <w:r w:rsidR="00C11D08">
        <w:rPr>
          <w:sz w:val="28"/>
          <w:szCs w:val="28"/>
        </w:rPr>
        <w:t xml:space="preserve"> in 1990</w:t>
      </w:r>
      <w:r w:rsidRPr="00681E26">
        <w:rPr>
          <w:sz w:val="28"/>
          <w:szCs w:val="28"/>
        </w:rPr>
        <w:t xml:space="preserve"> called for priority to be given to reducing the emission of greenhouse gases</w:t>
      </w:r>
      <w:r w:rsidR="00BD2F65" w:rsidRPr="00681E26">
        <w:rPr>
          <w:sz w:val="28"/>
          <w:szCs w:val="28"/>
        </w:rPr>
        <w:t>,</w:t>
      </w:r>
      <w:r w:rsidRPr="00681E26">
        <w:rPr>
          <w:sz w:val="28"/>
          <w:szCs w:val="28"/>
        </w:rPr>
        <w:t xml:space="preserve"> rather than focusing on adaptation. The announced aim was a 20 per cent reduction of 1990 carbon dioxide emissio</w:t>
      </w:r>
      <w:r w:rsidR="00823AF7" w:rsidRPr="00681E26">
        <w:rPr>
          <w:sz w:val="28"/>
          <w:szCs w:val="28"/>
        </w:rPr>
        <w:t>ns by 2005</w:t>
      </w:r>
      <w:r w:rsidR="00BD2F65" w:rsidRPr="00681E26">
        <w:rPr>
          <w:sz w:val="28"/>
          <w:szCs w:val="28"/>
        </w:rPr>
        <w:t>,</w:t>
      </w:r>
      <w:r w:rsidR="00823AF7" w:rsidRPr="00681E26">
        <w:rPr>
          <w:sz w:val="28"/>
          <w:szCs w:val="28"/>
        </w:rPr>
        <w:t xml:space="preserve"> as an interim object</w:t>
      </w:r>
      <w:r w:rsidRPr="00681E26">
        <w:rPr>
          <w:sz w:val="28"/>
          <w:szCs w:val="28"/>
        </w:rPr>
        <w:t>ive. The Ministries of Commer</w:t>
      </w:r>
      <w:r w:rsidR="00823AF7" w:rsidRPr="00681E26">
        <w:rPr>
          <w:sz w:val="28"/>
          <w:szCs w:val="28"/>
        </w:rPr>
        <w:t>ce, the Environment and Transp</w:t>
      </w:r>
      <w:r w:rsidRPr="00681E26">
        <w:rPr>
          <w:sz w:val="28"/>
          <w:szCs w:val="28"/>
        </w:rPr>
        <w:t>ort were required to wo</w:t>
      </w:r>
      <w:r w:rsidR="00823AF7" w:rsidRPr="00681E26">
        <w:rPr>
          <w:sz w:val="28"/>
          <w:szCs w:val="28"/>
        </w:rPr>
        <w:t>rk together to develop a carbon</w:t>
      </w:r>
      <w:r w:rsidRPr="00681E26">
        <w:rPr>
          <w:sz w:val="28"/>
          <w:szCs w:val="28"/>
        </w:rPr>
        <w:t xml:space="preserve"> dioxide reduction plan, in consultation with o</w:t>
      </w:r>
      <w:r w:rsidR="00823AF7" w:rsidRPr="00681E26">
        <w:rPr>
          <w:sz w:val="28"/>
          <w:szCs w:val="28"/>
        </w:rPr>
        <w:t>t</w:t>
      </w:r>
      <w:r w:rsidRPr="00681E26">
        <w:rPr>
          <w:sz w:val="28"/>
          <w:szCs w:val="28"/>
        </w:rPr>
        <w:t>her government agencies,</w:t>
      </w:r>
      <w:r w:rsidR="00143312" w:rsidRPr="00681E26">
        <w:rPr>
          <w:sz w:val="28"/>
          <w:szCs w:val="28"/>
        </w:rPr>
        <w:t xml:space="preserve"> </w:t>
      </w:r>
      <w:r w:rsidRPr="00681E26">
        <w:rPr>
          <w:sz w:val="28"/>
          <w:szCs w:val="28"/>
        </w:rPr>
        <w:t xml:space="preserve">local and regional government and NGOs. </w:t>
      </w:r>
      <w:r w:rsidR="00143312" w:rsidRPr="00681E26">
        <w:rPr>
          <w:sz w:val="28"/>
          <w:szCs w:val="28"/>
        </w:rPr>
        <w:t xml:space="preserve">The strategy also required the pursuit of an increased use of renewable energy </w:t>
      </w:r>
      <w:r w:rsidR="00F468FF" w:rsidRPr="00681E26">
        <w:rPr>
          <w:sz w:val="28"/>
          <w:szCs w:val="28"/>
        </w:rPr>
        <w:t>resources in New Zealand.</w:t>
      </w:r>
    </w:p>
    <w:p w14:paraId="1FCFBB5B" w14:textId="77777777" w:rsidR="00E42836" w:rsidRDefault="00E42836" w:rsidP="00E42836">
      <w:pPr>
        <w:jc w:val="both"/>
        <w:rPr>
          <w:sz w:val="28"/>
          <w:szCs w:val="28"/>
        </w:rPr>
      </w:pPr>
    </w:p>
    <w:p w14:paraId="598693D1" w14:textId="77777777" w:rsidR="00E42836" w:rsidRPr="00681E26" w:rsidRDefault="00E42836" w:rsidP="00E42836">
      <w:pPr>
        <w:jc w:val="both"/>
        <w:rPr>
          <w:sz w:val="28"/>
          <w:szCs w:val="28"/>
        </w:rPr>
      </w:pPr>
    </w:p>
    <w:p w14:paraId="4ED7C0E1" w14:textId="4C6571DD" w:rsidR="00143312" w:rsidRDefault="00F468FF" w:rsidP="00E42836">
      <w:pPr>
        <w:jc w:val="both"/>
        <w:rPr>
          <w:sz w:val="28"/>
          <w:szCs w:val="28"/>
        </w:rPr>
      </w:pPr>
      <w:r w:rsidRPr="00681E26">
        <w:rPr>
          <w:sz w:val="28"/>
          <w:szCs w:val="28"/>
        </w:rPr>
        <w:t xml:space="preserve">Waste </w:t>
      </w:r>
      <w:r w:rsidR="00143312" w:rsidRPr="00681E26">
        <w:rPr>
          <w:sz w:val="28"/>
          <w:szCs w:val="28"/>
        </w:rPr>
        <w:t>management was also to be pur</w:t>
      </w:r>
      <w:r w:rsidRPr="00681E26">
        <w:rPr>
          <w:sz w:val="28"/>
          <w:szCs w:val="28"/>
        </w:rPr>
        <w:t xml:space="preserve">sued </w:t>
      </w:r>
      <w:r w:rsidR="00F63BD5" w:rsidRPr="00681E26">
        <w:rPr>
          <w:sz w:val="28"/>
          <w:szCs w:val="28"/>
        </w:rPr>
        <w:t>to</w:t>
      </w:r>
      <w:r w:rsidR="007E34FF" w:rsidRPr="00681E26">
        <w:rPr>
          <w:sz w:val="28"/>
          <w:szCs w:val="28"/>
        </w:rPr>
        <w:t xml:space="preserve"> reduce </w:t>
      </w:r>
      <w:r w:rsidR="00143312" w:rsidRPr="00681E26">
        <w:rPr>
          <w:sz w:val="28"/>
          <w:szCs w:val="28"/>
        </w:rPr>
        <w:t>methan</w:t>
      </w:r>
      <w:r w:rsidR="00B37873" w:rsidRPr="00681E26">
        <w:rPr>
          <w:sz w:val="28"/>
          <w:szCs w:val="28"/>
        </w:rPr>
        <w:t>e</w:t>
      </w:r>
      <w:r w:rsidR="00061B57" w:rsidRPr="00681E26">
        <w:rPr>
          <w:sz w:val="28"/>
          <w:szCs w:val="28"/>
        </w:rPr>
        <w:t xml:space="preserve"> emissions by</w:t>
      </w:r>
      <w:r w:rsidR="007E34FF" w:rsidRPr="00681E26">
        <w:rPr>
          <w:sz w:val="28"/>
          <w:szCs w:val="28"/>
        </w:rPr>
        <w:t xml:space="preserve"> capturing</w:t>
      </w:r>
      <w:r w:rsidR="00143312" w:rsidRPr="00681E26">
        <w:rPr>
          <w:sz w:val="28"/>
          <w:szCs w:val="28"/>
        </w:rPr>
        <w:t xml:space="preserve"> methan</w:t>
      </w:r>
      <w:r w:rsidR="003D57D4" w:rsidRPr="00681E26">
        <w:rPr>
          <w:sz w:val="28"/>
          <w:szCs w:val="28"/>
        </w:rPr>
        <w:t>e</w:t>
      </w:r>
      <w:r w:rsidR="007E34FF" w:rsidRPr="00681E26">
        <w:rPr>
          <w:sz w:val="28"/>
          <w:szCs w:val="28"/>
        </w:rPr>
        <w:t xml:space="preserve"> and using</w:t>
      </w:r>
      <w:r w:rsidR="00143312" w:rsidRPr="00681E26">
        <w:rPr>
          <w:sz w:val="28"/>
          <w:szCs w:val="28"/>
        </w:rPr>
        <w:t xml:space="preserve"> it </w:t>
      </w:r>
      <w:r w:rsidR="007E34FF" w:rsidRPr="00681E26">
        <w:rPr>
          <w:sz w:val="28"/>
          <w:szCs w:val="28"/>
        </w:rPr>
        <w:t xml:space="preserve">as </w:t>
      </w:r>
      <w:r w:rsidR="00143312" w:rsidRPr="00681E26">
        <w:rPr>
          <w:sz w:val="28"/>
          <w:szCs w:val="28"/>
        </w:rPr>
        <w:t>a</w:t>
      </w:r>
      <w:r w:rsidR="00B37873" w:rsidRPr="00681E26">
        <w:rPr>
          <w:sz w:val="28"/>
          <w:szCs w:val="28"/>
        </w:rPr>
        <w:t>n energy source. Further, fores</w:t>
      </w:r>
      <w:r w:rsidR="00143312" w:rsidRPr="00681E26">
        <w:rPr>
          <w:sz w:val="28"/>
          <w:szCs w:val="28"/>
        </w:rPr>
        <w:t>try policy was to be examined in order to find the best means of protecting and enhancing the role of forests as carbon sinks. Reduction targets were set by the strategy:</w:t>
      </w:r>
    </w:p>
    <w:p w14:paraId="7F535797" w14:textId="77777777" w:rsidR="00E42836" w:rsidRDefault="00E42836" w:rsidP="00E42836">
      <w:pPr>
        <w:jc w:val="both"/>
        <w:rPr>
          <w:sz w:val="28"/>
          <w:szCs w:val="28"/>
        </w:rPr>
      </w:pPr>
    </w:p>
    <w:p w14:paraId="1AE18F2C" w14:textId="77777777" w:rsidR="00E42836" w:rsidRPr="00681E26" w:rsidRDefault="00E42836" w:rsidP="00E42836">
      <w:pPr>
        <w:jc w:val="both"/>
        <w:rPr>
          <w:sz w:val="28"/>
          <w:szCs w:val="28"/>
        </w:rPr>
      </w:pPr>
    </w:p>
    <w:p w14:paraId="79BC4C63" w14:textId="080B2E4D" w:rsidR="00143312" w:rsidRDefault="00BD1BF8" w:rsidP="00E42836">
      <w:pPr>
        <w:jc w:val="both"/>
        <w:rPr>
          <w:sz w:val="28"/>
          <w:szCs w:val="28"/>
        </w:rPr>
      </w:pPr>
      <w:r w:rsidRPr="00681E26">
        <w:rPr>
          <w:sz w:val="28"/>
          <w:szCs w:val="28"/>
        </w:rPr>
        <w:t>Carbon dioxide-2</w:t>
      </w:r>
      <w:r w:rsidR="00143312" w:rsidRPr="00681E26">
        <w:rPr>
          <w:sz w:val="28"/>
          <w:szCs w:val="28"/>
        </w:rPr>
        <w:t>0 % reduction by 2005</w:t>
      </w:r>
      <w:r w:rsidRPr="00681E26">
        <w:rPr>
          <w:sz w:val="28"/>
          <w:szCs w:val="28"/>
        </w:rPr>
        <w:t xml:space="preserve">, with reports to be prepared on the actions necessary and implications of </w:t>
      </w:r>
      <w:r w:rsidR="00143312" w:rsidRPr="00681E26">
        <w:rPr>
          <w:sz w:val="28"/>
          <w:szCs w:val="28"/>
        </w:rPr>
        <w:t>40%</w:t>
      </w:r>
      <w:r w:rsidRPr="00681E26">
        <w:rPr>
          <w:sz w:val="28"/>
          <w:szCs w:val="28"/>
        </w:rPr>
        <w:t xml:space="preserve"> reduction</w:t>
      </w:r>
      <w:r w:rsidR="00143312" w:rsidRPr="00681E26">
        <w:rPr>
          <w:sz w:val="28"/>
          <w:szCs w:val="28"/>
        </w:rPr>
        <w:t xml:space="preserve"> by 20</w:t>
      </w:r>
      <w:r w:rsidRPr="00681E26">
        <w:rPr>
          <w:sz w:val="28"/>
          <w:szCs w:val="28"/>
        </w:rPr>
        <w:t xml:space="preserve">15 and </w:t>
      </w:r>
      <w:r w:rsidR="00143312" w:rsidRPr="00681E26">
        <w:rPr>
          <w:sz w:val="28"/>
          <w:szCs w:val="28"/>
        </w:rPr>
        <w:t>60 % cent by 2020</w:t>
      </w:r>
      <w:r w:rsidRPr="00681E26">
        <w:rPr>
          <w:sz w:val="28"/>
          <w:szCs w:val="28"/>
        </w:rPr>
        <w:t>.</w:t>
      </w:r>
    </w:p>
    <w:p w14:paraId="3B542B46" w14:textId="77777777" w:rsidR="00E42836" w:rsidRDefault="00E42836" w:rsidP="00E42836">
      <w:pPr>
        <w:jc w:val="both"/>
        <w:rPr>
          <w:sz w:val="28"/>
          <w:szCs w:val="28"/>
        </w:rPr>
      </w:pPr>
    </w:p>
    <w:p w14:paraId="5A3E4115" w14:textId="77777777" w:rsidR="00E42836" w:rsidRPr="00681E26" w:rsidRDefault="00E42836" w:rsidP="00E42836">
      <w:pPr>
        <w:jc w:val="both"/>
        <w:rPr>
          <w:sz w:val="28"/>
          <w:szCs w:val="28"/>
        </w:rPr>
      </w:pPr>
    </w:p>
    <w:p w14:paraId="270CFA2B" w14:textId="37E60004" w:rsidR="00E42836" w:rsidRDefault="00143312" w:rsidP="00E42836">
      <w:pPr>
        <w:jc w:val="both"/>
        <w:rPr>
          <w:sz w:val="28"/>
          <w:szCs w:val="28"/>
        </w:rPr>
      </w:pPr>
      <w:r w:rsidRPr="00681E26">
        <w:rPr>
          <w:sz w:val="28"/>
          <w:szCs w:val="28"/>
        </w:rPr>
        <w:t>I made several speec</w:t>
      </w:r>
      <w:r w:rsidR="00553663" w:rsidRPr="00681E26">
        <w:rPr>
          <w:sz w:val="28"/>
          <w:szCs w:val="28"/>
        </w:rPr>
        <w:t>hes in the Pacific warning the P</w:t>
      </w:r>
      <w:r w:rsidRPr="00681E26">
        <w:rPr>
          <w:sz w:val="28"/>
          <w:szCs w:val="28"/>
        </w:rPr>
        <w:t>acific</w:t>
      </w:r>
      <w:r w:rsidR="00553663" w:rsidRPr="00681E26">
        <w:rPr>
          <w:sz w:val="28"/>
          <w:szCs w:val="28"/>
        </w:rPr>
        <w:t xml:space="preserve"> I</w:t>
      </w:r>
      <w:r w:rsidRPr="00681E26">
        <w:rPr>
          <w:sz w:val="28"/>
          <w:szCs w:val="28"/>
        </w:rPr>
        <w:t>sland countries of the da</w:t>
      </w:r>
      <w:r w:rsidR="00AC566A" w:rsidRPr="00681E26">
        <w:rPr>
          <w:sz w:val="28"/>
          <w:szCs w:val="28"/>
        </w:rPr>
        <w:t>ngers of inundation</w:t>
      </w:r>
      <w:r w:rsidRPr="00681E26">
        <w:rPr>
          <w:sz w:val="28"/>
          <w:szCs w:val="28"/>
        </w:rPr>
        <w:t xml:space="preserve"> </w:t>
      </w:r>
      <w:r w:rsidR="00AC566A" w:rsidRPr="00681E26">
        <w:rPr>
          <w:sz w:val="28"/>
          <w:szCs w:val="28"/>
        </w:rPr>
        <w:t>due to rises in sea level caused by</w:t>
      </w:r>
      <w:r w:rsidRPr="00681E26">
        <w:rPr>
          <w:sz w:val="28"/>
          <w:szCs w:val="28"/>
        </w:rPr>
        <w:t xml:space="preserve"> climate change. I said at the University of Papua New Guinea in May 1989:</w:t>
      </w:r>
      <w:r w:rsidR="00166ED8" w:rsidRPr="00681E26">
        <w:rPr>
          <w:rStyle w:val="FootnoteReference"/>
          <w:sz w:val="28"/>
          <w:szCs w:val="28"/>
        </w:rPr>
        <w:footnoteReference w:id="3"/>
      </w:r>
    </w:p>
    <w:p w14:paraId="2153A204" w14:textId="77777777" w:rsidR="00E42836" w:rsidRPr="00681E26" w:rsidRDefault="00E42836" w:rsidP="00E42836">
      <w:pPr>
        <w:jc w:val="both"/>
        <w:rPr>
          <w:sz w:val="28"/>
          <w:szCs w:val="28"/>
        </w:rPr>
      </w:pPr>
    </w:p>
    <w:p w14:paraId="59D4D57C" w14:textId="26A2214A" w:rsidR="00143312" w:rsidRDefault="00143312" w:rsidP="00E42836">
      <w:pPr>
        <w:ind w:left="720"/>
        <w:jc w:val="both"/>
        <w:rPr>
          <w:sz w:val="28"/>
          <w:szCs w:val="28"/>
        </w:rPr>
      </w:pPr>
      <w:r w:rsidRPr="00681E26">
        <w:rPr>
          <w:sz w:val="28"/>
          <w:szCs w:val="28"/>
        </w:rPr>
        <w:t>“In our neighbourhood are many small nations, rich in history,</w:t>
      </w:r>
      <w:r w:rsidR="00553663" w:rsidRPr="00681E26">
        <w:rPr>
          <w:sz w:val="28"/>
          <w:szCs w:val="28"/>
        </w:rPr>
        <w:t xml:space="preserve"> </w:t>
      </w:r>
      <w:r w:rsidRPr="00681E26">
        <w:rPr>
          <w:sz w:val="28"/>
          <w:szCs w:val="28"/>
        </w:rPr>
        <w:t>culture and language. There are several nations in the Pacific</w:t>
      </w:r>
      <w:r w:rsidR="004E2906" w:rsidRPr="00681E26">
        <w:rPr>
          <w:sz w:val="28"/>
          <w:szCs w:val="28"/>
        </w:rPr>
        <w:t xml:space="preserve"> region that are made up totally of atolls. The entire land base of these vita</w:t>
      </w:r>
      <w:r w:rsidR="00EB2DBE" w:rsidRPr="00681E26">
        <w:rPr>
          <w:sz w:val="28"/>
          <w:szCs w:val="28"/>
        </w:rPr>
        <w:t>l,</w:t>
      </w:r>
      <w:r w:rsidR="00FD716D" w:rsidRPr="00681E26">
        <w:rPr>
          <w:sz w:val="28"/>
          <w:szCs w:val="28"/>
        </w:rPr>
        <w:t xml:space="preserve"> </w:t>
      </w:r>
      <w:r w:rsidR="00EB2DBE" w:rsidRPr="00681E26">
        <w:rPr>
          <w:sz w:val="28"/>
          <w:szCs w:val="28"/>
        </w:rPr>
        <w:t>uni</w:t>
      </w:r>
      <w:r w:rsidR="004E2906" w:rsidRPr="00681E26">
        <w:rPr>
          <w:sz w:val="28"/>
          <w:szCs w:val="28"/>
        </w:rPr>
        <w:t>que</w:t>
      </w:r>
      <w:r w:rsidR="00EB2DBE" w:rsidRPr="00681E26">
        <w:rPr>
          <w:sz w:val="28"/>
          <w:szCs w:val="28"/>
        </w:rPr>
        <w:t xml:space="preserve"> </w:t>
      </w:r>
      <w:r w:rsidR="004E2906" w:rsidRPr="00681E26">
        <w:rPr>
          <w:sz w:val="28"/>
          <w:szCs w:val="28"/>
        </w:rPr>
        <w:t xml:space="preserve">and </w:t>
      </w:r>
      <w:r w:rsidR="00EB2DBE" w:rsidRPr="00681E26">
        <w:rPr>
          <w:sz w:val="28"/>
          <w:szCs w:val="28"/>
        </w:rPr>
        <w:t>important countries may on</w:t>
      </w:r>
      <w:r w:rsidR="004E2906" w:rsidRPr="00681E26">
        <w:rPr>
          <w:sz w:val="28"/>
          <w:szCs w:val="28"/>
        </w:rPr>
        <w:t>e day be p</w:t>
      </w:r>
      <w:r w:rsidR="00EB2DBE" w:rsidRPr="00681E26">
        <w:rPr>
          <w:sz w:val="28"/>
          <w:szCs w:val="28"/>
        </w:rPr>
        <w:t>hysically destro</w:t>
      </w:r>
      <w:r w:rsidR="004E2906" w:rsidRPr="00681E26">
        <w:rPr>
          <w:sz w:val="28"/>
          <w:szCs w:val="28"/>
        </w:rPr>
        <w:t>yed.”</w:t>
      </w:r>
    </w:p>
    <w:p w14:paraId="207B2FB3" w14:textId="77777777" w:rsidR="00E42836" w:rsidRPr="00681E26" w:rsidRDefault="00E42836" w:rsidP="00E42836">
      <w:pPr>
        <w:ind w:left="720"/>
        <w:jc w:val="both"/>
        <w:rPr>
          <w:sz w:val="28"/>
          <w:szCs w:val="28"/>
        </w:rPr>
      </w:pPr>
    </w:p>
    <w:p w14:paraId="30E19B01" w14:textId="77777777" w:rsidR="00E42836" w:rsidRDefault="002F6B7A" w:rsidP="00E42836">
      <w:pPr>
        <w:jc w:val="both"/>
        <w:rPr>
          <w:sz w:val="28"/>
          <w:szCs w:val="28"/>
        </w:rPr>
      </w:pPr>
      <w:r w:rsidRPr="00681E26">
        <w:rPr>
          <w:sz w:val="28"/>
          <w:szCs w:val="28"/>
        </w:rPr>
        <w:lastRenderedPageBreak/>
        <w:t>New Zea</w:t>
      </w:r>
      <w:r w:rsidR="006835A6">
        <w:rPr>
          <w:sz w:val="28"/>
          <w:szCs w:val="28"/>
        </w:rPr>
        <w:t>land worked hard within the United Nations</w:t>
      </w:r>
      <w:r w:rsidRPr="00681E26">
        <w:rPr>
          <w:sz w:val="28"/>
          <w:szCs w:val="28"/>
        </w:rPr>
        <w:t xml:space="preserve"> in those years</w:t>
      </w:r>
      <w:r w:rsidR="00026D8A">
        <w:rPr>
          <w:sz w:val="28"/>
          <w:szCs w:val="28"/>
        </w:rPr>
        <w:t xml:space="preserve"> and later</w:t>
      </w:r>
      <w:r w:rsidRPr="00681E26">
        <w:rPr>
          <w:sz w:val="28"/>
          <w:szCs w:val="28"/>
        </w:rPr>
        <w:t xml:space="preserve"> to ensure the upheavals that the Pacific Islands were facing from climate change were brought to the attention of the world in the reports then being prepared. </w:t>
      </w:r>
      <w:r w:rsidR="00026D8A">
        <w:rPr>
          <w:sz w:val="28"/>
          <w:szCs w:val="28"/>
        </w:rPr>
        <w:t xml:space="preserve">Inundation from the sea will likely create climate change refugees and </w:t>
      </w:r>
      <w:r w:rsidR="00B86BD4">
        <w:rPr>
          <w:sz w:val="28"/>
          <w:szCs w:val="28"/>
        </w:rPr>
        <w:t>worldwide</w:t>
      </w:r>
      <w:r w:rsidR="00026D8A">
        <w:rPr>
          <w:sz w:val="28"/>
          <w:szCs w:val="28"/>
        </w:rPr>
        <w:t xml:space="preserve"> there will be millions of them.</w:t>
      </w:r>
    </w:p>
    <w:p w14:paraId="1E48638D" w14:textId="5A0438F3" w:rsidR="00E94130" w:rsidRDefault="00026D8A" w:rsidP="00E42836">
      <w:pPr>
        <w:jc w:val="both"/>
        <w:rPr>
          <w:sz w:val="28"/>
          <w:szCs w:val="28"/>
        </w:rPr>
      </w:pPr>
      <w:r>
        <w:rPr>
          <w:sz w:val="28"/>
          <w:szCs w:val="28"/>
        </w:rPr>
        <w:t xml:space="preserve"> </w:t>
      </w:r>
    </w:p>
    <w:p w14:paraId="1F1DE361" w14:textId="77777777" w:rsidR="00E94130" w:rsidRDefault="00E94130" w:rsidP="00E42836">
      <w:pPr>
        <w:jc w:val="both"/>
        <w:rPr>
          <w:sz w:val="28"/>
          <w:szCs w:val="28"/>
        </w:rPr>
      </w:pPr>
    </w:p>
    <w:p w14:paraId="15974998" w14:textId="5F525828" w:rsidR="00026D8A" w:rsidRDefault="00E94130" w:rsidP="00E42836">
      <w:pPr>
        <w:pStyle w:val="ListParagraph"/>
        <w:numPr>
          <w:ilvl w:val="0"/>
          <w:numId w:val="10"/>
        </w:numPr>
        <w:ind w:hanging="720"/>
        <w:contextualSpacing w:val="0"/>
        <w:jc w:val="both"/>
        <w:rPr>
          <w:b/>
          <w:sz w:val="28"/>
          <w:szCs w:val="28"/>
        </w:rPr>
      </w:pPr>
      <w:r w:rsidRPr="00DD034E">
        <w:rPr>
          <w:b/>
          <w:sz w:val="28"/>
          <w:szCs w:val="28"/>
        </w:rPr>
        <w:t>The Technological Challenge</w:t>
      </w:r>
      <w:r w:rsidR="002F6B7A" w:rsidRPr="00DD034E">
        <w:rPr>
          <w:b/>
          <w:sz w:val="28"/>
          <w:szCs w:val="28"/>
        </w:rPr>
        <w:t xml:space="preserve"> </w:t>
      </w:r>
    </w:p>
    <w:p w14:paraId="6F0995F8" w14:textId="77777777" w:rsidR="00E42836" w:rsidRPr="00E42836" w:rsidRDefault="00E42836" w:rsidP="00E42836">
      <w:pPr>
        <w:jc w:val="both"/>
        <w:rPr>
          <w:b/>
          <w:sz w:val="28"/>
          <w:szCs w:val="28"/>
        </w:rPr>
      </w:pPr>
    </w:p>
    <w:p w14:paraId="6D5C6F86" w14:textId="4D782C60" w:rsidR="00764DF5" w:rsidRDefault="002D2936" w:rsidP="00E42836">
      <w:pPr>
        <w:jc w:val="both"/>
        <w:rPr>
          <w:sz w:val="28"/>
          <w:szCs w:val="28"/>
        </w:rPr>
      </w:pPr>
      <w:r w:rsidRPr="00681E26">
        <w:rPr>
          <w:sz w:val="28"/>
          <w:szCs w:val="28"/>
        </w:rPr>
        <w:t>After the 1990 general election the Government ch</w:t>
      </w:r>
      <w:r w:rsidR="00FD716D" w:rsidRPr="00681E26">
        <w:rPr>
          <w:sz w:val="28"/>
          <w:szCs w:val="28"/>
        </w:rPr>
        <w:t>anged and the strategy</w:t>
      </w:r>
      <w:r w:rsidR="0016255E" w:rsidRPr="00681E26">
        <w:rPr>
          <w:sz w:val="28"/>
          <w:szCs w:val="28"/>
        </w:rPr>
        <w:t xml:space="preserve"> outlined above</w:t>
      </w:r>
      <w:r w:rsidR="00FD716D" w:rsidRPr="00681E26">
        <w:rPr>
          <w:sz w:val="28"/>
          <w:szCs w:val="28"/>
        </w:rPr>
        <w:t xml:space="preserve"> was</w:t>
      </w:r>
      <w:r w:rsidRPr="00681E26">
        <w:rPr>
          <w:sz w:val="28"/>
          <w:szCs w:val="28"/>
        </w:rPr>
        <w:t xml:space="preserve"> abandoned</w:t>
      </w:r>
      <w:r w:rsidR="00823AF7" w:rsidRPr="00681E26">
        <w:rPr>
          <w:sz w:val="28"/>
          <w:szCs w:val="28"/>
        </w:rPr>
        <w:t>. L</w:t>
      </w:r>
      <w:r w:rsidR="00F63BD5" w:rsidRPr="00681E26">
        <w:rPr>
          <w:sz w:val="28"/>
          <w:szCs w:val="28"/>
        </w:rPr>
        <w:t xml:space="preserve">ooking back it seems </w:t>
      </w:r>
      <w:r w:rsidR="00823AF7" w:rsidRPr="00681E26">
        <w:rPr>
          <w:sz w:val="28"/>
          <w:szCs w:val="28"/>
        </w:rPr>
        <w:t>clear that</w:t>
      </w:r>
      <w:r w:rsidR="00F63BD5" w:rsidRPr="00681E26">
        <w:rPr>
          <w:sz w:val="28"/>
          <w:szCs w:val="28"/>
        </w:rPr>
        <w:t xml:space="preserve"> had a strategy of the type </w:t>
      </w:r>
      <w:r w:rsidR="00823AF7" w:rsidRPr="00681E26">
        <w:rPr>
          <w:sz w:val="28"/>
          <w:szCs w:val="28"/>
        </w:rPr>
        <w:t>ado</w:t>
      </w:r>
      <w:r w:rsidR="00AC566A" w:rsidRPr="00681E26">
        <w:rPr>
          <w:sz w:val="28"/>
          <w:szCs w:val="28"/>
        </w:rPr>
        <w:t xml:space="preserve">pted </w:t>
      </w:r>
      <w:r w:rsidR="000C298E">
        <w:rPr>
          <w:sz w:val="28"/>
          <w:szCs w:val="28"/>
        </w:rPr>
        <w:t>in 1990</w:t>
      </w:r>
      <w:r w:rsidR="00AC566A" w:rsidRPr="00681E26">
        <w:rPr>
          <w:sz w:val="28"/>
          <w:szCs w:val="28"/>
        </w:rPr>
        <w:t xml:space="preserve"> been followed</w:t>
      </w:r>
      <w:r w:rsidR="00F63BD5" w:rsidRPr="00681E26">
        <w:rPr>
          <w:sz w:val="28"/>
          <w:szCs w:val="28"/>
        </w:rPr>
        <w:t xml:space="preserve"> it</w:t>
      </w:r>
      <w:r w:rsidR="00823AF7" w:rsidRPr="00681E26">
        <w:rPr>
          <w:sz w:val="28"/>
          <w:szCs w:val="28"/>
        </w:rPr>
        <w:t xml:space="preserve"> would h</w:t>
      </w:r>
      <w:r w:rsidR="00AC566A" w:rsidRPr="00681E26">
        <w:rPr>
          <w:sz w:val="28"/>
          <w:szCs w:val="28"/>
        </w:rPr>
        <w:t>ave produced steady progress and</w:t>
      </w:r>
      <w:r w:rsidR="00823AF7" w:rsidRPr="00681E26">
        <w:rPr>
          <w:sz w:val="28"/>
          <w:szCs w:val="28"/>
        </w:rPr>
        <w:t xml:space="preserve"> would not have been</w:t>
      </w:r>
      <w:r w:rsidR="00AA59DE">
        <w:rPr>
          <w:sz w:val="28"/>
          <w:szCs w:val="28"/>
        </w:rPr>
        <w:t xml:space="preserve"> unduly</w:t>
      </w:r>
      <w:r w:rsidR="00C11D08">
        <w:rPr>
          <w:sz w:val="28"/>
          <w:szCs w:val="28"/>
        </w:rPr>
        <w:t xml:space="preserve"> </w:t>
      </w:r>
      <w:r w:rsidR="00823AF7" w:rsidRPr="00681E26">
        <w:rPr>
          <w:sz w:val="28"/>
          <w:szCs w:val="28"/>
        </w:rPr>
        <w:t>economically disruptive.</w:t>
      </w:r>
      <w:r w:rsidR="006F35E1">
        <w:rPr>
          <w:sz w:val="28"/>
          <w:szCs w:val="28"/>
        </w:rPr>
        <w:t xml:space="preserve"> </w:t>
      </w:r>
      <w:r w:rsidR="00BC5B5B">
        <w:rPr>
          <w:sz w:val="28"/>
          <w:szCs w:val="28"/>
        </w:rPr>
        <w:t>It seems clear that the costs of mitigation go up as a result of actio</w:t>
      </w:r>
      <w:r w:rsidR="008F0A4D">
        <w:rPr>
          <w:sz w:val="28"/>
          <w:szCs w:val="28"/>
        </w:rPr>
        <w:t>n to reduce them being delayed</w:t>
      </w:r>
      <w:r w:rsidR="002B410B">
        <w:rPr>
          <w:sz w:val="28"/>
          <w:szCs w:val="28"/>
        </w:rPr>
        <w:t>.</w:t>
      </w:r>
      <w:r w:rsidR="008F0A4D" w:rsidRPr="002B410B">
        <w:rPr>
          <w:rStyle w:val="FootnoteReference"/>
          <w:sz w:val="28"/>
          <w:szCs w:val="28"/>
        </w:rPr>
        <w:footnoteReference w:id="4"/>
      </w:r>
    </w:p>
    <w:p w14:paraId="1C333D7F" w14:textId="77777777" w:rsidR="00E42836" w:rsidRDefault="00E42836" w:rsidP="00E42836">
      <w:pPr>
        <w:jc w:val="both"/>
      </w:pPr>
    </w:p>
    <w:p w14:paraId="698C1A82" w14:textId="77777777" w:rsidR="00E42836" w:rsidRPr="002B410B" w:rsidRDefault="00E42836" w:rsidP="00E42836">
      <w:pPr>
        <w:jc w:val="both"/>
        <w:rPr>
          <w:rStyle w:val="FootnoteReference"/>
        </w:rPr>
      </w:pPr>
    </w:p>
    <w:p w14:paraId="74CADF37" w14:textId="77777777" w:rsidR="00E42836" w:rsidRDefault="00823AF7" w:rsidP="00E42836">
      <w:pPr>
        <w:jc w:val="both"/>
        <w:rPr>
          <w:sz w:val="28"/>
          <w:szCs w:val="28"/>
        </w:rPr>
      </w:pPr>
      <w:r w:rsidRPr="00681E26">
        <w:rPr>
          <w:sz w:val="28"/>
          <w:szCs w:val="28"/>
        </w:rPr>
        <w:t>Now,</w:t>
      </w:r>
      <w:r w:rsidR="00764DF5" w:rsidRPr="00681E26">
        <w:rPr>
          <w:sz w:val="28"/>
          <w:szCs w:val="28"/>
        </w:rPr>
        <w:t xml:space="preserve"> </w:t>
      </w:r>
      <w:r w:rsidRPr="00681E26">
        <w:rPr>
          <w:sz w:val="28"/>
          <w:szCs w:val="28"/>
        </w:rPr>
        <w:t>since so little has been done</w:t>
      </w:r>
      <w:r w:rsidR="00F468FF" w:rsidRPr="00681E26">
        <w:rPr>
          <w:sz w:val="28"/>
          <w:szCs w:val="28"/>
        </w:rPr>
        <w:t>,</w:t>
      </w:r>
      <w:r w:rsidRPr="00681E26">
        <w:rPr>
          <w:sz w:val="28"/>
          <w:szCs w:val="28"/>
        </w:rPr>
        <w:t xml:space="preserve"> the costs of adjustments and the shocks accompanying change will be disruptive and more difficult. It all shows that the short term nature of New Zealand</w:t>
      </w:r>
      <w:r w:rsidR="00FA5175" w:rsidRPr="00681E26">
        <w:rPr>
          <w:sz w:val="28"/>
          <w:szCs w:val="28"/>
        </w:rPr>
        <w:t xml:space="preserve"> and international</w:t>
      </w:r>
      <w:r w:rsidRPr="00681E26">
        <w:rPr>
          <w:sz w:val="28"/>
          <w:szCs w:val="28"/>
        </w:rPr>
        <w:t xml:space="preserve"> political decision</w:t>
      </w:r>
      <w:r w:rsidR="0066382C">
        <w:rPr>
          <w:sz w:val="28"/>
          <w:szCs w:val="28"/>
        </w:rPr>
        <w:t>-</w:t>
      </w:r>
      <w:r w:rsidRPr="00681E26">
        <w:rPr>
          <w:sz w:val="28"/>
          <w:szCs w:val="28"/>
        </w:rPr>
        <w:t>making stores up big problems for the future and puts off difficult decisions so that they become much mor</w:t>
      </w:r>
      <w:r w:rsidR="00764DF5" w:rsidRPr="00681E26">
        <w:rPr>
          <w:sz w:val="28"/>
          <w:szCs w:val="28"/>
        </w:rPr>
        <w:t>e painful</w:t>
      </w:r>
      <w:r w:rsidRPr="00681E26">
        <w:rPr>
          <w:sz w:val="28"/>
          <w:szCs w:val="28"/>
        </w:rPr>
        <w:t xml:space="preserve"> when eventually they have to be made.</w:t>
      </w:r>
    </w:p>
    <w:p w14:paraId="58A8BF8D" w14:textId="25E23605" w:rsidR="00E94130" w:rsidRDefault="00823AF7" w:rsidP="00E42836">
      <w:pPr>
        <w:jc w:val="both"/>
        <w:rPr>
          <w:sz w:val="28"/>
          <w:szCs w:val="28"/>
        </w:rPr>
      </w:pPr>
      <w:r w:rsidRPr="00681E26">
        <w:rPr>
          <w:sz w:val="28"/>
          <w:szCs w:val="28"/>
        </w:rPr>
        <w:t xml:space="preserve"> </w:t>
      </w:r>
    </w:p>
    <w:p w14:paraId="3EE1DA2C" w14:textId="77777777" w:rsidR="00E42836" w:rsidRDefault="00E42836" w:rsidP="00E42836">
      <w:pPr>
        <w:jc w:val="both"/>
        <w:rPr>
          <w:sz w:val="28"/>
          <w:szCs w:val="28"/>
        </w:rPr>
      </w:pPr>
    </w:p>
    <w:p w14:paraId="1EC4D9BE" w14:textId="74029466" w:rsidR="00823AF7" w:rsidRDefault="00823AF7" w:rsidP="00E42836">
      <w:pPr>
        <w:jc w:val="both"/>
        <w:rPr>
          <w:sz w:val="28"/>
          <w:szCs w:val="28"/>
        </w:rPr>
      </w:pPr>
      <w:r w:rsidRPr="00681E26">
        <w:rPr>
          <w:sz w:val="28"/>
          <w:szCs w:val="28"/>
        </w:rPr>
        <w:t>The n</w:t>
      </w:r>
      <w:r w:rsidR="006973EF">
        <w:rPr>
          <w:sz w:val="28"/>
          <w:szCs w:val="28"/>
        </w:rPr>
        <w:t>eed to transition towards a low-</w:t>
      </w:r>
      <w:r w:rsidRPr="00681E26">
        <w:rPr>
          <w:sz w:val="28"/>
          <w:szCs w:val="28"/>
        </w:rPr>
        <w:t>carbon economy has been obvious for</w:t>
      </w:r>
      <w:r w:rsidR="000C75C3" w:rsidRPr="00681E26">
        <w:rPr>
          <w:sz w:val="28"/>
          <w:szCs w:val="28"/>
        </w:rPr>
        <w:t xml:space="preserve"> more than twenty</w:t>
      </w:r>
      <w:r w:rsidRPr="00681E26">
        <w:rPr>
          <w:sz w:val="28"/>
          <w:szCs w:val="28"/>
        </w:rPr>
        <w:t xml:space="preserve"> years and New Zealand decision-makers</w:t>
      </w:r>
      <w:r w:rsidR="00E94130">
        <w:rPr>
          <w:sz w:val="28"/>
          <w:szCs w:val="28"/>
        </w:rPr>
        <w:t xml:space="preserve"> have not travelled there.</w:t>
      </w:r>
      <w:r w:rsidRPr="00681E26">
        <w:rPr>
          <w:sz w:val="28"/>
          <w:szCs w:val="28"/>
        </w:rPr>
        <w:t xml:space="preserve"> </w:t>
      </w:r>
      <w:r w:rsidR="006973EF">
        <w:rPr>
          <w:sz w:val="28"/>
          <w:szCs w:val="28"/>
        </w:rPr>
        <w:t>Our political decision-</w:t>
      </w:r>
      <w:r w:rsidR="00764DF5" w:rsidRPr="00681E26">
        <w:rPr>
          <w:sz w:val="28"/>
          <w:szCs w:val="28"/>
        </w:rPr>
        <w:t>making system in New Zealand concentrates remorseles</w:t>
      </w:r>
      <w:r w:rsidR="000C75C3" w:rsidRPr="00681E26">
        <w:rPr>
          <w:sz w:val="28"/>
          <w:szCs w:val="28"/>
        </w:rPr>
        <w:t>sly on the short term partly due to</w:t>
      </w:r>
      <w:r w:rsidR="00764DF5" w:rsidRPr="00681E26">
        <w:rPr>
          <w:sz w:val="28"/>
          <w:szCs w:val="28"/>
        </w:rPr>
        <w:t xml:space="preserve"> the incen</w:t>
      </w:r>
      <w:r w:rsidR="0034267B">
        <w:rPr>
          <w:sz w:val="28"/>
          <w:szCs w:val="28"/>
        </w:rPr>
        <w:t>tives produced by the triennial</w:t>
      </w:r>
      <w:r w:rsidR="00764DF5" w:rsidRPr="00681E26">
        <w:rPr>
          <w:sz w:val="28"/>
          <w:szCs w:val="28"/>
        </w:rPr>
        <w:t xml:space="preserve"> election cycle.</w:t>
      </w:r>
      <w:r w:rsidR="000C75C3" w:rsidRPr="00681E26">
        <w:rPr>
          <w:sz w:val="28"/>
          <w:szCs w:val="28"/>
        </w:rPr>
        <w:t xml:space="preserve"> But there are other reasons such as the activities of various pressure groups. </w:t>
      </w:r>
      <w:r w:rsidR="00764DF5" w:rsidRPr="00681E26">
        <w:rPr>
          <w:sz w:val="28"/>
          <w:szCs w:val="28"/>
        </w:rPr>
        <w:t xml:space="preserve"> The failu</w:t>
      </w:r>
      <w:r w:rsidR="006973EF">
        <w:rPr>
          <w:sz w:val="28"/>
          <w:szCs w:val="28"/>
        </w:rPr>
        <w:t>re to analyse and act upon long-</w:t>
      </w:r>
      <w:r w:rsidR="00764DF5" w:rsidRPr="00681E26">
        <w:rPr>
          <w:sz w:val="28"/>
          <w:szCs w:val="28"/>
        </w:rPr>
        <w:t xml:space="preserve">term challenges threatens our future. </w:t>
      </w:r>
      <w:r w:rsidR="00C22712" w:rsidRPr="00681E26">
        <w:rPr>
          <w:rStyle w:val="FootnoteReference"/>
          <w:sz w:val="28"/>
          <w:szCs w:val="28"/>
        </w:rPr>
        <w:footnoteReference w:id="5"/>
      </w:r>
      <w:r w:rsidR="00FB3799">
        <w:rPr>
          <w:sz w:val="28"/>
          <w:szCs w:val="28"/>
        </w:rPr>
        <w:t xml:space="preserve"> It does need to be stressed, however, that substantial economic costs will inevitably be involved in combatting climate change.</w:t>
      </w:r>
    </w:p>
    <w:p w14:paraId="797BA7DE" w14:textId="77777777" w:rsidR="00E42836" w:rsidRDefault="00E42836" w:rsidP="00E42836">
      <w:pPr>
        <w:jc w:val="both"/>
        <w:rPr>
          <w:sz w:val="28"/>
          <w:szCs w:val="28"/>
        </w:rPr>
      </w:pPr>
    </w:p>
    <w:p w14:paraId="17E3E058" w14:textId="77777777" w:rsidR="00E42836" w:rsidRDefault="00E42836" w:rsidP="00E42836">
      <w:pPr>
        <w:jc w:val="both"/>
        <w:rPr>
          <w:sz w:val="28"/>
          <w:szCs w:val="28"/>
        </w:rPr>
      </w:pPr>
    </w:p>
    <w:p w14:paraId="6A9631AB" w14:textId="77777777" w:rsidR="00E42836" w:rsidRDefault="00E42836">
      <w:pPr>
        <w:rPr>
          <w:sz w:val="28"/>
          <w:szCs w:val="28"/>
        </w:rPr>
      </w:pPr>
      <w:r>
        <w:rPr>
          <w:sz w:val="28"/>
          <w:szCs w:val="28"/>
        </w:rPr>
        <w:lastRenderedPageBreak/>
        <w:br w:type="page"/>
      </w:r>
    </w:p>
    <w:p w14:paraId="7ABFF765" w14:textId="1C224AA4" w:rsidR="00F81D14" w:rsidRDefault="00F81D14" w:rsidP="00E42836">
      <w:pPr>
        <w:widowControl w:val="0"/>
        <w:autoSpaceDE w:val="0"/>
        <w:autoSpaceDN w:val="0"/>
        <w:adjustRightInd w:val="0"/>
        <w:jc w:val="both"/>
        <w:rPr>
          <w:rFonts w:cs="Calibri"/>
          <w:sz w:val="28"/>
          <w:szCs w:val="28"/>
        </w:rPr>
      </w:pPr>
      <w:r w:rsidRPr="00F81D14">
        <w:rPr>
          <w:sz w:val="28"/>
          <w:szCs w:val="28"/>
        </w:rPr>
        <w:lastRenderedPageBreak/>
        <w:t>Furthermore, in making the transition to a low carbon economy</w:t>
      </w:r>
      <w:r>
        <w:rPr>
          <w:sz w:val="28"/>
          <w:szCs w:val="28"/>
        </w:rPr>
        <w:t xml:space="preserve"> </w:t>
      </w:r>
      <w:r w:rsidRPr="00F81D14">
        <w:rPr>
          <w:sz w:val="28"/>
          <w:szCs w:val="28"/>
        </w:rPr>
        <w:t>difficulties abound. In this respect I am indebte</w:t>
      </w:r>
      <w:r w:rsidR="00C34A84">
        <w:rPr>
          <w:sz w:val="28"/>
          <w:szCs w:val="28"/>
        </w:rPr>
        <w:t xml:space="preserve">d to the New Zealand scientist </w:t>
      </w:r>
      <w:r w:rsidRPr="00F81D14">
        <w:rPr>
          <w:sz w:val="28"/>
          <w:szCs w:val="28"/>
        </w:rPr>
        <w:t>P</w:t>
      </w:r>
      <w:r w:rsidR="00C34A84">
        <w:rPr>
          <w:rFonts w:cs="Calibri"/>
          <w:sz w:val="28"/>
          <w:szCs w:val="28"/>
        </w:rPr>
        <w:t>rofessor Michael J Kelly, t</w:t>
      </w:r>
      <w:r w:rsidRPr="00F81D14">
        <w:rPr>
          <w:rFonts w:cs="Calibri"/>
          <w:sz w:val="28"/>
          <w:szCs w:val="28"/>
        </w:rPr>
        <w:t>he Prince Philip Professor of Technology at the University of Cambridge</w:t>
      </w:r>
      <w:r w:rsidR="00C34A84">
        <w:rPr>
          <w:rFonts w:cs="Calibri"/>
          <w:sz w:val="28"/>
          <w:szCs w:val="28"/>
        </w:rPr>
        <w:t>,</w:t>
      </w:r>
      <w:r w:rsidRPr="00F81D14">
        <w:rPr>
          <w:rFonts w:cs="Calibri"/>
          <w:sz w:val="28"/>
          <w:szCs w:val="28"/>
        </w:rPr>
        <w:t xml:space="preserve"> who is currently visiting Victoria. </w:t>
      </w:r>
      <w:r w:rsidR="00C34A84">
        <w:rPr>
          <w:rFonts w:cs="Calibri"/>
          <w:sz w:val="28"/>
          <w:szCs w:val="28"/>
        </w:rPr>
        <w:t>He takes the view that lack of engineering reality tests cripple most suggested de</w:t>
      </w:r>
      <w:r w:rsidR="003C782E">
        <w:rPr>
          <w:rFonts w:cs="Calibri"/>
          <w:sz w:val="28"/>
          <w:szCs w:val="28"/>
        </w:rPr>
        <w:t>-</w:t>
      </w:r>
      <w:r w:rsidR="00B322EF">
        <w:rPr>
          <w:rFonts w:cs="Calibri"/>
          <w:sz w:val="28"/>
          <w:szCs w:val="28"/>
        </w:rPr>
        <w:t>carbonisation policies.</w:t>
      </w:r>
      <w:r w:rsidR="00C34A84">
        <w:rPr>
          <w:rFonts w:cs="Calibri"/>
          <w:sz w:val="28"/>
          <w:szCs w:val="28"/>
        </w:rPr>
        <w:t xml:space="preserve"> The three laws of thermodynamics mean that energy is conserved but downgraded in any process. He stresses that there is no single silver bullet and demand reduction across all sectors of the economy will be essential. “The scale of the engineering challenge is massive and unprecedented in peacetime.”</w:t>
      </w:r>
      <w:r w:rsidR="00C34A84">
        <w:rPr>
          <w:rStyle w:val="FootnoteReference"/>
          <w:rFonts w:cs="Calibri"/>
          <w:sz w:val="28"/>
          <w:szCs w:val="28"/>
        </w:rPr>
        <w:footnoteReference w:id="6"/>
      </w:r>
      <w:r w:rsidR="008578C2">
        <w:rPr>
          <w:rFonts w:cs="Calibri"/>
          <w:sz w:val="28"/>
          <w:szCs w:val="28"/>
        </w:rPr>
        <w:t xml:space="preserve"> He is highly critical of what has been done in th</w:t>
      </w:r>
      <w:r w:rsidR="000E20BB">
        <w:rPr>
          <w:rFonts w:cs="Calibri"/>
          <w:sz w:val="28"/>
          <w:szCs w:val="28"/>
        </w:rPr>
        <w:t>e United</w:t>
      </w:r>
      <w:r w:rsidR="003B149D">
        <w:rPr>
          <w:rFonts w:cs="Calibri"/>
          <w:sz w:val="28"/>
          <w:szCs w:val="28"/>
        </w:rPr>
        <w:t xml:space="preserve"> Kingdom in this regard where ener</w:t>
      </w:r>
      <w:r w:rsidR="000E20BB">
        <w:rPr>
          <w:rFonts w:cs="Calibri"/>
          <w:sz w:val="28"/>
          <w:szCs w:val="28"/>
        </w:rPr>
        <w:t>gy prices have increased, smelters have close</w:t>
      </w:r>
      <w:r w:rsidR="003B149D">
        <w:rPr>
          <w:rFonts w:cs="Calibri"/>
          <w:sz w:val="28"/>
          <w:szCs w:val="28"/>
        </w:rPr>
        <w:t>d there</w:t>
      </w:r>
      <w:r w:rsidR="00B322EF">
        <w:rPr>
          <w:rFonts w:cs="Calibri"/>
          <w:sz w:val="28"/>
          <w:szCs w:val="28"/>
        </w:rPr>
        <w:t xml:space="preserve"> and </w:t>
      </w:r>
      <w:r w:rsidR="000E20BB">
        <w:rPr>
          <w:rFonts w:cs="Calibri"/>
          <w:sz w:val="28"/>
          <w:szCs w:val="28"/>
        </w:rPr>
        <w:t>product</w:t>
      </w:r>
      <w:r w:rsidR="00B322EF">
        <w:rPr>
          <w:rFonts w:cs="Calibri"/>
          <w:sz w:val="28"/>
          <w:szCs w:val="28"/>
        </w:rPr>
        <w:t xml:space="preserve">ion shifted to </w:t>
      </w:r>
      <w:r w:rsidR="000E20BB">
        <w:rPr>
          <w:rFonts w:cs="Calibri"/>
          <w:sz w:val="28"/>
          <w:szCs w:val="28"/>
        </w:rPr>
        <w:t>China whic</w:t>
      </w:r>
      <w:r w:rsidR="003B149D">
        <w:rPr>
          <w:rFonts w:cs="Calibri"/>
          <w:sz w:val="28"/>
          <w:szCs w:val="28"/>
        </w:rPr>
        <w:t>h makes the over</w:t>
      </w:r>
      <w:r w:rsidR="000E20BB">
        <w:rPr>
          <w:rFonts w:cs="Calibri"/>
          <w:sz w:val="28"/>
          <w:szCs w:val="28"/>
        </w:rPr>
        <w:t xml:space="preserve">all situation worse. </w:t>
      </w:r>
      <w:r w:rsidR="003B149D">
        <w:rPr>
          <w:rFonts w:cs="Calibri"/>
          <w:sz w:val="28"/>
          <w:szCs w:val="28"/>
        </w:rPr>
        <w:t xml:space="preserve"> Kelly</w:t>
      </w:r>
      <w:r w:rsidR="008578C2">
        <w:rPr>
          <w:rFonts w:cs="Calibri"/>
          <w:sz w:val="28"/>
          <w:szCs w:val="28"/>
        </w:rPr>
        <w:t xml:space="preserve"> poses some challenging issues for those who contend airily that technology can solve the problem. </w:t>
      </w:r>
      <w:r w:rsidR="00D81188">
        <w:rPr>
          <w:rFonts w:cs="Calibri"/>
          <w:sz w:val="28"/>
          <w:szCs w:val="28"/>
        </w:rPr>
        <w:t xml:space="preserve">The </w:t>
      </w:r>
      <w:r w:rsidR="009C55BC">
        <w:rPr>
          <w:rFonts w:cs="Calibri"/>
          <w:sz w:val="28"/>
          <w:szCs w:val="28"/>
        </w:rPr>
        <w:t>lead-</w:t>
      </w:r>
      <w:r w:rsidR="003C782E">
        <w:rPr>
          <w:rFonts w:cs="Calibri"/>
          <w:sz w:val="28"/>
          <w:szCs w:val="28"/>
        </w:rPr>
        <w:t>time</w:t>
      </w:r>
      <w:r w:rsidR="00D81188">
        <w:rPr>
          <w:rFonts w:cs="Calibri"/>
          <w:sz w:val="28"/>
          <w:szCs w:val="28"/>
        </w:rPr>
        <w:t xml:space="preserve"> for successful infrastructure technologies is long. We have no de</w:t>
      </w:r>
      <w:r w:rsidR="003C782E">
        <w:rPr>
          <w:rFonts w:cs="Calibri"/>
          <w:sz w:val="28"/>
          <w:szCs w:val="28"/>
        </w:rPr>
        <w:t>-</w:t>
      </w:r>
      <w:proofErr w:type="spellStart"/>
      <w:r w:rsidR="00D81188">
        <w:rPr>
          <w:rFonts w:cs="Calibri"/>
          <w:sz w:val="28"/>
          <w:szCs w:val="28"/>
        </w:rPr>
        <w:t>carbonisation</w:t>
      </w:r>
      <w:proofErr w:type="spellEnd"/>
      <w:r w:rsidR="00D81188">
        <w:rPr>
          <w:rFonts w:cs="Calibri"/>
          <w:sz w:val="28"/>
          <w:szCs w:val="28"/>
        </w:rPr>
        <w:t xml:space="preserve"> route map.</w:t>
      </w:r>
    </w:p>
    <w:p w14:paraId="1EFC60E3" w14:textId="77777777" w:rsidR="00E42836" w:rsidRDefault="00E42836" w:rsidP="00E42836">
      <w:pPr>
        <w:widowControl w:val="0"/>
        <w:autoSpaceDE w:val="0"/>
        <w:autoSpaceDN w:val="0"/>
        <w:adjustRightInd w:val="0"/>
        <w:jc w:val="both"/>
        <w:rPr>
          <w:rFonts w:cs="Calibri"/>
          <w:sz w:val="28"/>
          <w:szCs w:val="28"/>
        </w:rPr>
      </w:pPr>
    </w:p>
    <w:p w14:paraId="531DB04B" w14:textId="77777777" w:rsidR="00E42836" w:rsidRDefault="00E42836" w:rsidP="00E42836">
      <w:pPr>
        <w:widowControl w:val="0"/>
        <w:autoSpaceDE w:val="0"/>
        <w:autoSpaceDN w:val="0"/>
        <w:adjustRightInd w:val="0"/>
        <w:jc w:val="both"/>
        <w:rPr>
          <w:rFonts w:cs="Calibri"/>
          <w:sz w:val="28"/>
          <w:szCs w:val="28"/>
        </w:rPr>
      </w:pPr>
    </w:p>
    <w:p w14:paraId="35010031" w14:textId="77777777" w:rsidR="00E42836" w:rsidRDefault="003C782E" w:rsidP="00E42836">
      <w:pPr>
        <w:widowControl w:val="0"/>
        <w:autoSpaceDE w:val="0"/>
        <w:autoSpaceDN w:val="0"/>
        <w:adjustRightInd w:val="0"/>
        <w:jc w:val="both"/>
        <w:rPr>
          <w:rFonts w:cs="Calibri"/>
          <w:sz w:val="28"/>
          <w:szCs w:val="28"/>
        </w:rPr>
      </w:pPr>
      <w:r>
        <w:rPr>
          <w:rFonts w:cs="Calibri"/>
          <w:sz w:val="28"/>
          <w:szCs w:val="28"/>
        </w:rPr>
        <w:t xml:space="preserve">He says “We could live a high standard of living with half our per capita use of energy, with less travel, shorter supply chains, and lower heating budgets.” He concludes that until now the cure has been worse than the symptoms. </w:t>
      </w:r>
      <w:r w:rsidR="004561F7">
        <w:rPr>
          <w:rFonts w:cs="Calibri"/>
          <w:sz w:val="28"/>
          <w:szCs w:val="28"/>
        </w:rPr>
        <w:t>But the burden of the IPCC reports suggests that will not continue to be the case.</w:t>
      </w:r>
    </w:p>
    <w:p w14:paraId="4BFA4D35" w14:textId="77777777" w:rsidR="00E42836" w:rsidRDefault="00E42836" w:rsidP="00E42836">
      <w:pPr>
        <w:widowControl w:val="0"/>
        <w:autoSpaceDE w:val="0"/>
        <w:autoSpaceDN w:val="0"/>
        <w:adjustRightInd w:val="0"/>
        <w:jc w:val="both"/>
        <w:rPr>
          <w:rFonts w:cs="Calibri"/>
          <w:sz w:val="28"/>
          <w:szCs w:val="28"/>
        </w:rPr>
      </w:pPr>
    </w:p>
    <w:p w14:paraId="592408F8" w14:textId="02713491" w:rsidR="003C782E" w:rsidRDefault="004561F7" w:rsidP="00E42836">
      <w:pPr>
        <w:widowControl w:val="0"/>
        <w:autoSpaceDE w:val="0"/>
        <w:autoSpaceDN w:val="0"/>
        <w:adjustRightInd w:val="0"/>
        <w:jc w:val="both"/>
        <w:rPr>
          <w:rFonts w:cs="Calibri"/>
          <w:sz w:val="28"/>
          <w:szCs w:val="28"/>
        </w:rPr>
      </w:pPr>
      <w:r>
        <w:rPr>
          <w:rFonts w:cs="Calibri"/>
          <w:sz w:val="28"/>
          <w:szCs w:val="28"/>
        </w:rPr>
        <w:t xml:space="preserve"> </w:t>
      </w:r>
    </w:p>
    <w:p w14:paraId="6AC79260" w14:textId="3B906C1C" w:rsidR="002B410B" w:rsidRDefault="004561F7" w:rsidP="00E42836">
      <w:pPr>
        <w:widowControl w:val="0"/>
        <w:autoSpaceDE w:val="0"/>
        <w:autoSpaceDN w:val="0"/>
        <w:adjustRightInd w:val="0"/>
        <w:jc w:val="both"/>
        <w:rPr>
          <w:rFonts w:cs="Calibri"/>
          <w:sz w:val="28"/>
          <w:szCs w:val="28"/>
        </w:rPr>
      </w:pPr>
      <w:r>
        <w:rPr>
          <w:rFonts w:cs="Calibri"/>
          <w:sz w:val="28"/>
          <w:szCs w:val="28"/>
        </w:rPr>
        <w:t xml:space="preserve">So is it the case </w:t>
      </w:r>
      <w:r w:rsidR="009C55BC">
        <w:rPr>
          <w:rFonts w:cs="Calibri"/>
          <w:sz w:val="28"/>
          <w:szCs w:val="28"/>
        </w:rPr>
        <w:t xml:space="preserve">that </w:t>
      </w:r>
      <w:r>
        <w:rPr>
          <w:rFonts w:cs="Calibri"/>
          <w:sz w:val="28"/>
          <w:szCs w:val="28"/>
        </w:rPr>
        <w:t>we have to wait until the adversity actually sets in</w:t>
      </w:r>
      <w:r w:rsidR="009C55BC">
        <w:rPr>
          <w:rFonts w:cs="Calibri"/>
          <w:sz w:val="28"/>
          <w:szCs w:val="28"/>
        </w:rPr>
        <w:t xml:space="preserve"> b</w:t>
      </w:r>
      <w:r>
        <w:rPr>
          <w:rFonts w:cs="Calibri"/>
          <w:sz w:val="28"/>
          <w:szCs w:val="28"/>
        </w:rPr>
        <w:t>efore effective action is taken? Is the f</w:t>
      </w:r>
      <w:r w:rsidR="009C55BC">
        <w:rPr>
          <w:rFonts w:cs="Calibri"/>
          <w:sz w:val="28"/>
          <w:szCs w:val="28"/>
        </w:rPr>
        <w:t>ailure to act because people have not yet felt the adversity of climate change and will not sanction serious action until then. And if that is the case, will it be too late by then?</w:t>
      </w:r>
    </w:p>
    <w:p w14:paraId="2E90470A" w14:textId="77777777" w:rsidR="002B410B" w:rsidRDefault="002B410B" w:rsidP="00E42836">
      <w:pPr>
        <w:rPr>
          <w:rFonts w:cs="Calibri"/>
          <w:sz w:val="28"/>
          <w:szCs w:val="28"/>
        </w:rPr>
      </w:pPr>
      <w:r>
        <w:rPr>
          <w:rFonts w:cs="Calibri"/>
          <w:sz w:val="28"/>
          <w:szCs w:val="28"/>
        </w:rPr>
        <w:br w:type="page"/>
      </w:r>
    </w:p>
    <w:p w14:paraId="33B19FA2" w14:textId="16FD3443" w:rsidR="003B149D" w:rsidRDefault="00E94130" w:rsidP="00E42836">
      <w:pPr>
        <w:pStyle w:val="ListParagraph"/>
        <w:numPr>
          <w:ilvl w:val="0"/>
          <w:numId w:val="10"/>
        </w:numPr>
        <w:ind w:hanging="720"/>
        <w:contextualSpacing w:val="0"/>
        <w:jc w:val="both"/>
        <w:rPr>
          <w:b/>
          <w:sz w:val="28"/>
          <w:szCs w:val="28"/>
        </w:rPr>
      </w:pPr>
      <w:r w:rsidRPr="00DD034E">
        <w:rPr>
          <w:b/>
          <w:sz w:val="28"/>
          <w:szCs w:val="28"/>
        </w:rPr>
        <w:lastRenderedPageBreak/>
        <w:t>Early Negotiations</w:t>
      </w:r>
    </w:p>
    <w:p w14:paraId="2336EB2A" w14:textId="77777777" w:rsidR="00E42836" w:rsidRPr="00DD034E" w:rsidRDefault="00E42836" w:rsidP="00E42836">
      <w:pPr>
        <w:pStyle w:val="ListParagraph"/>
        <w:contextualSpacing w:val="0"/>
        <w:jc w:val="both"/>
        <w:rPr>
          <w:b/>
          <w:sz w:val="28"/>
          <w:szCs w:val="28"/>
        </w:rPr>
      </w:pPr>
    </w:p>
    <w:p w14:paraId="5C70BC60" w14:textId="77777777" w:rsidR="00E42836" w:rsidRDefault="00AA59DE" w:rsidP="00E42836">
      <w:pPr>
        <w:widowControl w:val="0"/>
        <w:autoSpaceDE w:val="0"/>
        <w:autoSpaceDN w:val="0"/>
        <w:adjustRightInd w:val="0"/>
        <w:jc w:val="both"/>
        <w:rPr>
          <w:sz w:val="28"/>
          <w:szCs w:val="28"/>
        </w:rPr>
      </w:pPr>
      <w:r>
        <w:rPr>
          <w:sz w:val="28"/>
          <w:szCs w:val="28"/>
        </w:rPr>
        <w:t>I</w:t>
      </w:r>
      <w:r w:rsidR="00823AF7" w:rsidRPr="00681E26">
        <w:rPr>
          <w:sz w:val="28"/>
          <w:szCs w:val="28"/>
        </w:rPr>
        <w:t xml:space="preserve">n the early 1990s </w:t>
      </w:r>
      <w:r w:rsidR="00764DF5" w:rsidRPr="00681E26">
        <w:rPr>
          <w:sz w:val="28"/>
          <w:szCs w:val="28"/>
        </w:rPr>
        <w:t>a big effort</w:t>
      </w:r>
      <w:r>
        <w:rPr>
          <w:sz w:val="28"/>
          <w:szCs w:val="28"/>
        </w:rPr>
        <w:t xml:space="preserve"> was made</w:t>
      </w:r>
      <w:r w:rsidR="00764DF5" w:rsidRPr="00681E26">
        <w:rPr>
          <w:sz w:val="28"/>
          <w:szCs w:val="28"/>
        </w:rPr>
        <w:t xml:space="preserve"> </w:t>
      </w:r>
      <w:r w:rsidR="00FD716D" w:rsidRPr="00681E26">
        <w:rPr>
          <w:sz w:val="28"/>
          <w:szCs w:val="28"/>
        </w:rPr>
        <w:t>to produce international instruments that could form the basis for an attack on the problem</w:t>
      </w:r>
      <w:r>
        <w:rPr>
          <w:sz w:val="28"/>
          <w:szCs w:val="28"/>
        </w:rPr>
        <w:t>. A</w:t>
      </w:r>
      <w:r w:rsidR="00FD716D" w:rsidRPr="00681E26">
        <w:rPr>
          <w:sz w:val="28"/>
          <w:szCs w:val="28"/>
        </w:rPr>
        <w:t>t the Earth S</w:t>
      </w:r>
      <w:r>
        <w:rPr>
          <w:sz w:val="28"/>
          <w:szCs w:val="28"/>
        </w:rPr>
        <w:t>ummit at Rio de Janeiro in 1992</w:t>
      </w:r>
      <w:r w:rsidR="00FD716D" w:rsidRPr="00681E26">
        <w:rPr>
          <w:sz w:val="28"/>
          <w:szCs w:val="28"/>
        </w:rPr>
        <w:t xml:space="preserve"> </w:t>
      </w:r>
      <w:r>
        <w:rPr>
          <w:sz w:val="28"/>
          <w:szCs w:val="28"/>
        </w:rPr>
        <w:t>a</w:t>
      </w:r>
      <w:r w:rsidR="00CB035F" w:rsidRPr="00681E26">
        <w:rPr>
          <w:sz w:val="28"/>
          <w:szCs w:val="28"/>
        </w:rPr>
        <w:t xml:space="preserve"> hard law conve</w:t>
      </w:r>
      <w:r w:rsidR="000C298E">
        <w:rPr>
          <w:sz w:val="28"/>
          <w:szCs w:val="28"/>
        </w:rPr>
        <w:t xml:space="preserve">ntion was negotiated and signed. </w:t>
      </w:r>
      <w:r w:rsidR="00CB035F" w:rsidRPr="00681E26">
        <w:rPr>
          <w:sz w:val="28"/>
          <w:szCs w:val="28"/>
        </w:rPr>
        <w:t xml:space="preserve"> The </w:t>
      </w:r>
      <w:r w:rsidR="00CB035F" w:rsidRPr="00681E26">
        <w:rPr>
          <w:i/>
          <w:sz w:val="28"/>
          <w:szCs w:val="28"/>
        </w:rPr>
        <w:t xml:space="preserve">Vienna Framework Convention on Climate Change </w:t>
      </w:r>
      <w:r w:rsidR="00CB035F" w:rsidRPr="00681E26">
        <w:rPr>
          <w:sz w:val="28"/>
          <w:szCs w:val="28"/>
        </w:rPr>
        <w:t>remains the prime legal instrument, although its achievement in reduc</w:t>
      </w:r>
      <w:r w:rsidR="00EC1F54" w:rsidRPr="00681E26">
        <w:rPr>
          <w:sz w:val="28"/>
          <w:szCs w:val="28"/>
        </w:rPr>
        <w:t>ing greenhouse gas emissions has</w:t>
      </w:r>
      <w:r w:rsidR="00CB035F" w:rsidRPr="00681E26">
        <w:rPr>
          <w:sz w:val="28"/>
          <w:szCs w:val="28"/>
        </w:rPr>
        <w:t xml:space="preserve"> been small. </w:t>
      </w:r>
      <w:r w:rsidR="00895459">
        <w:rPr>
          <w:sz w:val="28"/>
          <w:szCs w:val="28"/>
        </w:rPr>
        <w:t xml:space="preserve">Emissions have increased.  </w:t>
      </w:r>
      <w:r w:rsidR="00CB035F" w:rsidRPr="00681E26">
        <w:rPr>
          <w:sz w:val="28"/>
          <w:szCs w:val="28"/>
        </w:rPr>
        <w:t>That is</w:t>
      </w:r>
      <w:r w:rsidR="00FE4D4F" w:rsidRPr="00681E26">
        <w:rPr>
          <w:sz w:val="28"/>
          <w:szCs w:val="28"/>
        </w:rPr>
        <w:t xml:space="preserve"> partly</w:t>
      </w:r>
      <w:r w:rsidR="00CB035F" w:rsidRPr="00681E26">
        <w:rPr>
          <w:sz w:val="28"/>
          <w:szCs w:val="28"/>
        </w:rPr>
        <w:t xml:space="preserve"> because the difficulty of t</w:t>
      </w:r>
      <w:r w:rsidR="00140D48" w:rsidRPr="00681E26">
        <w:rPr>
          <w:sz w:val="28"/>
          <w:szCs w:val="28"/>
        </w:rPr>
        <w:t>he problem was under</w:t>
      </w:r>
      <w:r w:rsidR="00CB035F" w:rsidRPr="00681E26">
        <w:rPr>
          <w:sz w:val="28"/>
          <w:szCs w:val="28"/>
        </w:rPr>
        <w:t xml:space="preserve">estimated. </w:t>
      </w:r>
      <w:r w:rsidR="00823AF7" w:rsidRPr="00681E26">
        <w:rPr>
          <w:sz w:val="28"/>
          <w:szCs w:val="28"/>
        </w:rPr>
        <w:t>The Kyoto Protocol</w:t>
      </w:r>
      <w:r w:rsidR="00140D48" w:rsidRPr="00681E26">
        <w:rPr>
          <w:sz w:val="28"/>
          <w:szCs w:val="28"/>
        </w:rPr>
        <w:t xml:space="preserve"> that</w:t>
      </w:r>
      <w:r w:rsidR="00823AF7" w:rsidRPr="00681E26">
        <w:rPr>
          <w:sz w:val="28"/>
          <w:szCs w:val="28"/>
        </w:rPr>
        <w:t xml:space="preserve"> was negotiated in 1997 and entered into force in 2005 concentrated upon reductions in emissions from developed coun</w:t>
      </w:r>
      <w:r w:rsidR="00140D48" w:rsidRPr="00681E26">
        <w:rPr>
          <w:sz w:val="28"/>
          <w:szCs w:val="28"/>
        </w:rPr>
        <w:t>tries. New Zealand ratified the Protocol and is obliged</w:t>
      </w:r>
      <w:r w:rsidR="00823AF7" w:rsidRPr="00681E26">
        <w:rPr>
          <w:sz w:val="28"/>
          <w:szCs w:val="28"/>
        </w:rPr>
        <w:t xml:space="preserve"> to meet its ter</w:t>
      </w:r>
      <w:r w:rsidR="00EC1F54" w:rsidRPr="00681E26">
        <w:rPr>
          <w:sz w:val="28"/>
          <w:szCs w:val="28"/>
        </w:rPr>
        <w:t>ms</w:t>
      </w:r>
      <w:r>
        <w:rPr>
          <w:sz w:val="28"/>
          <w:szCs w:val="28"/>
        </w:rPr>
        <w:t>, including a quantitative target for the period 2008 to 2012,</w:t>
      </w:r>
      <w:r w:rsidR="00EC1F54" w:rsidRPr="00681E26">
        <w:rPr>
          <w:sz w:val="28"/>
          <w:szCs w:val="28"/>
        </w:rPr>
        <w:t xml:space="preserve"> but has not signed on for </w:t>
      </w:r>
      <w:r w:rsidR="00823AF7" w:rsidRPr="00681E26">
        <w:rPr>
          <w:sz w:val="28"/>
          <w:szCs w:val="28"/>
        </w:rPr>
        <w:t>the ne</w:t>
      </w:r>
      <w:r w:rsidR="00EC1F54" w:rsidRPr="00681E26">
        <w:rPr>
          <w:sz w:val="28"/>
          <w:szCs w:val="28"/>
        </w:rPr>
        <w:t>x</w:t>
      </w:r>
      <w:r w:rsidR="00823AF7" w:rsidRPr="00681E26">
        <w:rPr>
          <w:sz w:val="28"/>
          <w:szCs w:val="28"/>
        </w:rPr>
        <w:t>t phase under that agreement.</w:t>
      </w:r>
    </w:p>
    <w:p w14:paraId="162A1947" w14:textId="77777777" w:rsidR="00E42836" w:rsidRDefault="00E42836" w:rsidP="00E42836">
      <w:pPr>
        <w:widowControl w:val="0"/>
        <w:autoSpaceDE w:val="0"/>
        <w:autoSpaceDN w:val="0"/>
        <w:adjustRightInd w:val="0"/>
        <w:jc w:val="both"/>
        <w:rPr>
          <w:sz w:val="28"/>
          <w:szCs w:val="28"/>
        </w:rPr>
      </w:pPr>
    </w:p>
    <w:p w14:paraId="5EF366A1" w14:textId="6BF7A2B6" w:rsidR="002D2936" w:rsidRPr="003C782E" w:rsidRDefault="00823AF7" w:rsidP="00E42836">
      <w:pPr>
        <w:widowControl w:val="0"/>
        <w:autoSpaceDE w:val="0"/>
        <w:autoSpaceDN w:val="0"/>
        <w:adjustRightInd w:val="0"/>
        <w:jc w:val="both"/>
        <w:rPr>
          <w:rFonts w:cs="Times New Roman"/>
          <w:sz w:val="28"/>
          <w:szCs w:val="28"/>
        </w:rPr>
      </w:pPr>
      <w:r w:rsidRPr="00681E26">
        <w:rPr>
          <w:sz w:val="28"/>
          <w:szCs w:val="28"/>
        </w:rPr>
        <w:t xml:space="preserve">  </w:t>
      </w:r>
    </w:p>
    <w:p w14:paraId="681887B1" w14:textId="77777777" w:rsidR="00E42836" w:rsidRDefault="00CB035F" w:rsidP="00E42836">
      <w:pPr>
        <w:jc w:val="both"/>
        <w:rPr>
          <w:sz w:val="28"/>
          <w:szCs w:val="28"/>
        </w:rPr>
      </w:pPr>
      <w:r w:rsidRPr="00681E26">
        <w:rPr>
          <w:sz w:val="28"/>
          <w:szCs w:val="28"/>
        </w:rPr>
        <w:t>A Vienna</w:t>
      </w:r>
      <w:r w:rsidR="00F63BD5" w:rsidRPr="00681E26">
        <w:rPr>
          <w:sz w:val="28"/>
          <w:szCs w:val="28"/>
        </w:rPr>
        <w:t xml:space="preserve"> Convention on Substances that D</w:t>
      </w:r>
      <w:r w:rsidRPr="00681E26">
        <w:rPr>
          <w:sz w:val="28"/>
          <w:szCs w:val="28"/>
        </w:rPr>
        <w:t xml:space="preserve">eplete the Ozone layer had been rapidly negotiated and agreed in </w:t>
      </w:r>
      <w:r w:rsidR="009C3741" w:rsidRPr="00681E26">
        <w:rPr>
          <w:sz w:val="28"/>
          <w:szCs w:val="28"/>
        </w:rPr>
        <w:t>1985</w:t>
      </w:r>
      <w:r w:rsidRPr="00681E26">
        <w:rPr>
          <w:sz w:val="28"/>
          <w:szCs w:val="28"/>
        </w:rPr>
        <w:t xml:space="preserve"> and a </w:t>
      </w:r>
      <w:r w:rsidR="009C3741" w:rsidRPr="00681E26">
        <w:rPr>
          <w:sz w:val="28"/>
          <w:szCs w:val="28"/>
        </w:rPr>
        <w:t>Montreal Protocol to it in 1987</w:t>
      </w:r>
      <w:r w:rsidR="00EC1F54" w:rsidRPr="00681E26">
        <w:rPr>
          <w:sz w:val="28"/>
          <w:szCs w:val="28"/>
        </w:rPr>
        <w:t>.</w:t>
      </w:r>
      <w:r w:rsidR="009C3741" w:rsidRPr="00681E26">
        <w:rPr>
          <w:sz w:val="28"/>
          <w:szCs w:val="28"/>
        </w:rPr>
        <w:t xml:space="preserve"> But this dealt with man</w:t>
      </w:r>
      <w:r w:rsidR="00EC1F54" w:rsidRPr="00681E26">
        <w:rPr>
          <w:sz w:val="28"/>
          <w:szCs w:val="28"/>
        </w:rPr>
        <w:t>-made</w:t>
      </w:r>
      <w:r w:rsidRPr="00681E26">
        <w:rPr>
          <w:sz w:val="28"/>
          <w:szCs w:val="28"/>
        </w:rPr>
        <w:t xml:space="preserve"> chemicals</w:t>
      </w:r>
      <w:r w:rsidR="009C3741" w:rsidRPr="00681E26">
        <w:rPr>
          <w:sz w:val="28"/>
          <w:szCs w:val="28"/>
        </w:rPr>
        <w:t>, chlorofluorocarbons and halons. I</w:t>
      </w:r>
      <w:r w:rsidRPr="00681E26">
        <w:rPr>
          <w:sz w:val="28"/>
          <w:szCs w:val="28"/>
        </w:rPr>
        <w:t>t was relatively easy to secure agreement and</w:t>
      </w:r>
      <w:r w:rsidR="009C3741" w:rsidRPr="00681E26">
        <w:rPr>
          <w:sz w:val="28"/>
          <w:szCs w:val="28"/>
        </w:rPr>
        <w:t xml:space="preserve"> action was taken quite quickly since substitutes </w:t>
      </w:r>
      <w:r w:rsidR="004169B3" w:rsidRPr="00681E26">
        <w:rPr>
          <w:sz w:val="28"/>
          <w:szCs w:val="28"/>
        </w:rPr>
        <w:t xml:space="preserve">that could be used </w:t>
      </w:r>
      <w:r w:rsidR="009C3741" w:rsidRPr="00681E26">
        <w:rPr>
          <w:sz w:val="28"/>
          <w:szCs w:val="28"/>
        </w:rPr>
        <w:t>as refrigerant</w:t>
      </w:r>
      <w:r w:rsidR="00EC1F54" w:rsidRPr="00681E26">
        <w:rPr>
          <w:sz w:val="28"/>
          <w:szCs w:val="28"/>
        </w:rPr>
        <w:t>s and</w:t>
      </w:r>
      <w:r w:rsidR="004169B3" w:rsidRPr="00681E26">
        <w:rPr>
          <w:sz w:val="28"/>
          <w:szCs w:val="28"/>
        </w:rPr>
        <w:t xml:space="preserve"> for</w:t>
      </w:r>
      <w:r w:rsidR="00EC1F54" w:rsidRPr="00681E26">
        <w:rPr>
          <w:sz w:val="28"/>
          <w:szCs w:val="28"/>
        </w:rPr>
        <w:t xml:space="preserve"> o</w:t>
      </w:r>
      <w:r w:rsidR="004169B3" w:rsidRPr="00681E26">
        <w:rPr>
          <w:sz w:val="28"/>
          <w:szCs w:val="28"/>
        </w:rPr>
        <w:t>ther uses were available. However,</w:t>
      </w:r>
      <w:r w:rsidRPr="00681E26">
        <w:rPr>
          <w:sz w:val="28"/>
          <w:szCs w:val="28"/>
        </w:rPr>
        <w:t xml:space="preserve"> it will</w:t>
      </w:r>
      <w:r w:rsidR="004169B3" w:rsidRPr="00681E26">
        <w:rPr>
          <w:sz w:val="28"/>
          <w:szCs w:val="28"/>
        </w:rPr>
        <w:t xml:space="preserve"> be</w:t>
      </w:r>
      <w:r w:rsidRPr="00681E26">
        <w:rPr>
          <w:sz w:val="28"/>
          <w:szCs w:val="28"/>
        </w:rPr>
        <w:t xml:space="preserve"> quite a few years yet before success can be</w:t>
      </w:r>
      <w:r w:rsidR="00381BEC" w:rsidRPr="00681E26">
        <w:rPr>
          <w:sz w:val="28"/>
          <w:szCs w:val="28"/>
        </w:rPr>
        <w:t xml:space="preserve"> assured</w:t>
      </w:r>
      <w:r w:rsidR="004169B3" w:rsidRPr="00681E26">
        <w:rPr>
          <w:sz w:val="28"/>
          <w:szCs w:val="28"/>
        </w:rPr>
        <w:t>,</w:t>
      </w:r>
      <w:r w:rsidR="00381BEC" w:rsidRPr="00681E26">
        <w:rPr>
          <w:sz w:val="28"/>
          <w:szCs w:val="28"/>
        </w:rPr>
        <w:t xml:space="preserve"> although the recovery seems to be progressing well.</w:t>
      </w:r>
      <w:r w:rsidRPr="00681E26">
        <w:rPr>
          <w:sz w:val="28"/>
          <w:szCs w:val="28"/>
        </w:rPr>
        <w:t xml:space="preserve"> </w:t>
      </w:r>
      <w:r w:rsidR="009C3741" w:rsidRPr="00681E26">
        <w:rPr>
          <w:sz w:val="28"/>
          <w:szCs w:val="28"/>
        </w:rPr>
        <w:t>It takes a long time for</w:t>
      </w:r>
      <w:r w:rsidR="00132D67" w:rsidRPr="00681E26">
        <w:rPr>
          <w:sz w:val="28"/>
          <w:szCs w:val="28"/>
        </w:rPr>
        <w:t xml:space="preserve"> the</w:t>
      </w:r>
      <w:r w:rsidR="009C3741" w:rsidRPr="00681E26">
        <w:rPr>
          <w:sz w:val="28"/>
          <w:szCs w:val="28"/>
        </w:rPr>
        <w:t xml:space="preserve"> ozone hole to close. Nevertheless</w:t>
      </w:r>
      <w:r w:rsidR="00F4613F" w:rsidRPr="00681E26">
        <w:rPr>
          <w:sz w:val="28"/>
          <w:szCs w:val="28"/>
        </w:rPr>
        <w:t>,</w:t>
      </w:r>
      <w:r w:rsidR="00823AF7" w:rsidRPr="00681E26">
        <w:rPr>
          <w:sz w:val="28"/>
          <w:szCs w:val="28"/>
        </w:rPr>
        <w:t xml:space="preserve"> as</w:t>
      </w:r>
      <w:r w:rsidR="009C3741" w:rsidRPr="00681E26">
        <w:rPr>
          <w:sz w:val="28"/>
          <w:szCs w:val="28"/>
        </w:rPr>
        <w:t xml:space="preserve"> international</w:t>
      </w:r>
      <w:r w:rsidR="00D1310A" w:rsidRPr="00681E26">
        <w:rPr>
          <w:sz w:val="28"/>
          <w:szCs w:val="28"/>
        </w:rPr>
        <w:t xml:space="preserve"> environmental</w:t>
      </w:r>
      <w:r w:rsidR="009C3741" w:rsidRPr="00681E26">
        <w:rPr>
          <w:sz w:val="28"/>
          <w:szCs w:val="28"/>
        </w:rPr>
        <w:t xml:space="preserve"> agreements go</w:t>
      </w:r>
      <w:r w:rsidR="00132D67" w:rsidRPr="00681E26">
        <w:rPr>
          <w:sz w:val="28"/>
          <w:szCs w:val="28"/>
        </w:rPr>
        <w:t>,</w:t>
      </w:r>
      <w:r w:rsidR="009C3741" w:rsidRPr="00681E26">
        <w:rPr>
          <w:sz w:val="28"/>
          <w:szCs w:val="28"/>
        </w:rPr>
        <w:t xml:space="preserve"> this was</w:t>
      </w:r>
      <w:r w:rsidR="003F3C70" w:rsidRPr="00681E26">
        <w:rPr>
          <w:sz w:val="28"/>
          <w:szCs w:val="28"/>
        </w:rPr>
        <w:t xml:space="preserve"> </w:t>
      </w:r>
      <w:r w:rsidR="009C3741" w:rsidRPr="00681E26">
        <w:rPr>
          <w:sz w:val="28"/>
          <w:szCs w:val="28"/>
        </w:rPr>
        <w:t>stunning success both in speed</w:t>
      </w:r>
      <w:r w:rsidR="00542CE4" w:rsidRPr="00681E26">
        <w:rPr>
          <w:sz w:val="28"/>
          <w:szCs w:val="28"/>
        </w:rPr>
        <w:t xml:space="preserve"> of negotiation</w:t>
      </w:r>
      <w:r w:rsidR="009C3741" w:rsidRPr="00681E26">
        <w:rPr>
          <w:sz w:val="28"/>
          <w:szCs w:val="28"/>
        </w:rPr>
        <w:t xml:space="preserve"> and wid</w:t>
      </w:r>
      <w:r w:rsidR="00760B2B" w:rsidRPr="00681E26">
        <w:rPr>
          <w:sz w:val="28"/>
          <w:szCs w:val="28"/>
        </w:rPr>
        <w:t>espread int</w:t>
      </w:r>
      <w:r w:rsidR="009C3741" w:rsidRPr="00681E26">
        <w:rPr>
          <w:sz w:val="28"/>
          <w:szCs w:val="28"/>
        </w:rPr>
        <w:t xml:space="preserve">ernational acceptance and ratification. </w:t>
      </w:r>
      <w:r w:rsidR="00F4613F" w:rsidRPr="00681E26">
        <w:rPr>
          <w:sz w:val="28"/>
          <w:szCs w:val="28"/>
        </w:rPr>
        <w:t>Clim</w:t>
      </w:r>
      <w:r w:rsidR="003F3C70" w:rsidRPr="00681E26">
        <w:rPr>
          <w:sz w:val="28"/>
          <w:szCs w:val="28"/>
        </w:rPr>
        <w:t>ate change</w:t>
      </w:r>
      <w:r w:rsidR="00132D67" w:rsidRPr="00681E26">
        <w:rPr>
          <w:sz w:val="28"/>
          <w:szCs w:val="28"/>
        </w:rPr>
        <w:t xml:space="preserve"> has</w:t>
      </w:r>
      <w:r w:rsidR="003F3C70" w:rsidRPr="00681E26">
        <w:rPr>
          <w:sz w:val="28"/>
          <w:szCs w:val="28"/>
        </w:rPr>
        <w:t xml:space="preserve"> </w:t>
      </w:r>
      <w:r w:rsidR="004169B3" w:rsidRPr="00681E26">
        <w:rPr>
          <w:sz w:val="28"/>
          <w:szCs w:val="28"/>
        </w:rPr>
        <w:t>proven</w:t>
      </w:r>
      <w:r w:rsidR="00D1310A" w:rsidRPr="00681E26">
        <w:rPr>
          <w:sz w:val="28"/>
          <w:szCs w:val="28"/>
        </w:rPr>
        <w:t xml:space="preserve"> to be harder and</w:t>
      </w:r>
      <w:r w:rsidR="003F22B8">
        <w:rPr>
          <w:sz w:val="28"/>
          <w:szCs w:val="28"/>
        </w:rPr>
        <w:t xml:space="preserve"> more intractabl</w:t>
      </w:r>
      <w:r w:rsidR="00121A69">
        <w:rPr>
          <w:sz w:val="28"/>
          <w:szCs w:val="28"/>
        </w:rPr>
        <w:t>e.</w:t>
      </w:r>
    </w:p>
    <w:p w14:paraId="6216E408" w14:textId="77777777" w:rsidR="00E42836" w:rsidRDefault="00E42836" w:rsidP="00E42836">
      <w:pPr>
        <w:jc w:val="both"/>
        <w:rPr>
          <w:sz w:val="28"/>
          <w:szCs w:val="28"/>
        </w:rPr>
      </w:pPr>
    </w:p>
    <w:p w14:paraId="5CF3822F" w14:textId="101A7569" w:rsidR="00CB035F" w:rsidRPr="00681E26" w:rsidRDefault="003F22B8" w:rsidP="00E42836">
      <w:pPr>
        <w:jc w:val="both"/>
        <w:rPr>
          <w:sz w:val="28"/>
          <w:szCs w:val="28"/>
        </w:rPr>
      </w:pPr>
      <w:r>
        <w:rPr>
          <w:sz w:val="28"/>
          <w:szCs w:val="28"/>
        </w:rPr>
        <w:t xml:space="preserve"> </w:t>
      </w:r>
      <w:r w:rsidR="00F4613F" w:rsidRPr="00681E26">
        <w:rPr>
          <w:sz w:val="28"/>
          <w:szCs w:val="28"/>
        </w:rPr>
        <w:t xml:space="preserve"> </w:t>
      </w:r>
      <w:r w:rsidR="003F3C70" w:rsidRPr="00681E26">
        <w:rPr>
          <w:sz w:val="28"/>
          <w:szCs w:val="28"/>
        </w:rPr>
        <w:t xml:space="preserve"> </w:t>
      </w:r>
    </w:p>
    <w:p w14:paraId="0CE85F16" w14:textId="77777777" w:rsidR="00E42836" w:rsidRDefault="00F73B3A" w:rsidP="00E42836">
      <w:pPr>
        <w:jc w:val="both"/>
        <w:rPr>
          <w:sz w:val="28"/>
          <w:szCs w:val="28"/>
        </w:rPr>
      </w:pPr>
      <w:r w:rsidRPr="00681E26">
        <w:rPr>
          <w:sz w:val="28"/>
          <w:szCs w:val="28"/>
        </w:rPr>
        <w:t>In 1991 building upon my experience as Minister for the Environment and the international meetings I had attended I began teaching International Environmental law in the United</w:t>
      </w:r>
      <w:r w:rsidR="00D1310A" w:rsidRPr="00681E26">
        <w:rPr>
          <w:sz w:val="28"/>
          <w:szCs w:val="28"/>
        </w:rPr>
        <w:t xml:space="preserve"> States</w:t>
      </w:r>
      <w:r w:rsidRPr="00681E26">
        <w:rPr>
          <w:sz w:val="28"/>
          <w:szCs w:val="28"/>
        </w:rPr>
        <w:t xml:space="preserve">. I wrote quite extensively in the international journals on </w:t>
      </w:r>
      <w:r w:rsidR="00CB4FC3" w:rsidRPr="00681E26">
        <w:rPr>
          <w:sz w:val="28"/>
          <w:szCs w:val="28"/>
        </w:rPr>
        <w:t>the subject and produced with t</w:t>
      </w:r>
      <w:r w:rsidRPr="00681E26">
        <w:rPr>
          <w:sz w:val="28"/>
          <w:szCs w:val="28"/>
        </w:rPr>
        <w:t>wo American col</w:t>
      </w:r>
      <w:r w:rsidR="00CB4FC3" w:rsidRPr="00681E26">
        <w:rPr>
          <w:sz w:val="28"/>
          <w:szCs w:val="28"/>
        </w:rPr>
        <w:t>l</w:t>
      </w:r>
      <w:r w:rsidRPr="00681E26">
        <w:rPr>
          <w:sz w:val="28"/>
          <w:szCs w:val="28"/>
        </w:rPr>
        <w:t>eagues</w:t>
      </w:r>
      <w:r w:rsidR="00CB4FC3" w:rsidRPr="00681E26">
        <w:rPr>
          <w:sz w:val="28"/>
          <w:szCs w:val="28"/>
        </w:rPr>
        <w:t xml:space="preserve"> a law school teaching text, now in its third edition.</w:t>
      </w:r>
      <w:r w:rsidR="00CB4FC3" w:rsidRPr="00681E26">
        <w:rPr>
          <w:rStyle w:val="FootnoteReference"/>
          <w:sz w:val="28"/>
          <w:szCs w:val="28"/>
        </w:rPr>
        <w:footnoteReference w:id="7"/>
      </w:r>
      <w:r w:rsidR="00CB4FC3" w:rsidRPr="00681E26">
        <w:rPr>
          <w:sz w:val="28"/>
          <w:szCs w:val="28"/>
        </w:rPr>
        <w:t xml:space="preserve"> It has about 150 pages on climate change. T</w:t>
      </w:r>
      <w:r w:rsidR="003F22B8">
        <w:rPr>
          <w:sz w:val="28"/>
          <w:szCs w:val="28"/>
        </w:rPr>
        <w:t>eaching the course and helping prepare</w:t>
      </w:r>
      <w:r w:rsidR="00CB4FC3" w:rsidRPr="00681E26">
        <w:rPr>
          <w:sz w:val="28"/>
          <w:szCs w:val="28"/>
        </w:rPr>
        <w:t xml:space="preserve"> subsequent </w:t>
      </w:r>
      <w:r w:rsidR="00CB4FC3" w:rsidRPr="00681E26">
        <w:rPr>
          <w:sz w:val="28"/>
          <w:szCs w:val="28"/>
        </w:rPr>
        <w:lastRenderedPageBreak/>
        <w:t>editions of the book kept me up to date with developments in</w:t>
      </w:r>
      <w:r w:rsidR="00B90BAA" w:rsidRPr="00681E26">
        <w:rPr>
          <w:sz w:val="28"/>
          <w:szCs w:val="28"/>
        </w:rPr>
        <w:t xml:space="preserve"> climate change. And watching developments</w:t>
      </w:r>
      <w:r w:rsidR="00CB4FC3" w:rsidRPr="00681E26">
        <w:rPr>
          <w:sz w:val="28"/>
          <w:szCs w:val="28"/>
        </w:rPr>
        <w:t xml:space="preserve"> over th</w:t>
      </w:r>
      <w:r w:rsidR="00362DFA" w:rsidRPr="00681E26">
        <w:rPr>
          <w:sz w:val="28"/>
          <w:szCs w:val="28"/>
        </w:rPr>
        <w:t>e years has filled me with an increasing sense of foreboding as to whether</w:t>
      </w:r>
      <w:r w:rsidR="00B90BAA" w:rsidRPr="00681E26">
        <w:rPr>
          <w:sz w:val="28"/>
          <w:szCs w:val="28"/>
        </w:rPr>
        <w:t xml:space="preserve"> the world</w:t>
      </w:r>
      <w:r w:rsidR="00CB4FC3" w:rsidRPr="00681E26">
        <w:rPr>
          <w:sz w:val="28"/>
          <w:szCs w:val="28"/>
        </w:rPr>
        <w:t xml:space="preserve"> will ever successfully conquer this problem.</w:t>
      </w:r>
    </w:p>
    <w:p w14:paraId="61B16383" w14:textId="77777777" w:rsidR="00E42836" w:rsidRDefault="00E42836" w:rsidP="00E42836">
      <w:pPr>
        <w:jc w:val="both"/>
        <w:rPr>
          <w:sz w:val="28"/>
          <w:szCs w:val="28"/>
        </w:rPr>
      </w:pPr>
    </w:p>
    <w:p w14:paraId="1A27DD97" w14:textId="499484A4" w:rsidR="00CB4FC3" w:rsidRPr="00681E26" w:rsidRDefault="00CB4FC3" w:rsidP="00E42836">
      <w:pPr>
        <w:jc w:val="both"/>
        <w:rPr>
          <w:sz w:val="28"/>
          <w:szCs w:val="28"/>
        </w:rPr>
      </w:pPr>
      <w:r w:rsidRPr="00681E26">
        <w:rPr>
          <w:sz w:val="28"/>
          <w:szCs w:val="28"/>
        </w:rPr>
        <w:t xml:space="preserve"> </w:t>
      </w:r>
    </w:p>
    <w:p w14:paraId="20A98292" w14:textId="68161EC1" w:rsidR="0066382C" w:rsidRDefault="00154257" w:rsidP="00E42836">
      <w:pPr>
        <w:jc w:val="both"/>
        <w:rPr>
          <w:sz w:val="28"/>
          <w:szCs w:val="28"/>
        </w:rPr>
      </w:pPr>
      <w:r w:rsidRPr="00681E26">
        <w:rPr>
          <w:sz w:val="28"/>
          <w:szCs w:val="28"/>
        </w:rPr>
        <w:t>The key issues are both international and domestic</w:t>
      </w:r>
      <w:r w:rsidR="006973EF">
        <w:rPr>
          <w:sz w:val="28"/>
          <w:szCs w:val="28"/>
        </w:rPr>
        <w:t xml:space="preserve"> and in both</w:t>
      </w:r>
      <w:r w:rsidRPr="00681E26">
        <w:rPr>
          <w:sz w:val="28"/>
          <w:szCs w:val="28"/>
        </w:rPr>
        <w:t xml:space="preserve"> instances progress has been painfully slow. The longer we wait the more difficult the policy adjustments will be. New Zealand in recent years has been </w:t>
      </w:r>
      <w:r w:rsidR="004169B3" w:rsidRPr="00681E26">
        <w:rPr>
          <w:sz w:val="28"/>
          <w:szCs w:val="28"/>
        </w:rPr>
        <w:t xml:space="preserve">a </w:t>
      </w:r>
      <w:r w:rsidRPr="00681E26">
        <w:rPr>
          <w:sz w:val="28"/>
          <w:szCs w:val="28"/>
        </w:rPr>
        <w:t>laggard in addressing its own burgeoning emission</w:t>
      </w:r>
      <w:r w:rsidR="009C55BC">
        <w:rPr>
          <w:sz w:val="28"/>
          <w:szCs w:val="28"/>
        </w:rPr>
        <w:t>s</w:t>
      </w:r>
      <w:r w:rsidRPr="00681E26">
        <w:rPr>
          <w:sz w:val="28"/>
          <w:szCs w:val="28"/>
        </w:rPr>
        <w:t xml:space="preserve"> issues. </w:t>
      </w:r>
      <w:r w:rsidR="009C55BC">
        <w:rPr>
          <w:sz w:val="28"/>
          <w:szCs w:val="28"/>
        </w:rPr>
        <w:t>That in turn has damaged its capacity to act as an advocate for promoting change at the international level.</w:t>
      </w:r>
      <w:r w:rsidRPr="00681E26">
        <w:rPr>
          <w:sz w:val="28"/>
          <w:szCs w:val="28"/>
        </w:rPr>
        <w:t xml:space="preserve"> </w:t>
      </w:r>
      <w:r w:rsidR="00036B4A" w:rsidRPr="00681E26">
        <w:rPr>
          <w:sz w:val="28"/>
          <w:szCs w:val="28"/>
        </w:rPr>
        <w:t>The state of the law both internati</w:t>
      </w:r>
      <w:r w:rsidR="003D57D4" w:rsidRPr="00681E26">
        <w:rPr>
          <w:sz w:val="28"/>
          <w:szCs w:val="28"/>
        </w:rPr>
        <w:t>onally and domestically is fundament</w:t>
      </w:r>
      <w:r w:rsidR="00036B4A" w:rsidRPr="00681E26">
        <w:rPr>
          <w:sz w:val="28"/>
          <w:szCs w:val="28"/>
        </w:rPr>
        <w:t>al</w:t>
      </w:r>
      <w:r w:rsidR="003D57D4" w:rsidRPr="00681E26">
        <w:rPr>
          <w:sz w:val="28"/>
          <w:szCs w:val="28"/>
        </w:rPr>
        <w:t>ly</w:t>
      </w:r>
      <w:r w:rsidR="00036B4A" w:rsidRPr="00681E26">
        <w:rPr>
          <w:sz w:val="28"/>
          <w:szCs w:val="28"/>
        </w:rPr>
        <w:t xml:space="preserve"> defective and not fit for purpose. </w:t>
      </w:r>
    </w:p>
    <w:p w14:paraId="33A6CFC5" w14:textId="6D4393EB" w:rsidR="0066382C" w:rsidRDefault="0066382C" w:rsidP="00E42836">
      <w:pPr>
        <w:rPr>
          <w:sz w:val="28"/>
          <w:szCs w:val="28"/>
        </w:rPr>
      </w:pPr>
    </w:p>
    <w:p w14:paraId="548E9DD3" w14:textId="77777777" w:rsidR="00E42836" w:rsidRDefault="00E42836" w:rsidP="00E42836">
      <w:pPr>
        <w:rPr>
          <w:sz w:val="28"/>
          <w:szCs w:val="28"/>
        </w:rPr>
      </w:pPr>
    </w:p>
    <w:p w14:paraId="358D9AAC" w14:textId="422E95F6" w:rsidR="003D57D4" w:rsidRDefault="00B575AD" w:rsidP="00E42836">
      <w:pPr>
        <w:pStyle w:val="ListParagraph"/>
        <w:numPr>
          <w:ilvl w:val="0"/>
          <w:numId w:val="10"/>
        </w:numPr>
        <w:ind w:hanging="720"/>
        <w:contextualSpacing w:val="0"/>
        <w:jc w:val="both"/>
        <w:rPr>
          <w:b/>
          <w:sz w:val="28"/>
          <w:szCs w:val="28"/>
        </w:rPr>
      </w:pPr>
      <w:r w:rsidRPr="00DD034E">
        <w:rPr>
          <w:b/>
          <w:sz w:val="28"/>
          <w:szCs w:val="28"/>
        </w:rPr>
        <w:t xml:space="preserve"> </w:t>
      </w:r>
      <w:r w:rsidR="003D57D4" w:rsidRPr="00DD034E">
        <w:rPr>
          <w:b/>
          <w:sz w:val="28"/>
          <w:szCs w:val="28"/>
        </w:rPr>
        <w:t>The</w:t>
      </w:r>
      <w:r w:rsidR="00E94130" w:rsidRPr="00DD034E">
        <w:rPr>
          <w:b/>
          <w:sz w:val="28"/>
          <w:szCs w:val="28"/>
        </w:rPr>
        <w:t xml:space="preserve"> Defective</w:t>
      </w:r>
      <w:r w:rsidR="003D57D4" w:rsidRPr="00DD034E">
        <w:rPr>
          <w:b/>
          <w:sz w:val="28"/>
          <w:szCs w:val="28"/>
        </w:rPr>
        <w:t xml:space="preserve"> International Law</w:t>
      </w:r>
    </w:p>
    <w:p w14:paraId="7E498070" w14:textId="77777777" w:rsidR="00E42836" w:rsidRPr="00E42836" w:rsidRDefault="00E42836" w:rsidP="00E42836">
      <w:pPr>
        <w:jc w:val="both"/>
        <w:rPr>
          <w:b/>
          <w:sz w:val="28"/>
          <w:szCs w:val="28"/>
        </w:rPr>
      </w:pPr>
    </w:p>
    <w:p w14:paraId="03717287" w14:textId="705450FA" w:rsidR="00020A00" w:rsidRDefault="00AD4DC8" w:rsidP="00E42836">
      <w:pPr>
        <w:jc w:val="both"/>
        <w:rPr>
          <w:sz w:val="28"/>
          <w:szCs w:val="28"/>
        </w:rPr>
      </w:pPr>
      <w:r w:rsidRPr="00681E26">
        <w:rPr>
          <w:sz w:val="28"/>
          <w:szCs w:val="28"/>
        </w:rPr>
        <w:t>International nego</w:t>
      </w:r>
      <w:r w:rsidR="00D8498A" w:rsidRPr="00681E26">
        <w:rPr>
          <w:sz w:val="28"/>
          <w:szCs w:val="28"/>
        </w:rPr>
        <w:t>ti</w:t>
      </w:r>
      <w:r w:rsidRPr="00681E26">
        <w:rPr>
          <w:sz w:val="28"/>
          <w:szCs w:val="28"/>
        </w:rPr>
        <w:t>ations on climate change that have been progress</w:t>
      </w:r>
      <w:r w:rsidR="00D8498A" w:rsidRPr="00681E26">
        <w:rPr>
          <w:sz w:val="28"/>
          <w:szCs w:val="28"/>
        </w:rPr>
        <w:t>ing</w:t>
      </w:r>
      <w:r w:rsidRPr="00681E26">
        <w:rPr>
          <w:sz w:val="28"/>
          <w:szCs w:val="28"/>
        </w:rPr>
        <w:t xml:space="preserve"> fitfully fo</w:t>
      </w:r>
      <w:r w:rsidR="00AA59DE">
        <w:rPr>
          <w:sz w:val="28"/>
          <w:szCs w:val="28"/>
        </w:rPr>
        <w:t xml:space="preserve">r more than 20 years are planned </w:t>
      </w:r>
      <w:r w:rsidRPr="00681E26">
        <w:rPr>
          <w:sz w:val="28"/>
          <w:szCs w:val="28"/>
        </w:rPr>
        <w:t>to</w:t>
      </w:r>
      <w:r w:rsidR="00AA59DE">
        <w:rPr>
          <w:sz w:val="28"/>
          <w:szCs w:val="28"/>
        </w:rPr>
        <w:t xml:space="preserve"> move to</w:t>
      </w:r>
      <w:r w:rsidRPr="00681E26">
        <w:rPr>
          <w:sz w:val="28"/>
          <w:szCs w:val="28"/>
        </w:rPr>
        <w:t xml:space="preserve"> a climax in Paris in December 2015. </w:t>
      </w:r>
      <w:r w:rsidR="00020A00" w:rsidRPr="00681E26">
        <w:rPr>
          <w:sz w:val="28"/>
          <w:szCs w:val="28"/>
        </w:rPr>
        <w:t xml:space="preserve">The Ministry of Foreign Affairs and Trade October 2014 briefing paper to the incoming Government stated the main issue accurately and succinctly: </w:t>
      </w:r>
      <w:r w:rsidR="0069109E">
        <w:rPr>
          <w:rStyle w:val="FootnoteReference"/>
          <w:sz w:val="28"/>
          <w:szCs w:val="28"/>
        </w:rPr>
        <w:footnoteReference w:id="8"/>
      </w:r>
    </w:p>
    <w:p w14:paraId="2D8A8B64" w14:textId="77777777" w:rsidR="00E42836" w:rsidRDefault="00E42836" w:rsidP="00E42836">
      <w:pPr>
        <w:jc w:val="both"/>
        <w:rPr>
          <w:sz w:val="28"/>
          <w:szCs w:val="28"/>
        </w:rPr>
      </w:pPr>
    </w:p>
    <w:p w14:paraId="22D65E2C" w14:textId="77777777" w:rsidR="00C36E28" w:rsidRPr="00681E26" w:rsidRDefault="00C36E28" w:rsidP="00E42836">
      <w:pPr>
        <w:jc w:val="both"/>
        <w:rPr>
          <w:sz w:val="28"/>
          <w:szCs w:val="28"/>
        </w:rPr>
      </w:pPr>
    </w:p>
    <w:p w14:paraId="7F974BDF" w14:textId="10CCF7B0" w:rsidR="00020A00" w:rsidRDefault="00020A00" w:rsidP="00E42836">
      <w:pPr>
        <w:widowControl w:val="0"/>
        <w:autoSpaceDE w:val="0"/>
        <w:autoSpaceDN w:val="0"/>
        <w:adjustRightInd w:val="0"/>
        <w:ind w:left="720"/>
        <w:jc w:val="both"/>
        <w:rPr>
          <w:rFonts w:cs="Calibri"/>
          <w:color w:val="262626"/>
          <w:sz w:val="28"/>
          <w:szCs w:val="28"/>
        </w:rPr>
      </w:pPr>
      <w:r w:rsidRPr="00681E26">
        <w:rPr>
          <w:rFonts w:cs="Calibri"/>
          <w:color w:val="262626"/>
          <w:sz w:val="28"/>
          <w:szCs w:val="28"/>
        </w:rPr>
        <w:t>Climate change is the most urgent and far-reaching threat we face and the current negotiations on climate change are the most important multilateral negotiation now underway. Positions taken by countries on climate change and their readiness to contribute to global solutions will increasingly define the way that others perceive them, politically and economically.</w:t>
      </w:r>
    </w:p>
    <w:p w14:paraId="14E77FC6" w14:textId="77777777" w:rsidR="00C36E28" w:rsidRDefault="00C36E28" w:rsidP="00C36E28">
      <w:pPr>
        <w:widowControl w:val="0"/>
        <w:autoSpaceDE w:val="0"/>
        <w:autoSpaceDN w:val="0"/>
        <w:adjustRightInd w:val="0"/>
        <w:jc w:val="both"/>
        <w:rPr>
          <w:rFonts w:cs="Calibri"/>
          <w:color w:val="262626"/>
          <w:sz w:val="28"/>
          <w:szCs w:val="28"/>
        </w:rPr>
      </w:pPr>
    </w:p>
    <w:p w14:paraId="101D94D7" w14:textId="77777777" w:rsidR="00C36E28" w:rsidRPr="00681E26" w:rsidRDefault="00C36E28" w:rsidP="00C36E28">
      <w:pPr>
        <w:widowControl w:val="0"/>
        <w:autoSpaceDE w:val="0"/>
        <w:autoSpaceDN w:val="0"/>
        <w:adjustRightInd w:val="0"/>
        <w:jc w:val="both"/>
        <w:rPr>
          <w:rFonts w:cs="Calibri"/>
          <w:color w:val="262626"/>
          <w:sz w:val="28"/>
          <w:szCs w:val="28"/>
        </w:rPr>
      </w:pPr>
    </w:p>
    <w:p w14:paraId="5140F37F" w14:textId="77777777" w:rsidR="00E42836" w:rsidRDefault="00D8498A" w:rsidP="00E42836">
      <w:pPr>
        <w:widowControl w:val="0"/>
        <w:autoSpaceDE w:val="0"/>
        <w:autoSpaceDN w:val="0"/>
        <w:adjustRightInd w:val="0"/>
        <w:jc w:val="both"/>
        <w:rPr>
          <w:rFonts w:cs="Calibri"/>
          <w:color w:val="262626"/>
          <w:sz w:val="28"/>
          <w:szCs w:val="28"/>
        </w:rPr>
      </w:pPr>
      <w:r w:rsidRPr="00681E26">
        <w:rPr>
          <w:rFonts w:cs="Calibri"/>
          <w:color w:val="262626"/>
          <w:sz w:val="28"/>
          <w:szCs w:val="28"/>
        </w:rPr>
        <w:t>What we need to understand is the legal context</w:t>
      </w:r>
      <w:r w:rsidR="00E54A96" w:rsidRPr="00681E26">
        <w:rPr>
          <w:rFonts w:cs="Calibri"/>
          <w:color w:val="262626"/>
          <w:sz w:val="28"/>
          <w:szCs w:val="28"/>
        </w:rPr>
        <w:t xml:space="preserve"> in</w:t>
      </w:r>
      <w:r w:rsidRPr="00681E26">
        <w:rPr>
          <w:rFonts w:cs="Calibri"/>
          <w:color w:val="262626"/>
          <w:sz w:val="28"/>
          <w:szCs w:val="28"/>
        </w:rPr>
        <w:t xml:space="preserve"> which those nego</w:t>
      </w:r>
      <w:r w:rsidR="00764DF5" w:rsidRPr="00681E26">
        <w:rPr>
          <w:rFonts w:cs="Calibri"/>
          <w:color w:val="262626"/>
          <w:sz w:val="28"/>
          <w:szCs w:val="28"/>
        </w:rPr>
        <w:t>ti</w:t>
      </w:r>
      <w:r w:rsidRPr="00681E26">
        <w:rPr>
          <w:rFonts w:cs="Calibri"/>
          <w:color w:val="262626"/>
          <w:sz w:val="28"/>
          <w:szCs w:val="28"/>
        </w:rPr>
        <w:t>ations will take place. Governments may play lip service to making progress but whe</w:t>
      </w:r>
      <w:r w:rsidR="00F468FF" w:rsidRPr="00681E26">
        <w:rPr>
          <w:rFonts w:cs="Calibri"/>
          <w:color w:val="262626"/>
          <w:sz w:val="28"/>
          <w:szCs w:val="28"/>
        </w:rPr>
        <w:t>ther real progress will be achieved</w:t>
      </w:r>
      <w:r w:rsidRPr="00681E26">
        <w:rPr>
          <w:rFonts w:cs="Calibri"/>
          <w:color w:val="262626"/>
          <w:sz w:val="28"/>
          <w:szCs w:val="28"/>
        </w:rPr>
        <w:t xml:space="preserve"> remain</w:t>
      </w:r>
      <w:r w:rsidR="00EC1F54" w:rsidRPr="00681E26">
        <w:rPr>
          <w:rFonts w:cs="Calibri"/>
          <w:color w:val="262626"/>
          <w:sz w:val="28"/>
          <w:szCs w:val="28"/>
        </w:rPr>
        <w:t>s dangerously</w:t>
      </w:r>
      <w:r w:rsidRPr="00681E26">
        <w:rPr>
          <w:rFonts w:cs="Calibri"/>
          <w:color w:val="262626"/>
          <w:sz w:val="28"/>
          <w:szCs w:val="28"/>
        </w:rPr>
        <w:t xml:space="preserve"> uncertain.</w:t>
      </w:r>
    </w:p>
    <w:p w14:paraId="3EB5236E" w14:textId="77777777" w:rsidR="00E42836" w:rsidRDefault="00E42836" w:rsidP="00E42836">
      <w:pPr>
        <w:widowControl w:val="0"/>
        <w:autoSpaceDE w:val="0"/>
        <w:autoSpaceDN w:val="0"/>
        <w:adjustRightInd w:val="0"/>
        <w:jc w:val="both"/>
        <w:rPr>
          <w:rFonts w:cs="Calibri"/>
          <w:color w:val="262626"/>
          <w:sz w:val="28"/>
          <w:szCs w:val="28"/>
        </w:rPr>
      </w:pPr>
    </w:p>
    <w:p w14:paraId="747AD69F" w14:textId="43CA308B" w:rsidR="00D8498A" w:rsidRPr="00681E26" w:rsidRDefault="00D8498A" w:rsidP="00E42836">
      <w:pPr>
        <w:widowControl w:val="0"/>
        <w:autoSpaceDE w:val="0"/>
        <w:autoSpaceDN w:val="0"/>
        <w:adjustRightInd w:val="0"/>
        <w:jc w:val="both"/>
        <w:rPr>
          <w:rFonts w:cs="Calibri"/>
          <w:color w:val="262626"/>
          <w:sz w:val="28"/>
          <w:szCs w:val="28"/>
        </w:rPr>
      </w:pPr>
      <w:r w:rsidRPr="00681E26">
        <w:rPr>
          <w:rFonts w:cs="Calibri"/>
          <w:color w:val="262626"/>
          <w:sz w:val="28"/>
          <w:szCs w:val="28"/>
        </w:rPr>
        <w:lastRenderedPageBreak/>
        <w:t xml:space="preserve"> </w:t>
      </w:r>
    </w:p>
    <w:p w14:paraId="11CE84EF" w14:textId="1BAE9E96" w:rsidR="00A24AB3" w:rsidRDefault="00D5692C" w:rsidP="00E42836">
      <w:pPr>
        <w:jc w:val="both"/>
        <w:rPr>
          <w:sz w:val="28"/>
          <w:szCs w:val="28"/>
        </w:rPr>
      </w:pPr>
      <w:r w:rsidRPr="00681E26">
        <w:rPr>
          <w:sz w:val="28"/>
          <w:szCs w:val="28"/>
        </w:rPr>
        <w:t>International environmental go</w:t>
      </w:r>
      <w:r w:rsidR="00F468FF" w:rsidRPr="00681E26">
        <w:rPr>
          <w:sz w:val="28"/>
          <w:szCs w:val="28"/>
        </w:rPr>
        <w:t>vernance is weak and the explanation</w:t>
      </w:r>
      <w:r w:rsidRPr="00681E26">
        <w:rPr>
          <w:sz w:val="28"/>
          <w:szCs w:val="28"/>
        </w:rPr>
        <w:t xml:space="preserve"> for that lie</w:t>
      </w:r>
      <w:r w:rsidR="00F468FF" w:rsidRPr="00681E26">
        <w:rPr>
          <w:sz w:val="28"/>
          <w:szCs w:val="28"/>
        </w:rPr>
        <w:t>s</w:t>
      </w:r>
      <w:r w:rsidRPr="00681E26">
        <w:rPr>
          <w:sz w:val="28"/>
          <w:szCs w:val="28"/>
        </w:rPr>
        <w:t xml:space="preserve"> in the institutions of </w:t>
      </w:r>
      <w:r w:rsidR="00066CEE" w:rsidRPr="00681E26">
        <w:rPr>
          <w:sz w:val="28"/>
          <w:szCs w:val="28"/>
        </w:rPr>
        <w:t>international law. The negotiati</w:t>
      </w:r>
      <w:r w:rsidRPr="00681E26">
        <w:rPr>
          <w:sz w:val="28"/>
          <w:szCs w:val="28"/>
        </w:rPr>
        <w:t>ng of treaties is dominated by the principle of unanimous consen</w:t>
      </w:r>
      <w:r w:rsidR="00066CEE" w:rsidRPr="00681E26">
        <w:rPr>
          <w:sz w:val="28"/>
          <w:szCs w:val="28"/>
        </w:rPr>
        <w:t>t. Nations cannot be bound to t</w:t>
      </w:r>
      <w:r w:rsidRPr="00681E26">
        <w:rPr>
          <w:sz w:val="28"/>
          <w:szCs w:val="28"/>
        </w:rPr>
        <w:t>reaties to which they do not agree</w:t>
      </w:r>
      <w:r w:rsidR="00066CEE" w:rsidRPr="00681E26">
        <w:rPr>
          <w:sz w:val="28"/>
          <w:szCs w:val="28"/>
        </w:rPr>
        <w:t>. The burden of state sovereignty poses obstacles to progress in every direction. Unless there are clear rules and obligations that are enforceable the prospects of solving the problems of climate change seem remote. Securing the necessary level of</w:t>
      </w:r>
      <w:r w:rsidR="00E54A96" w:rsidRPr="00681E26">
        <w:rPr>
          <w:sz w:val="28"/>
          <w:szCs w:val="28"/>
        </w:rPr>
        <w:t xml:space="preserve"> voluntary</w:t>
      </w:r>
      <w:r w:rsidR="00066CEE" w:rsidRPr="00681E26">
        <w:rPr>
          <w:sz w:val="28"/>
          <w:szCs w:val="28"/>
        </w:rPr>
        <w:t xml:space="preserve"> agreement</w:t>
      </w:r>
      <w:r w:rsidR="00E54A96" w:rsidRPr="00681E26">
        <w:rPr>
          <w:sz w:val="28"/>
          <w:szCs w:val="28"/>
        </w:rPr>
        <w:t xml:space="preserve"> between nations</w:t>
      </w:r>
      <w:r w:rsidR="00B32551">
        <w:rPr>
          <w:sz w:val="28"/>
          <w:szCs w:val="28"/>
        </w:rPr>
        <w:t xml:space="preserve"> looks</w:t>
      </w:r>
      <w:r w:rsidR="0033791B" w:rsidRPr="00681E26">
        <w:rPr>
          <w:sz w:val="28"/>
          <w:szCs w:val="28"/>
        </w:rPr>
        <w:t xml:space="preserve"> unlikely</w:t>
      </w:r>
      <w:r w:rsidR="00066CEE" w:rsidRPr="00681E26">
        <w:rPr>
          <w:sz w:val="28"/>
          <w:szCs w:val="28"/>
        </w:rPr>
        <w:t xml:space="preserve"> 23 years after the F</w:t>
      </w:r>
      <w:r w:rsidR="00AA59DE">
        <w:rPr>
          <w:sz w:val="28"/>
          <w:szCs w:val="28"/>
        </w:rPr>
        <w:t>ramework Convention on Climate C</w:t>
      </w:r>
      <w:r w:rsidR="00066CEE" w:rsidRPr="00681E26">
        <w:rPr>
          <w:sz w:val="28"/>
          <w:szCs w:val="28"/>
        </w:rPr>
        <w:t xml:space="preserve">hange was agreed. </w:t>
      </w:r>
      <w:r w:rsidR="00E54A96" w:rsidRPr="00681E26">
        <w:rPr>
          <w:sz w:val="28"/>
          <w:szCs w:val="28"/>
        </w:rPr>
        <w:t>Individual country commitments do involve specific costs now. The benefits on the other hand will be reaped by future generations. The issue of fai</w:t>
      </w:r>
      <w:r w:rsidR="00B32551">
        <w:rPr>
          <w:sz w:val="28"/>
          <w:szCs w:val="28"/>
        </w:rPr>
        <w:t xml:space="preserve">rness to future generations </w:t>
      </w:r>
      <w:r w:rsidR="00E54A96" w:rsidRPr="00681E26">
        <w:rPr>
          <w:sz w:val="28"/>
          <w:szCs w:val="28"/>
        </w:rPr>
        <w:t>arises in many areas of international</w:t>
      </w:r>
      <w:r w:rsidR="00B32551">
        <w:rPr>
          <w:sz w:val="28"/>
          <w:szCs w:val="28"/>
        </w:rPr>
        <w:t xml:space="preserve"> environmental</w:t>
      </w:r>
      <w:r w:rsidR="00E54A96" w:rsidRPr="00681E26">
        <w:rPr>
          <w:sz w:val="28"/>
          <w:szCs w:val="28"/>
        </w:rPr>
        <w:t xml:space="preserve"> law is</w:t>
      </w:r>
      <w:r w:rsidR="00B32551">
        <w:rPr>
          <w:sz w:val="28"/>
          <w:szCs w:val="28"/>
        </w:rPr>
        <w:t xml:space="preserve"> and</w:t>
      </w:r>
      <w:r w:rsidR="00E54A96" w:rsidRPr="00681E26">
        <w:rPr>
          <w:sz w:val="28"/>
          <w:szCs w:val="28"/>
        </w:rPr>
        <w:t xml:space="preserve"> particularly prominent in climate change.</w:t>
      </w:r>
      <w:r w:rsidR="00E54A96" w:rsidRPr="00681E26">
        <w:rPr>
          <w:rStyle w:val="FootnoteReference"/>
          <w:sz w:val="28"/>
          <w:szCs w:val="28"/>
        </w:rPr>
        <w:footnoteReference w:id="9"/>
      </w:r>
      <w:r w:rsidR="00A24AB3" w:rsidRPr="00681E26">
        <w:rPr>
          <w:sz w:val="28"/>
          <w:szCs w:val="28"/>
        </w:rPr>
        <w:t xml:space="preserve"> </w:t>
      </w:r>
    </w:p>
    <w:p w14:paraId="461D121F" w14:textId="77777777" w:rsidR="00E42836" w:rsidRDefault="00E42836" w:rsidP="00E42836">
      <w:pPr>
        <w:jc w:val="both"/>
        <w:rPr>
          <w:sz w:val="28"/>
          <w:szCs w:val="28"/>
        </w:rPr>
      </w:pPr>
    </w:p>
    <w:p w14:paraId="644CFCF6" w14:textId="77777777" w:rsidR="00E42836" w:rsidRPr="00681E26" w:rsidRDefault="00E42836" w:rsidP="00E42836">
      <w:pPr>
        <w:jc w:val="both"/>
        <w:rPr>
          <w:sz w:val="28"/>
          <w:szCs w:val="28"/>
        </w:rPr>
      </w:pPr>
    </w:p>
    <w:p w14:paraId="78915111" w14:textId="77777777" w:rsidR="00E42836" w:rsidRDefault="0033791B" w:rsidP="00E42836">
      <w:pPr>
        <w:jc w:val="both"/>
        <w:rPr>
          <w:sz w:val="28"/>
          <w:szCs w:val="28"/>
        </w:rPr>
      </w:pPr>
      <w:r w:rsidRPr="00681E26">
        <w:rPr>
          <w:sz w:val="28"/>
          <w:szCs w:val="28"/>
        </w:rPr>
        <w:t>Consent is required in the international legal system. It is not required in any domestic legal system. Nations have legislatures. They pass laws. Those laws are binding on everyone in t</w:t>
      </w:r>
      <w:r w:rsidR="00132D67" w:rsidRPr="00681E26">
        <w:rPr>
          <w:sz w:val="28"/>
          <w:szCs w:val="28"/>
        </w:rPr>
        <w:t>he country whether they agree or</w:t>
      </w:r>
      <w:r w:rsidRPr="00681E26">
        <w:rPr>
          <w:sz w:val="28"/>
          <w:szCs w:val="28"/>
        </w:rPr>
        <w:t xml:space="preserve"> not. There is no international equivalent of a legislature for climate change, despite the best efforts that were made in providing for majority decisions in some aspects of the climate change convention. </w:t>
      </w:r>
      <w:r w:rsidR="00A24AB3" w:rsidRPr="00681E26">
        <w:rPr>
          <w:sz w:val="28"/>
          <w:szCs w:val="28"/>
        </w:rPr>
        <w:t>In the absence of a legislature climate change looks a bit like a classic game of the prisoners</w:t>
      </w:r>
      <w:r w:rsidR="00895459">
        <w:rPr>
          <w:sz w:val="28"/>
          <w:szCs w:val="28"/>
        </w:rPr>
        <w:t>’</w:t>
      </w:r>
      <w:r w:rsidR="00A24AB3" w:rsidRPr="00681E26">
        <w:rPr>
          <w:sz w:val="28"/>
          <w:szCs w:val="28"/>
        </w:rPr>
        <w:t xml:space="preserve"> dilemma</w:t>
      </w:r>
      <w:r w:rsidR="00AA239B" w:rsidRPr="00681E26">
        <w:rPr>
          <w:sz w:val="28"/>
          <w:szCs w:val="28"/>
        </w:rPr>
        <w:t>.</w:t>
      </w:r>
    </w:p>
    <w:p w14:paraId="1CEDF856" w14:textId="77777777" w:rsidR="00E42836" w:rsidRDefault="00E42836" w:rsidP="00E42836">
      <w:pPr>
        <w:jc w:val="both"/>
        <w:rPr>
          <w:sz w:val="28"/>
          <w:szCs w:val="28"/>
        </w:rPr>
      </w:pPr>
    </w:p>
    <w:p w14:paraId="573ADFAD" w14:textId="79DFE1FF" w:rsidR="00D5692C" w:rsidRPr="00681E26" w:rsidRDefault="00AA239B" w:rsidP="00E42836">
      <w:pPr>
        <w:jc w:val="both"/>
        <w:rPr>
          <w:sz w:val="28"/>
          <w:szCs w:val="28"/>
        </w:rPr>
      </w:pPr>
      <w:r w:rsidRPr="00681E26">
        <w:rPr>
          <w:sz w:val="28"/>
          <w:szCs w:val="28"/>
        </w:rPr>
        <w:t xml:space="preserve"> </w:t>
      </w:r>
    </w:p>
    <w:p w14:paraId="705CC917" w14:textId="77777777" w:rsidR="00E42836" w:rsidRDefault="002F75AF" w:rsidP="00E42836">
      <w:pPr>
        <w:jc w:val="both"/>
        <w:rPr>
          <w:sz w:val="28"/>
          <w:szCs w:val="28"/>
        </w:rPr>
      </w:pPr>
      <w:r>
        <w:rPr>
          <w:sz w:val="28"/>
          <w:szCs w:val="28"/>
        </w:rPr>
        <w:t>I wrote an article in 1992</w:t>
      </w:r>
      <w:r w:rsidR="00FF36D1" w:rsidRPr="00681E26">
        <w:rPr>
          <w:sz w:val="28"/>
          <w:szCs w:val="28"/>
        </w:rPr>
        <w:t xml:space="preserve"> published in the American </w:t>
      </w:r>
      <w:r w:rsidR="007069AD" w:rsidRPr="00681E26">
        <w:rPr>
          <w:sz w:val="28"/>
          <w:szCs w:val="28"/>
        </w:rPr>
        <w:t>J</w:t>
      </w:r>
      <w:r w:rsidR="00FF36D1" w:rsidRPr="00681E26">
        <w:rPr>
          <w:sz w:val="28"/>
          <w:szCs w:val="28"/>
        </w:rPr>
        <w:t>ournal of Interna</w:t>
      </w:r>
      <w:r w:rsidR="004C5539" w:rsidRPr="00681E26">
        <w:rPr>
          <w:sz w:val="28"/>
          <w:szCs w:val="28"/>
        </w:rPr>
        <w:t>tional Law drawing attention to the</w:t>
      </w:r>
      <w:r w:rsidR="00FF36D1" w:rsidRPr="00681E26">
        <w:rPr>
          <w:sz w:val="28"/>
          <w:szCs w:val="28"/>
        </w:rPr>
        <w:t xml:space="preserve"> </w:t>
      </w:r>
      <w:r w:rsidR="00207C7B" w:rsidRPr="00681E26">
        <w:rPr>
          <w:sz w:val="28"/>
          <w:szCs w:val="28"/>
        </w:rPr>
        <w:t>fundamental weaknesses</w:t>
      </w:r>
      <w:r w:rsidR="004C5539" w:rsidRPr="00681E26">
        <w:rPr>
          <w:sz w:val="28"/>
          <w:szCs w:val="28"/>
        </w:rPr>
        <w:t xml:space="preserve"> of international</w:t>
      </w:r>
      <w:r w:rsidR="00FE0DA3">
        <w:rPr>
          <w:sz w:val="28"/>
          <w:szCs w:val="28"/>
        </w:rPr>
        <w:t xml:space="preserve"> environmental</w:t>
      </w:r>
      <w:r w:rsidR="004C5539" w:rsidRPr="00681E26">
        <w:rPr>
          <w:sz w:val="28"/>
          <w:szCs w:val="28"/>
        </w:rPr>
        <w:t xml:space="preserve"> law</w:t>
      </w:r>
      <w:r w:rsidR="00207C7B" w:rsidRPr="00681E26">
        <w:rPr>
          <w:sz w:val="28"/>
          <w:szCs w:val="28"/>
        </w:rPr>
        <w:t xml:space="preserve"> and su</w:t>
      </w:r>
      <w:r w:rsidR="00FF36D1" w:rsidRPr="00681E26">
        <w:rPr>
          <w:sz w:val="28"/>
          <w:szCs w:val="28"/>
        </w:rPr>
        <w:t>ggesting tha</w:t>
      </w:r>
      <w:r w:rsidR="00207C7B" w:rsidRPr="00681E26">
        <w:rPr>
          <w:sz w:val="28"/>
          <w:szCs w:val="28"/>
        </w:rPr>
        <w:t xml:space="preserve">t </w:t>
      </w:r>
      <w:r w:rsidR="00AA239B" w:rsidRPr="00681E26">
        <w:rPr>
          <w:sz w:val="28"/>
          <w:szCs w:val="28"/>
        </w:rPr>
        <w:t>new ways be devised to over</w:t>
      </w:r>
      <w:r w:rsidR="00FF36D1" w:rsidRPr="00681E26">
        <w:rPr>
          <w:sz w:val="28"/>
          <w:szCs w:val="28"/>
        </w:rPr>
        <w:t>come the problem.</w:t>
      </w:r>
      <w:r w:rsidR="00FF36D1" w:rsidRPr="00681E26">
        <w:rPr>
          <w:rStyle w:val="FootnoteReference"/>
          <w:sz w:val="28"/>
          <w:szCs w:val="28"/>
        </w:rPr>
        <w:footnoteReference w:id="10"/>
      </w:r>
      <w:r w:rsidR="00207C7B" w:rsidRPr="00681E26">
        <w:rPr>
          <w:sz w:val="28"/>
          <w:szCs w:val="28"/>
        </w:rPr>
        <w:t xml:space="preserve"> The missing institutional link was the equivalent of a le</w:t>
      </w:r>
      <w:r w:rsidR="00576F00" w:rsidRPr="00681E26">
        <w:rPr>
          <w:sz w:val="28"/>
          <w:szCs w:val="28"/>
        </w:rPr>
        <w:t>gislature. What was required were</w:t>
      </w:r>
      <w:r w:rsidR="00207C7B" w:rsidRPr="00681E26">
        <w:rPr>
          <w:sz w:val="28"/>
          <w:szCs w:val="28"/>
        </w:rPr>
        <w:t xml:space="preserve"> new methods that avoided developing international legal standards in small incremental steps, each of which must be subsequently ratified by all countries. A new chapter of the United Nations Charter could accomplish such a devel</w:t>
      </w:r>
      <w:r w:rsidR="00A00BE4">
        <w:rPr>
          <w:sz w:val="28"/>
          <w:szCs w:val="28"/>
        </w:rPr>
        <w:t>opment I thought, perhaps a</w:t>
      </w:r>
      <w:r w:rsidR="0066382C">
        <w:rPr>
          <w:sz w:val="28"/>
          <w:szCs w:val="28"/>
        </w:rPr>
        <w:t xml:space="preserve"> </w:t>
      </w:r>
      <w:r w:rsidR="004C5539" w:rsidRPr="00681E26">
        <w:rPr>
          <w:sz w:val="28"/>
          <w:szCs w:val="28"/>
        </w:rPr>
        <w:t xml:space="preserve">new </w:t>
      </w:r>
      <w:r w:rsidR="00207C7B" w:rsidRPr="00681E26">
        <w:rPr>
          <w:sz w:val="28"/>
          <w:szCs w:val="28"/>
        </w:rPr>
        <w:lastRenderedPageBreak/>
        <w:t>Environmental Protection Council with the capacity to take binding decisions.</w:t>
      </w:r>
    </w:p>
    <w:p w14:paraId="0FB12D02" w14:textId="77777777" w:rsidR="00E42836" w:rsidRDefault="00E42836" w:rsidP="00E42836">
      <w:pPr>
        <w:jc w:val="both"/>
        <w:rPr>
          <w:sz w:val="28"/>
          <w:szCs w:val="28"/>
        </w:rPr>
      </w:pPr>
    </w:p>
    <w:p w14:paraId="63DC36C7" w14:textId="329B6CFE" w:rsidR="00514B1A" w:rsidRPr="00681E26" w:rsidRDefault="00207C7B" w:rsidP="00E42836">
      <w:pPr>
        <w:jc w:val="both"/>
        <w:rPr>
          <w:sz w:val="28"/>
          <w:szCs w:val="28"/>
        </w:rPr>
      </w:pPr>
      <w:r w:rsidRPr="00681E26">
        <w:rPr>
          <w:sz w:val="28"/>
          <w:szCs w:val="28"/>
        </w:rPr>
        <w:t xml:space="preserve"> </w:t>
      </w:r>
    </w:p>
    <w:p w14:paraId="1B186C50" w14:textId="77777777" w:rsidR="00E42836" w:rsidRDefault="00D009E9" w:rsidP="00E42836">
      <w:pPr>
        <w:jc w:val="both"/>
        <w:rPr>
          <w:sz w:val="28"/>
          <w:szCs w:val="28"/>
        </w:rPr>
      </w:pPr>
      <w:r w:rsidRPr="00681E26">
        <w:rPr>
          <w:sz w:val="28"/>
          <w:szCs w:val="28"/>
        </w:rPr>
        <w:t>T</w:t>
      </w:r>
      <w:r w:rsidR="001A7540" w:rsidRPr="00681E26">
        <w:rPr>
          <w:sz w:val="28"/>
          <w:szCs w:val="28"/>
        </w:rPr>
        <w:t>he internati</w:t>
      </w:r>
      <w:r w:rsidR="00E33729" w:rsidRPr="00681E26">
        <w:rPr>
          <w:sz w:val="28"/>
          <w:szCs w:val="28"/>
        </w:rPr>
        <w:t>onal legal order is not</w:t>
      </w:r>
      <w:r w:rsidR="001A7540" w:rsidRPr="00681E26">
        <w:rPr>
          <w:sz w:val="28"/>
          <w:szCs w:val="28"/>
        </w:rPr>
        <w:t xml:space="preserve"> fit for purpose when it comes to dealing with climate cha</w:t>
      </w:r>
      <w:r w:rsidRPr="00681E26">
        <w:rPr>
          <w:sz w:val="28"/>
          <w:szCs w:val="28"/>
        </w:rPr>
        <w:t>nge. The incubus of</w:t>
      </w:r>
      <w:r w:rsidR="001A7540" w:rsidRPr="00681E26">
        <w:rPr>
          <w:sz w:val="28"/>
          <w:szCs w:val="28"/>
        </w:rPr>
        <w:t xml:space="preserve"> outdated ideas about state sovereignty too often prevents the required outcomes in climate change negotiations. The frustration, the waste of time and resources and the spinning of wheels that these negotiations involve should not be underestimated. The failures are due to the structural weaknesses of the international legal framework. A quantum leap forward in international governance is required.</w:t>
      </w:r>
    </w:p>
    <w:p w14:paraId="7FBD74D1" w14:textId="77777777" w:rsidR="00E42836" w:rsidRDefault="00E42836" w:rsidP="00E42836">
      <w:pPr>
        <w:jc w:val="both"/>
        <w:rPr>
          <w:sz w:val="28"/>
          <w:szCs w:val="28"/>
        </w:rPr>
      </w:pPr>
    </w:p>
    <w:p w14:paraId="048EACA2" w14:textId="12FFF096" w:rsidR="001A7540" w:rsidRPr="00681E26" w:rsidRDefault="001A7540" w:rsidP="00E42836">
      <w:pPr>
        <w:jc w:val="both"/>
        <w:rPr>
          <w:sz w:val="28"/>
          <w:szCs w:val="28"/>
        </w:rPr>
      </w:pPr>
      <w:r w:rsidRPr="00681E26">
        <w:rPr>
          <w:sz w:val="28"/>
          <w:szCs w:val="28"/>
        </w:rPr>
        <w:t xml:space="preserve"> </w:t>
      </w:r>
    </w:p>
    <w:p w14:paraId="4DFB2DF2" w14:textId="77777777" w:rsidR="002B410B" w:rsidRDefault="00D009E9" w:rsidP="00E42836">
      <w:pPr>
        <w:jc w:val="both"/>
        <w:rPr>
          <w:sz w:val="28"/>
          <w:szCs w:val="28"/>
        </w:rPr>
      </w:pPr>
      <w:r w:rsidRPr="00681E26">
        <w:rPr>
          <w:sz w:val="28"/>
          <w:szCs w:val="28"/>
        </w:rPr>
        <w:t>To secure such a change will</w:t>
      </w:r>
      <w:r w:rsidR="00207C7B" w:rsidRPr="00681E26">
        <w:rPr>
          <w:sz w:val="28"/>
          <w:szCs w:val="28"/>
        </w:rPr>
        <w:t xml:space="preserve"> require determined po</w:t>
      </w:r>
      <w:r w:rsidRPr="00681E26">
        <w:rPr>
          <w:sz w:val="28"/>
          <w:szCs w:val="28"/>
        </w:rPr>
        <w:t>litical leadership and there have</w:t>
      </w:r>
      <w:r w:rsidR="00207C7B" w:rsidRPr="00681E26">
        <w:rPr>
          <w:sz w:val="28"/>
          <w:szCs w:val="28"/>
        </w:rPr>
        <w:t xml:space="preserve"> bee</w:t>
      </w:r>
      <w:r w:rsidRPr="00681E26">
        <w:rPr>
          <w:sz w:val="28"/>
          <w:szCs w:val="28"/>
        </w:rPr>
        <w:t>n few</w:t>
      </w:r>
      <w:r w:rsidR="00207C7B" w:rsidRPr="00681E26">
        <w:rPr>
          <w:sz w:val="28"/>
          <w:szCs w:val="28"/>
        </w:rPr>
        <w:t xml:space="preserve"> sign</w:t>
      </w:r>
      <w:r w:rsidRPr="00681E26">
        <w:rPr>
          <w:sz w:val="28"/>
          <w:szCs w:val="28"/>
        </w:rPr>
        <w:t>s</w:t>
      </w:r>
      <w:r w:rsidR="00207C7B" w:rsidRPr="00681E26">
        <w:rPr>
          <w:sz w:val="28"/>
          <w:szCs w:val="28"/>
        </w:rPr>
        <w:t xml:space="preserve"> of that emerging on the climate change issue. </w:t>
      </w:r>
      <w:r w:rsidR="00EA3E94" w:rsidRPr="00681E26">
        <w:rPr>
          <w:sz w:val="28"/>
          <w:szCs w:val="28"/>
        </w:rPr>
        <w:t>Freedom to pollute the global commons bring</w:t>
      </w:r>
      <w:r w:rsidR="007069AD" w:rsidRPr="00681E26">
        <w:rPr>
          <w:sz w:val="28"/>
          <w:szCs w:val="28"/>
        </w:rPr>
        <w:t>s</w:t>
      </w:r>
      <w:r w:rsidR="00EA3E94" w:rsidRPr="00681E26">
        <w:rPr>
          <w:sz w:val="28"/>
          <w:szCs w:val="28"/>
        </w:rPr>
        <w:t xml:space="preserve"> ruin to us all</w:t>
      </w:r>
      <w:r w:rsidR="006973EF">
        <w:rPr>
          <w:sz w:val="28"/>
          <w:szCs w:val="28"/>
        </w:rPr>
        <w:t xml:space="preserve"> yet the short-</w:t>
      </w:r>
      <w:r w:rsidR="00AA239B" w:rsidRPr="00681E26">
        <w:rPr>
          <w:sz w:val="28"/>
          <w:szCs w:val="28"/>
        </w:rPr>
        <w:t>term incentives for individual nations not to act are strong.</w:t>
      </w:r>
      <w:r w:rsidR="00EA3E94" w:rsidRPr="00681E26">
        <w:rPr>
          <w:rStyle w:val="FootnoteReference"/>
          <w:sz w:val="28"/>
          <w:szCs w:val="28"/>
        </w:rPr>
        <w:footnoteReference w:id="11"/>
      </w:r>
      <w:r w:rsidR="00EA3E94" w:rsidRPr="00681E26">
        <w:rPr>
          <w:sz w:val="28"/>
          <w:szCs w:val="28"/>
        </w:rPr>
        <w:t xml:space="preserve"> </w:t>
      </w:r>
      <w:r w:rsidR="007069AD" w:rsidRPr="00681E26">
        <w:rPr>
          <w:sz w:val="28"/>
          <w:szCs w:val="28"/>
        </w:rPr>
        <w:t xml:space="preserve">We have failed to build the institutions necessary to cope with problems that human activities have created. </w:t>
      </w:r>
      <w:r w:rsidR="00576F00" w:rsidRPr="00681E26">
        <w:rPr>
          <w:sz w:val="28"/>
          <w:szCs w:val="28"/>
        </w:rPr>
        <w:t xml:space="preserve">Nations are unwilling to agree to enforceable legal rules against themselves. </w:t>
      </w:r>
      <w:r w:rsidR="002E5E9E" w:rsidRPr="00681E26">
        <w:rPr>
          <w:sz w:val="28"/>
          <w:szCs w:val="28"/>
        </w:rPr>
        <w:t>The way the 2015 negotiations in Paris are shaping up</w:t>
      </w:r>
      <w:r w:rsidR="007069AD" w:rsidRPr="00681E26">
        <w:rPr>
          <w:sz w:val="28"/>
          <w:szCs w:val="28"/>
        </w:rPr>
        <w:t xml:space="preserve"> </w:t>
      </w:r>
      <w:r w:rsidR="002E5E9E" w:rsidRPr="00681E26">
        <w:rPr>
          <w:sz w:val="28"/>
          <w:szCs w:val="28"/>
        </w:rPr>
        <w:t>it</w:t>
      </w:r>
      <w:r w:rsidR="006973EF">
        <w:rPr>
          <w:sz w:val="28"/>
          <w:szCs w:val="28"/>
        </w:rPr>
        <w:t xml:space="preserve"> seems that the goal of legally </w:t>
      </w:r>
      <w:r w:rsidR="002E5E9E" w:rsidRPr="00681E26">
        <w:rPr>
          <w:sz w:val="28"/>
          <w:szCs w:val="28"/>
        </w:rPr>
        <w:t>binding targets upon nations for their carbon emissions will not be achieved</w:t>
      </w:r>
      <w:r w:rsidR="008C0360" w:rsidRPr="00681E26">
        <w:rPr>
          <w:sz w:val="28"/>
          <w:szCs w:val="28"/>
        </w:rPr>
        <w:t>,</w:t>
      </w:r>
      <w:r w:rsidR="002E5E9E" w:rsidRPr="00681E26">
        <w:rPr>
          <w:sz w:val="28"/>
          <w:szCs w:val="28"/>
        </w:rPr>
        <w:t xml:space="preserve"> although that was the </w:t>
      </w:r>
      <w:r w:rsidR="007A2495" w:rsidRPr="00681E26">
        <w:rPr>
          <w:sz w:val="28"/>
          <w:szCs w:val="28"/>
        </w:rPr>
        <w:t>aim when</w:t>
      </w:r>
      <w:r w:rsidR="002E5E9E" w:rsidRPr="00681E26">
        <w:rPr>
          <w:sz w:val="28"/>
          <w:szCs w:val="28"/>
        </w:rPr>
        <w:t xml:space="preserve"> the preparatory meetings started. </w:t>
      </w:r>
      <w:r w:rsidRPr="00681E26">
        <w:rPr>
          <w:sz w:val="28"/>
          <w:szCs w:val="28"/>
        </w:rPr>
        <w:t>If agreement is</w:t>
      </w:r>
      <w:r w:rsidR="00F468FF" w:rsidRPr="00681E26">
        <w:rPr>
          <w:sz w:val="28"/>
          <w:szCs w:val="28"/>
        </w:rPr>
        <w:t xml:space="preserve"> to be</w:t>
      </w:r>
      <w:r w:rsidRPr="00681E26">
        <w:rPr>
          <w:sz w:val="28"/>
          <w:szCs w:val="28"/>
        </w:rPr>
        <w:t xml:space="preserve"> achieved the</w:t>
      </w:r>
      <w:r w:rsidR="00F468FF" w:rsidRPr="00681E26">
        <w:rPr>
          <w:sz w:val="28"/>
          <w:szCs w:val="28"/>
        </w:rPr>
        <w:t>r</w:t>
      </w:r>
      <w:r w:rsidRPr="00681E26">
        <w:rPr>
          <w:sz w:val="28"/>
          <w:szCs w:val="28"/>
        </w:rPr>
        <w:t>e will be i</w:t>
      </w:r>
      <w:r w:rsidR="00F468FF" w:rsidRPr="00681E26">
        <w:rPr>
          <w:sz w:val="28"/>
          <w:szCs w:val="28"/>
        </w:rPr>
        <w:t>ssues about the precise content</w:t>
      </w:r>
      <w:r w:rsidRPr="00681E26">
        <w:rPr>
          <w:sz w:val="28"/>
          <w:szCs w:val="28"/>
        </w:rPr>
        <w:t xml:space="preserve"> of the </w:t>
      </w:r>
      <w:r w:rsidR="00F468FF" w:rsidRPr="00681E26">
        <w:rPr>
          <w:sz w:val="28"/>
          <w:szCs w:val="28"/>
        </w:rPr>
        <w:t>agreement and how effective it</w:t>
      </w:r>
      <w:r w:rsidRPr="00681E26">
        <w:rPr>
          <w:sz w:val="28"/>
          <w:szCs w:val="28"/>
        </w:rPr>
        <w:t xml:space="preserve"> will be.</w:t>
      </w:r>
    </w:p>
    <w:p w14:paraId="02C766E9" w14:textId="22377D53" w:rsidR="002B410B" w:rsidRDefault="002B410B" w:rsidP="00E42836">
      <w:pPr>
        <w:rPr>
          <w:sz w:val="28"/>
          <w:szCs w:val="28"/>
        </w:rPr>
      </w:pPr>
    </w:p>
    <w:p w14:paraId="45CF9552" w14:textId="77777777" w:rsidR="00E42836" w:rsidRDefault="00E42836" w:rsidP="00E42836">
      <w:pPr>
        <w:rPr>
          <w:sz w:val="28"/>
          <w:szCs w:val="28"/>
        </w:rPr>
      </w:pPr>
    </w:p>
    <w:p w14:paraId="6C259E3F" w14:textId="77EAD5F8" w:rsidR="00FE0DA3" w:rsidRDefault="00FE0DA3" w:rsidP="00E42836">
      <w:pPr>
        <w:pStyle w:val="ListParagraph"/>
        <w:numPr>
          <w:ilvl w:val="0"/>
          <w:numId w:val="10"/>
        </w:numPr>
        <w:ind w:hanging="720"/>
        <w:contextualSpacing w:val="0"/>
        <w:jc w:val="both"/>
        <w:rPr>
          <w:b/>
          <w:sz w:val="28"/>
          <w:szCs w:val="28"/>
        </w:rPr>
      </w:pPr>
      <w:r w:rsidRPr="00DD034E">
        <w:rPr>
          <w:b/>
          <w:sz w:val="28"/>
          <w:szCs w:val="28"/>
        </w:rPr>
        <w:t>New Zealand</w:t>
      </w:r>
      <w:r w:rsidR="00B575AD" w:rsidRPr="00DD034E">
        <w:rPr>
          <w:b/>
          <w:sz w:val="28"/>
          <w:szCs w:val="28"/>
        </w:rPr>
        <w:t>’s</w:t>
      </w:r>
      <w:r w:rsidR="008B6E4B">
        <w:rPr>
          <w:b/>
          <w:sz w:val="28"/>
          <w:szCs w:val="28"/>
        </w:rPr>
        <w:t xml:space="preserve"> Role I</w:t>
      </w:r>
      <w:r w:rsidRPr="00DD034E">
        <w:rPr>
          <w:b/>
          <w:sz w:val="28"/>
          <w:szCs w:val="28"/>
        </w:rPr>
        <w:t>nternationally</w:t>
      </w:r>
    </w:p>
    <w:p w14:paraId="47A03F28" w14:textId="77777777" w:rsidR="00E42836" w:rsidRPr="00DD034E" w:rsidRDefault="00E42836" w:rsidP="00E42836">
      <w:pPr>
        <w:pStyle w:val="ListParagraph"/>
        <w:contextualSpacing w:val="0"/>
        <w:jc w:val="both"/>
        <w:rPr>
          <w:b/>
          <w:sz w:val="28"/>
          <w:szCs w:val="28"/>
        </w:rPr>
      </w:pPr>
    </w:p>
    <w:p w14:paraId="69A3CF99" w14:textId="77777777" w:rsidR="00E42836" w:rsidRDefault="008C0360" w:rsidP="00E42836">
      <w:pPr>
        <w:jc w:val="both"/>
        <w:rPr>
          <w:sz w:val="28"/>
          <w:szCs w:val="28"/>
        </w:rPr>
      </w:pPr>
      <w:r w:rsidRPr="00681E26">
        <w:rPr>
          <w:sz w:val="28"/>
          <w:szCs w:val="28"/>
        </w:rPr>
        <w:t>There have</w:t>
      </w:r>
      <w:r w:rsidR="005A4F67">
        <w:rPr>
          <w:sz w:val="28"/>
          <w:szCs w:val="28"/>
        </w:rPr>
        <w:t xml:space="preserve"> been occasional report</w:t>
      </w:r>
      <w:r w:rsidR="00AA59DE">
        <w:rPr>
          <w:sz w:val="28"/>
          <w:szCs w:val="28"/>
        </w:rPr>
        <w:t>s</w:t>
      </w:r>
      <w:r w:rsidR="007A2495" w:rsidRPr="00681E26">
        <w:rPr>
          <w:sz w:val="28"/>
          <w:szCs w:val="28"/>
        </w:rPr>
        <w:t xml:space="preserve"> that</w:t>
      </w:r>
      <w:r w:rsidRPr="00681E26">
        <w:rPr>
          <w:sz w:val="28"/>
          <w:szCs w:val="28"/>
        </w:rPr>
        <w:t xml:space="preserve"> New Zealand is playing an important role in bring</w:t>
      </w:r>
      <w:r w:rsidR="00AA239B" w:rsidRPr="00681E26">
        <w:rPr>
          <w:sz w:val="28"/>
          <w:szCs w:val="28"/>
        </w:rPr>
        <w:t>ing together developed and developing</w:t>
      </w:r>
      <w:r w:rsidRPr="00681E26">
        <w:rPr>
          <w:sz w:val="28"/>
          <w:szCs w:val="28"/>
        </w:rPr>
        <w:t xml:space="preserve"> countries to find a way to reach commitments. Since the Presidents of China and United States reache</w:t>
      </w:r>
      <w:r w:rsidR="00657641" w:rsidRPr="00681E26">
        <w:rPr>
          <w:sz w:val="28"/>
          <w:szCs w:val="28"/>
        </w:rPr>
        <w:t>d an understanding late in 2014 there has been an impetus in these talks.</w:t>
      </w:r>
      <w:r w:rsidR="00121A69">
        <w:rPr>
          <w:sz w:val="28"/>
          <w:szCs w:val="28"/>
        </w:rPr>
        <w:t xml:space="preserve"> I</w:t>
      </w:r>
      <w:r w:rsidR="00B32551">
        <w:rPr>
          <w:sz w:val="28"/>
          <w:szCs w:val="28"/>
        </w:rPr>
        <w:t>f understandings could be reached by the biggest emitters that would help greatly.</w:t>
      </w:r>
    </w:p>
    <w:p w14:paraId="1DDC7BF2" w14:textId="77777777" w:rsidR="00E42836" w:rsidRDefault="00E42836" w:rsidP="00E42836">
      <w:pPr>
        <w:jc w:val="both"/>
        <w:rPr>
          <w:sz w:val="28"/>
          <w:szCs w:val="28"/>
        </w:rPr>
      </w:pPr>
    </w:p>
    <w:p w14:paraId="72033963" w14:textId="4C601A44" w:rsidR="00EA41AD" w:rsidRDefault="00B32551" w:rsidP="00E42836">
      <w:pPr>
        <w:jc w:val="both"/>
        <w:rPr>
          <w:sz w:val="28"/>
          <w:szCs w:val="28"/>
        </w:rPr>
      </w:pPr>
      <w:r>
        <w:rPr>
          <w:sz w:val="28"/>
          <w:szCs w:val="28"/>
        </w:rPr>
        <w:t xml:space="preserve"> </w:t>
      </w:r>
    </w:p>
    <w:p w14:paraId="717D7E89" w14:textId="04EF8A89" w:rsidR="00607042" w:rsidRDefault="00657641" w:rsidP="00E42836">
      <w:pPr>
        <w:jc w:val="both"/>
        <w:rPr>
          <w:sz w:val="28"/>
          <w:szCs w:val="28"/>
        </w:rPr>
      </w:pPr>
      <w:r w:rsidRPr="00681E26">
        <w:rPr>
          <w:sz w:val="28"/>
          <w:szCs w:val="28"/>
        </w:rPr>
        <w:lastRenderedPageBreak/>
        <w:t xml:space="preserve"> </w:t>
      </w:r>
      <w:r w:rsidR="008C0360" w:rsidRPr="00681E26">
        <w:rPr>
          <w:sz w:val="28"/>
          <w:szCs w:val="28"/>
        </w:rPr>
        <w:t>New Zealand’s proposal is that each country would make a legally bin</w:t>
      </w:r>
      <w:r w:rsidRPr="00681E26">
        <w:rPr>
          <w:sz w:val="28"/>
          <w:szCs w:val="28"/>
        </w:rPr>
        <w:t>d</w:t>
      </w:r>
      <w:r w:rsidR="008C0360" w:rsidRPr="00681E26">
        <w:rPr>
          <w:sz w:val="28"/>
          <w:szCs w:val="28"/>
        </w:rPr>
        <w:t>ing obligation to submit a schedule for reducing emissions. There would be legally binding pledges for accounting, reporting and periodic review and updating, but th</w:t>
      </w:r>
      <w:r w:rsidR="00C03003">
        <w:rPr>
          <w:sz w:val="28"/>
          <w:szCs w:val="28"/>
        </w:rPr>
        <w:t>e content of the schedule</w:t>
      </w:r>
      <w:r w:rsidR="008C0360" w:rsidRPr="00681E26">
        <w:rPr>
          <w:sz w:val="28"/>
          <w:szCs w:val="28"/>
        </w:rPr>
        <w:t xml:space="preserve"> </w:t>
      </w:r>
      <w:r w:rsidR="00AA59DE">
        <w:rPr>
          <w:sz w:val="28"/>
          <w:szCs w:val="28"/>
        </w:rPr>
        <w:t>–the level to which emissions will actually be reduced-</w:t>
      </w:r>
      <w:r w:rsidR="008C0360" w:rsidRPr="00681E26">
        <w:rPr>
          <w:sz w:val="28"/>
          <w:szCs w:val="28"/>
        </w:rPr>
        <w:t>would not be legally binding.</w:t>
      </w:r>
      <w:r w:rsidRPr="00681E26">
        <w:rPr>
          <w:rStyle w:val="FootnoteReference"/>
          <w:sz w:val="28"/>
          <w:szCs w:val="28"/>
        </w:rPr>
        <w:footnoteReference w:id="12"/>
      </w:r>
      <w:r w:rsidR="00C03003">
        <w:rPr>
          <w:sz w:val="28"/>
          <w:szCs w:val="28"/>
        </w:rPr>
        <w:t xml:space="preserve"> </w:t>
      </w:r>
      <w:r w:rsidR="00607042">
        <w:rPr>
          <w:sz w:val="28"/>
          <w:szCs w:val="28"/>
        </w:rPr>
        <w:t>The power of the proposals lies i</w:t>
      </w:r>
      <w:r w:rsidR="00EA41AD">
        <w:rPr>
          <w:sz w:val="28"/>
          <w:szCs w:val="28"/>
        </w:rPr>
        <w:t>n the principle of transparency</w:t>
      </w:r>
      <w:r w:rsidR="00C03003">
        <w:rPr>
          <w:sz w:val="28"/>
          <w:szCs w:val="28"/>
        </w:rPr>
        <w:t>,</w:t>
      </w:r>
      <w:r w:rsidR="00EA41AD">
        <w:rPr>
          <w:sz w:val="28"/>
          <w:szCs w:val="28"/>
        </w:rPr>
        <w:t xml:space="preserve"> that the agreement would implement a universal transparency framework. The justification for the approach that avoids legal</w:t>
      </w:r>
      <w:r w:rsidR="00C03003">
        <w:rPr>
          <w:sz w:val="28"/>
          <w:szCs w:val="28"/>
        </w:rPr>
        <w:t>ly binding</w:t>
      </w:r>
      <w:r w:rsidR="00EA41AD">
        <w:rPr>
          <w:sz w:val="28"/>
          <w:szCs w:val="28"/>
        </w:rPr>
        <w:t xml:space="preserve"> targets is put forward by New Zealand as follows:</w:t>
      </w:r>
    </w:p>
    <w:p w14:paraId="2E8BB334" w14:textId="77777777" w:rsidR="00E42836" w:rsidRDefault="00E42836" w:rsidP="00E42836">
      <w:pPr>
        <w:jc w:val="both"/>
        <w:rPr>
          <w:sz w:val="28"/>
          <w:szCs w:val="28"/>
        </w:rPr>
      </w:pPr>
    </w:p>
    <w:p w14:paraId="2A128072" w14:textId="77777777" w:rsidR="00C36E28" w:rsidRDefault="00C36E28" w:rsidP="00E42836">
      <w:pPr>
        <w:jc w:val="both"/>
        <w:rPr>
          <w:sz w:val="28"/>
          <w:szCs w:val="28"/>
        </w:rPr>
      </w:pPr>
    </w:p>
    <w:p w14:paraId="5481C341" w14:textId="112C77F9" w:rsidR="00EA41AD" w:rsidRPr="00EA41AD" w:rsidRDefault="00EA41AD" w:rsidP="00E42836">
      <w:pPr>
        <w:pStyle w:val="NormalWeb"/>
        <w:spacing w:before="0" w:beforeAutospacing="0" w:after="0" w:afterAutospacing="0"/>
        <w:ind w:left="720"/>
        <w:jc w:val="both"/>
        <w:rPr>
          <w:rFonts w:asciiTheme="minorHAnsi" w:hAnsiTheme="minorHAnsi"/>
          <w:sz w:val="24"/>
          <w:szCs w:val="24"/>
        </w:rPr>
      </w:pPr>
      <w:r w:rsidRPr="00EA41AD">
        <w:rPr>
          <w:rFonts w:asciiTheme="minorHAnsi" w:hAnsiTheme="minorHAnsi" w:cs="Arial"/>
          <w:sz w:val="24"/>
          <w:szCs w:val="24"/>
        </w:rPr>
        <w:t xml:space="preserve">National determination of contributions allows Parties to self-select the type and ambition of their mitigation contributions to suit their national circumstances. Different commitment types lend themselves to different transparency requirements – both ex ante and ex post the tabling of contributions. A common transparency framework can accommodate parties at different stages of development – the tiered approach of the IPCC guidelines for national greenhouse gas inventories, for example. An accounting menu, from which Parties select options best suited to their national circumstances will also align expectations of Parties with their circumstances. In respect of providing finance, categories of countries make little sense in the context of the magnitude of the task. All Parties in a position to do so should support the most vulnerable and least capable. </w:t>
      </w:r>
    </w:p>
    <w:p w14:paraId="1F34E2E5" w14:textId="4AF12975" w:rsidR="00EA41AD" w:rsidRPr="00EA41AD" w:rsidRDefault="00EA41AD" w:rsidP="00E42836">
      <w:pPr>
        <w:jc w:val="both"/>
      </w:pPr>
    </w:p>
    <w:p w14:paraId="4066A5E3" w14:textId="77777777" w:rsidR="00E42836" w:rsidRDefault="00E42836" w:rsidP="00E42836">
      <w:pPr>
        <w:jc w:val="both"/>
        <w:rPr>
          <w:sz w:val="28"/>
          <w:szCs w:val="28"/>
        </w:rPr>
      </w:pPr>
    </w:p>
    <w:p w14:paraId="3CF6C0B2" w14:textId="77777777" w:rsidR="00E42836" w:rsidRDefault="00B32551" w:rsidP="00E42836">
      <w:pPr>
        <w:jc w:val="both"/>
        <w:rPr>
          <w:sz w:val="28"/>
          <w:szCs w:val="28"/>
        </w:rPr>
      </w:pPr>
      <w:r>
        <w:rPr>
          <w:sz w:val="28"/>
          <w:szCs w:val="28"/>
        </w:rPr>
        <w:t xml:space="preserve">It </w:t>
      </w:r>
      <w:r w:rsidR="00EA41AD">
        <w:rPr>
          <w:sz w:val="28"/>
          <w:szCs w:val="28"/>
        </w:rPr>
        <w:t>is of vital importance that such an</w:t>
      </w:r>
      <w:r w:rsidR="007D45C3">
        <w:rPr>
          <w:sz w:val="28"/>
          <w:szCs w:val="28"/>
        </w:rPr>
        <w:t xml:space="preserve"> </w:t>
      </w:r>
      <w:r>
        <w:rPr>
          <w:sz w:val="28"/>
          <w:szCs w:val="28"/>
        </w:rPr>
        <w:t>a</w:t>
      </w:r>
      <w:r w:rsidR="0086500B">
        <w:rPr>
          <w:sz w:val="28"/>
          <w:szCs w:val="28"/>
        </w:rPr>
        <w:t>greement is backed up by enforceable obligations-clear accounting rules and a metho</w:t>
      </w:r>
      <w:r w:rsidR="00EA41AD">
        <w:rPr>
          <w:sz w:val="28"/>
          <w:szCs w:val="28"/>
        </w:rPr>
        <w:t>dologies, the need to provide i</w:t>
      </w:r>
      <w:r w:rsidR="0086500B">
        <w:rPr>
          <w:sz w:val="28"/>
          <w:szCs w:val="28"/>
        </w:rPr>
        <w:t>nformation about national determined contrib</w:t>
      </w:r>
      <w:r w:rsidR="00EA41AD">
        <w:rPr>
          <w:sz w:val="28"/>
          <w:szCs w:val="28"/>
        </w:rPr>
        <w:t>u</w:t>
      </w:r>
      <w:r w:rsidR="0086500B">
        <w:rPr>
          <w:sz w:val="28"/>
          <w:szCs w:val="28"/>
        </w:rPr>
        <w:t>tions, the provision of hard information about wha</w:t>
      </w:r>
      <w:r w:rsidR="00EA41AD">
        <w:rPr>
          <w:sz w:val="28"/>
          <w:szCs w:val="28"/>
        </w:rPr>
        <w:t>t</w:t>
      </w:r>
      <w:r w:rsidR="0086500B">
        <w:rPr>
          <w:sz w:val="28"/>
          <w:szCs w:val="28"/>
        </w:rPr>
        <w:t xml:space="preserve"> has occurred</w:t>
      </w:r>
      <w:r w:rsidR="00950406">
        <w:rPr>
          <w:sz w:val="28"/>
          <w:szCs w:val="28"/>
        </w:rPr>
        <w:t xml:space="preserve"> and the opportunity for</w:t>
      </w:r>
      <w:r w:rsidR="0086500B">
        <w:rPr>
          <w:sz w:val="28"/>
          <w:szCs w:val="28"/>
        </w:rPr>
        <w:t xml:space="preserve"> review. </w:t>
      </w:r>
      <w:r>
        <w:rPr>
          <w:sz w:val="28"/>
          <w:szCs w:val="28"/>
        </w:rPr>
        <w:t xml:space="preserve"> In a word there need to be mechanism</w:t>
      </w:r>
      <w:r w:rsidR="00950406">
        <w:rPr>
          <w:sz w:val="28"/>
          <w:szCs w:val="28"/>
        </w:rPr>
        <w:t>s</w:t>
      </w:r>
      <w:r>
        <w:rPr>
          <w:sz w:val="28"/>
          <w:szCs w:val="28"/>
        </w:rPr>
        <w:t xml:space="preserve"> to ensure compliance.</w:t>
      </w:r>
    </w:p>
    <w:p w14:paraId="1C393E70" w14:textId="77777777" w:rsidR="00E42836" w:rsidRDefault="00E42836" w:rsidP="00E42836">
      <w:pPr>
        <w:jc w:val="both"/>
        <w:rPr>
          <w:sz w:val="28"/>
          <w:szCs w:val="28"/>
        </w:rPr>
      </w:pPr>
    </w:p>
    <w:p w14:paraId="3C13F374" w14:textId="614B2E3A" w:rsidR="0086500B" w:rsidRDefault="00B32551" w:rsidP="00E42836">
      <w:pPr>
        <w:jc w:val="both"/>
        <w:rPr>
          <w:sz w:val="28"/>
          <w:szCs w:val="28"/>
        </w:rPr>
      </w:pPr>
      <w:r>
        <w:rPr>
          <w:sz w:val="28"/>
          <w:szCs w:val="28"/>
        </w:rPr>
        <w:t xml:space="preserve">  </w:t>
      </w:r>
    </w:p>
    <w:p w14:paraId="50B08706" w14:textId="604536B2" w:rsidR="008C0360" w:rsidRDefault="00B32551" w:rsidP="00E42836">
      <w:pPr>
        <w:jc w:val="both"/>
        <w:rPr>
          <w:sz w:val="28"/>
          <w:szCs w:val="28"/>
        </w:rPr>
      </w:pPr>
      <w:r>
        <w:rPr>
          <w:sz w:val="28"/>
          <w:szCs w:val="28"/>
        </w:rPr>
        <w:lastRenderedPageBreak/>
        <w:t>But without targets the</w:t>
      </w:r>
      <w:r w:rsidR="008C0360" w:rsidRPr="00681E26">
        <w:rPr>
          <w:sz w:val="28"/>
          <w:szCs w:val="28"/>
        </w:rPr>
        <w:t xml:space="preserve"> approach has serious weaknesses in my view</w:t>
      </w:r>
      <w:r w:rsidR="007D45C3">
        <w:rPr>
          <w:sz w:val="28"/>
          <w:szCs w:val="28"/>
        </w:rPr>
        <w:t>.</w:t>
      </w:r>
      <w:r w:rsidR="00470653">
        <w:rPr>
          <w:rStyle w:val="FootnoteReference"/>
          <w:sz w:val="28"/>
          <w:szCs w:val="28"/>
        </w:rPr>
        <w:footnoteReference w:id="13"/>
      </w:r>
      <w:r w:rsidR="007D45C3">
        <w:rPr>
          <w:sz w:val="28"/>
          <w:szCs w:val="28"/>
        </w:rPr>
        <w:t xml:space="preserve"> It</w:t>
      </w:r>
      <w:r w:rsidR="008C0360" w:rsidRPr="00681E26">
        <w:rPr>
          <w:sz w:val="28"/>
          <w:szCs w:val="28"/>
        </w:rPr>
        <w:t xml:space="preserve"> will allow for</w:t>
      </w:r>
      <w:r w:rsidR="00446BAF" w:rsidRPr="00681E26">
        <w:rPr>
          <w:sz w:val="28"/>
          <w:szCs w:val="28"/>
        </w:rPr>
        <w:t xml:space="preserve"> all</w:t>
      </w:r>
      <w:r w:rsidR="008C0360" w:rsidRPr="00681E26">
        <w:rPr>
          <w:sz w:val="28"/>
          <w:szCs w:val="28"/>
        </w:rPr>
        <w:t xml:space="preserve"> manner of backsliding, </w:t>
      </w:r>
      <w:r w:rsidR="007A2495" w:rsidRPr="00681E26">
        <w:rPr>
          <w:sz w:val="28"/>
          <w:szCs w:val="28"/>
        </w:rPr>
        <w:t xml:space="preserve">gaming, </w:t>
      </w:r>
      <w:r w:rsidR="008C0360" w:rsidRPr="00681E26">
        <w:rPr>
          <w:sz w:val="28"/>
          <w:szCs w:val="28"/>
        </w:rPr>
        <w:t>prevarication and</w:t>
      </w:r>
      <w:r w:rsidR="007A2495" w:rsidRPr="00681E26">
        <w:rPr>
          <w:sz w:val="28"/>
          <w:szCs w:val="28"/>
        </w:rPr>
        <w:t xml:space="preserve"> the securing of</w:t>
      </w:r>
      <w:r w:rsidR="008C0360" w:rsidRPr="00681E26">
        <w:rPr>
          <w:sz w:val="28"/>
          <w:szCs w:val="28"/>
        </w:rPr>
        <w:t xml:space="preserve"> </w:t>
      </w:r>
      <w:r w:rsidR="006973EF">
        <w:rPr>
          <w:sz w:val="28"/>
          <w:szCs w:val="28"/>
        </w:rPr>
        <w:t>rewards for free-</w:t>
      </w:r>
      <w:r w:rsidR="00676EAE" w:rsidRPr="00681E26">
        <w:rPr>
          <w:sz w:val="28"/>
          <w:szCs w:val="28"/>
        </w:rPr>
        <w:t>riding nations</w:t>
      </w:r>
      <w:r w:rsidR="007A2495" w:rsidRPr="00681E26">
        <w:rPr>
          <w:sz w:val="28"/>
          <w:szCs w:val="28"/>
        </w:rPr>
        <w:t xml:space="preserve">. </w:t>
      </w:r>
      <w:r w:rsidR="005B6373">
        <w:rPr>
          <w:sz w:val="28"/>
          <w:szCs w:val="28"/>
        </w:rPr>
        <w:t xml:space="preserve">Such problems will likely ensure that targets backed by even the most conservative science will be missed. </w:t>
      </w:r>
      <w:r w:rsidR="00DE04A1">
        <w:rPr>
          <w:sz w:val="28"/>
          <w:szCs w:val="28"/>
        </w:rPr>
        <w:t>I note that the European Union favours legally binding emission</w:t>
      </w:r>
      <w:r w:rsidR="00D11BA6">
        <w:rPr>
          <w:sz w:val="28"/>
          <w:szCs w:val="28"/>
        </w:rPr>
        <w:t>s</w:t>
      </w:r>
      <w:r w:rsidR="00DE04A1">
        <w:rPr>
          <w:sz w:val="28"/>
          <w:szCs w:val="28"/>
        </w:rPr>
        <w:t xml:space="preserve"> targets.</w:t>
      </w:r>
      <w:r w:rsidR="00D11BA6">
        <w:rPr>
          <w:rStyle w:val="FootnoteReference"/>
          <w:sz w:val="28"/>
          <w:szCs w:val="28"/>
        </w:rPr>
        <w:footnoteReference w:id="14"/>
      </w:r>
    </w:p>
    <w:p w14:paraId="5B1D2095" w14:textId="77777777" w:rsidR="00E42836" w:rsidRDefault="00E42836" w:rsidP="00E42836">
      <w:pPr>
        <w:jc w:val="both"/>
        <w:rPr>
          <w:sz w:val="28"/>
          <w:szCs w:val="28"/>
        </w:rPr>
      </w:pPr>
    </w:p>
    <w:p w14:paraId="0777E26D" w14:textId="77777777" w:rsidR="00E42836" w:rsidRDefault="00E42836" w:rsidP="00E42836">
      <w:pPr>
        <w:jc w:val="both"/>
        <w:rPr>
          <w:sz w:val="28"/>
          <w:szCs w:val="28"/>
        </w:rPr>
      </w:pPr>
    </w:p>
    <w:p w14:paraId="1D363176" w14:textId="77777777" w:rsidR="00E42836" w:rsidRDefault="0086500B" w:rsidP="00E42836">
      <w:pPr>
        <w:jc w:val="both"/>
        <w:rPr>
          <w:sz w:val="28"/>
          <w:szCs w:val="28"/>
        </w:rPr>
      </w:pPr>
      <w:r>
        <w:rPr>
          <w:sz w:val="28"/>
          <w:szCs w:val="28"/>
        </w:rPr>
        <w:t>The issues at stake here is how much natio</w:t>
      </w:r>
      <w:r w:rsidR="0047432F">
        <w:rPr>
          <w:sz w:val="28"/>
          <w:szCs w:val="28"/>
        </w:rPr>
        <w:t>nal flexibility to allow and</w:t>
      </w:r>
      <w:r w:rsidR="0064649D">
        <w:rPr>
          <w:sz w:val="28"/>
          <w:szCs w:val="28"/>
        </w:rPr>
        <w:t xml:space="preserve"> </w:t>
      </w:r>
      <w:r>
        <w:rPr>
          <w:sz w:val="28"/>
          <w:szCs w:val="28"/>
        </w:rPr>
        <w:t>how much to rely on international rules. However the balance is struck in Paris</w:t>
      </w:r>
      <w:r w:rsidR="0047432F">
        <w:rPr>
          <w:sz w:val="28"/>
          <w:szCs w:val="28"/>
        </w:rPr>
        <w:t>,</w:t>
      </w:r>
      <w:r>
        <w:rPr>
          <w:sz w:val="28"/>
          <w:szCs w:val="28"/>
        </w:rPr>
        <w:t xml:space="preserve"> it is vital that it be struck. </w:t>
      </w:r>
      <w:r w:rsidR="0080631A">
        <w:rPr>
          <w:sz w:val="28"/>
          <w:szCs w:val="28"/>
        </w:rPr>
        <w:t xml:space="preserve">Further endless iteration will mean we run out of time and cannot mitigate thus relying on adaptation only. </w:t>
      </w:r>
    </w:p>
    <w:p w14:paraId="7C3788CC" w14:textId="77777777" w:rsidR="00E42836" w:rsidRDefault="00E42836" w:rsidP="00E42836">
      <w:pPr>
        <w:jc w:val="both"/>
        <w:rPr>
          <w:sz w:val="28"/>
          <w:szCs w:val="28"/>
        </w:rPr>
      </w:pPr>
    </w:p>
    <w:p w14:paraId="55302067" w14:textId="431448BE" w:rsidR="0086500B" w:rsidRDefault="0047432F" w:rsidP="00E42836">
      <w:pPr>
        <w:jc w:val="both"/>
        <w:rPr>
          <w:sz w:val="28"/>
          <w:szCs w:val="28"/>
        </w:rPr>
      </w:pPr>
      <w:r>
        <w:rPr>
          <w:sz w:val="28"/>
          <w:szCs w:val="28"/>
        </w:rPr>
        <w:t xml:space="preserve"> </w:t>
      </w:r>
    </w:p>
    <w:p w14:paraId="021097E5" w14:textId="76035B70" w:rsidR="00912140" w:rsidRDefault="00A50CA3" w:rsidP="00E42836">
      <w:pPr>
        <w:jc w:val="both"/>
        <w:rPr>
          <w:sz w:val="28"/>
          <w:szCs w:val="28"/>
        </w:rPr>
      </w:pPr>
      <w:r>
        <w:rPr>
          <w:sz w:val="28"/>
          <w:szCs w:val="28"/>
        </w:rPr>
        <w:t xml:space="preserve">I agree that additional measures are necessary but I am not convinced that targets are an unsound policy. The argot of the negotiations has been about targets for more than twenty years. </w:t>
      </w:r>
      <w:r w:rsidR="00F057B1" w:rsidRPr="00681E26">
        <w:rPr>
          <w:sz w:val="28"/>
          <w:szCs w:val="28"/>
        </w:rPr>
        <w:t>The absenc</w:t>
      </w:r>
      <w:r w:rsidR="0053782B" w:rsidRPr="00681E26">
        <w:rPr>
          <w:sz w:val="28"/>
          <w:szCs w:val="28"/>
        </w:rPr>
        <w:t>e of legally binding commitment</w:t>
      </w:r>
      <w:r w:rsidR="00950406">
        <w:rPr>
          <w:sz w:val="28"/>
          <w:szCs w:val="28"/>
        </w:rPr>
        <w:t>s</w:t>
      </w:r>
      <w:r w:rsidR="0053782B" w:rsidRPr="00681E26">
        <w:rPr>
          <w:sz w:val="28"/>
          <w:szCs w:val="28"/>
        </w:rPr>
        <w:t xml:space="preserve"> on emission targets</w:t>
      </w:r>
      <w:r w:rsidR="009B58AC">
        <w:rPr>
          <w:sz w:val="28"/>
          <w:szCs w:val="28"/>
        </w:rPr>
        <w:t xml:space="preserve"> or measures th</w:t>
      </w:r>
      <w:r w:rsidR="00950406">
        <w:rPr>
          <w:sz w:val="28"/>
          <w:szCs w:val="28"/>
        </w:rPr>
        <w:t>at will have the same effect will</w:t>
      </w:r>
      <w:r w:rsidR="00F057B1" w:rsidRPr="00681E26">
        <w:rPr>
          <w:sz w:val="28"/>
          <w:szCs w:val="28"/>
        </w:rPr>
        <w:t xml:space="preserve"> open the door to policy fai</w:t>
      </w:r>
      <w:r w:rsidR="009B58AC">
        <w:rPr>
          <w:sz w:val="28"/>
          <w:szCs w:val="28"/>
        </w:rPr>
        <w:t>lure.</w:t>
      </w:r>
      <w:r w:rsidR="00F057B1" w:rsidRPr="00681E26">
        <w:rPr>
          <w:sz w:val="28"/>
          <w:szCs w:val="28"/>
        </w:rPr>
        <w:t xml:space="preserve"> </w:t>
      </w:r>
      <w:r w:rsidR="00EA41AD">
        <w:rPr>
          <w:sz w:val="28"/>
          <w:szCs w:val="28"/>
        </w:rPr>
        <w:t>The pur</w:t>
      </w:r>
      <w:r w:rsidR="00FE0DA3">
        <w:rPr>
          <w:sz w:val="28"/>
          <w:szCs w:val="28"/>
        </w:rPr>
        <w:t xml:space="preserve">pose of the 1992 Climate Change Convention </w:t>
      </w:r>
      <w:r w:rsidR="00912140">
        <w:rPr>
          <w:sz w:val="28"/>
          <w:szCs w:val="28"/>
        </w:rPr>
        <w:t>as stated in Article 1 is the “stabilization of greenhouse gas concentrations in the atmosphere at a level that would prevent dangerous anthropogenic interference with the climate system.” Will these proposals achieve that?</w:t>
      </w:r>
    </w:p>
    <w:p w14:paraId="7987E9E6" w14:textId="77777777" w:rsidR="00E42836" w:rsidRDefault="00E42836" w:rsidP="00E42836">
      <w:pPr>
        <w:jc w:val="both"/>
        <w:rPr>
          <w:sz w:val="28"/>
          <w:szCs w:val="28"/>
        </w:rPr>
      </w:pPr>
    </w:p>
    <w:p w14:paraId="371D6AF3" w14:textId="77777777" w:rsidR="008E3DE7" w:rsidRDefault="008E3DE7" w:rsidP="00E42836">
      <w:pPr>
        <w:jc w:val="both"/>
        <w:rPr>
          <w:sz w:val="28"/>
          <w:szCs w:val="28"/>
        </w:rPr>
      </w:pPr>
    </w:p>
    <w:p w14:paraId="452C2434" w14:textId="23247027" w:rsidR="00AE728B" w:rsidRDefault="00FE0DA3" w:rsidP="00E42836">
      <w:pPr>
        <w:pStyle w:val="ListParagraph"/>
        <w:numPr>
          <w:ilvl w:val="0"/>
          <w:numId w:val="10"/>
        </w:numPr>
        <w:ind w:hanging="720"/>
        <w:contextualSpacing w:val="0"/>
        <w:jc w:val="both"/>
        <w:rPr>
          <w:b/>
          <w:sz w:val="28"/>
          <w:szCs w:val="28"/>
        </w:rPr>
      </w:pPr>
      <w:r w:rsidRPr="00DD034E">
        <w:rPr>
          <w:b/>
          <w:sz w:val="28"/>
          <w:szCs w:val="28"/>
        </w:rPr>
        <w:t>The Political Reality</w:t>
      </w:r>
    </w:p>
    <w:p w14:paraId="20D88FB5" w14:textId="77777777" w:rsidR="00E42836" w:rsidRPr="00E42836" w:rsidRDefault="00E42836" w:rsidP="00E42836">
      <w:pPr>
        <w:jc w:val="both"/>
        <w:rPr>
          <w:b/>
          <w:sz w:val="28"/>
          <w:szCs w:val="28"/>
        </w:rPr>
      </w:pPr>
    </w:p>
    <w:p w14:paraId="2A0EBBFA" w14:textId="77777777" w:rsidR="00AE4772" w:rsidRDefault="009F77C9" w:rsidP="00E42836">
      <w:pPr>
        <w:jc w:val="both"/>
        <w:rPr>
          <w:sz w:val="28"/>
          <w:szCs w:val="28"/>
        </w:rPr>
      </w:pPr>
      <w:r w:rsidRPr="00681E26">
        <w:rPr>
          <w:sz w:val="28"/>
          <w:szCs w:val="28"/>
        </w:rPr>
        <w:t>There is every prospect that the structural weaknesses in the international system will defeat the effective implementation of su</w:t>
      </w:r>
      <w:r w:rsidR="0080631A">
        <w:rPr>
          <w:sz w:val="28"/>
          <w:szCs w:val="28"/>
        </w:rPr>
        <w:t xml:space="preserve">ch </w:t>
      </w:r>
      <w:r w:rsidR="0080631A">
        <w:rPr>
          <w:sz w:val="28"/>
          <w:szCs w:val="28"/>
        </w:rPr>
        <w:lastRenderedPageBreak/>
        <w:t>a proposal even if it is</w:t>
      </w:r>
      <w:r w:rsidR="00132D67" w:rsidRPr="00681E26">
        <w:rPr>
          <w:sz w:val="28"/>
          <w:szCs w:val="28"/>
        </w:rPr>
        <w:t xml:space="preserve"> agreed</w:t>
      </w:r>
      <w:r w:rsidRPr="00681E26">
        <w:rPr>
          <w:sz w:val="28"/>
          <w:szCs w:val="28"/>
        </w:rPr>
        <w:t xml:space="preserve">. </w:t>
      </w:r>
      <w:r w:rsidR="00251360" w:rsidRPr="00681E26">
        <w:rPr>
          <w:sz w:val="28"/>
          <w:szCs w:val="28"/>
        </w:rPr>
        <w:t xml:space="preserve">We are working with defective tools here. </w:t>
      </w:r>
      <w:r w:rsidR="002320D7" w:rsidRPr="00681E26">
        <w:rPr>
          <w:sz w:val="28"/>
          <w:szCs w:val="28"/>
        </w:rPr>
        <w:t>F</w:t>
      </w:r>
      <w:r w:rsidR="0012517C" w:rsidRPr="00681E26">
        <w:rPr>
          <w:sz w:val="28"/>
          <w:szCs w:val="28"/>
        </w:rPr>
        <w:t>ew government</w:t>
      </w:r>
      <w:r w:rsidR="0078046E" w:rsidRPr="00681E26">
        <w:rPr>
          <w:sz w:val="28"/>
          <w:szCs w:val="28"/>
        </w:rPr>
        <w:t>s</w:t>
      </w:r>
      <w:r w:rsidR="0012517C" w:rsidRPr="00681E26">
        <w:rPr>
          <w:sz w:val="28"/>
          <w:szCs w:val="28"/>
        </w:rPr>
        <w:t xml:space="preserve"> wish to face that issue, </w:t>
      </w:r>
      <w:r w:rsidR="002320D7" w:rsidRPr="00681E26">
        <w:rPr>
          <w:sz w:val="28"/>
          <w:szCs w:val="28"/>
        </w:rPr>
        <w:t>many</w:t>
      </w:r>
      <w:r w:rsidR="00AF2FB2" w:rsidRPr="00681E26">
        <w:rPr>
          <w:sz w:val="28"/>
          <w:szCs w:val="28"/>
        </w:rPr>
        <w:t xml:space="preserve"> try to</w:t>
      </w:r>
      <w:r w:rsidR="0012517C" w:rsidRPr="00681E26">
        <w:rPr>
          <w:sz w:val="28"/>
          <w:szCs w:val="28"/>
        </w:rPr>
        <w:t xml:space="preserve"> avoid it. </w:t>
      </w:r>
      <w:r w:rsidR="0078046E" w:rsidRPr="00681E26">
        <w:rPr>
          <w:sz w:val="28"/>
          <w:szCs w:val="28"/>
        </w:rPr>
        <w:t>The political imperative that dominates all significant international meetings is of being able to claim progress has been made and that consensus is rea</w:t>
      </w:r>
      <w:r w:rsidR="00AA239B" w:rsidRPr="00681E26">
        <w:rPr>
          <w:sz w:val="28"/>
          <w:szCs w:val="28"/>
        </w:rPr>
        <w:t>ched. Inevitably that means</w:t>
      </w:r>
      <w:r w:rsidR="000C1465" w:rsidRPr="00681E26">
        <w:rPr>
          <w:sz w:val="28"/>
          <w:szCs w:val="28"/>
        </w:rPr>
        <w:t xml:space="preserve"> </w:t>
      </w:r>
      <w:r w:rsidR="0078046E" w:rsidRPr="00681E26">
        <w:rPr>
          <w:sz w:val="28"/>
          <w:szCs w:val="28"/>
        </w:rPr>
        <w:t>the standard is of the lowest common denominator. Weasel words and loose language will cover up ambiguities and difficulties.</w:t>
      </w:r>
    </w:p>
    <w:p w14:paraId="5D88981A" w14:textId="77777777" w:rsidR="00AE4772" w:rsidRDefault="00AE4772" w:rsidP="00E42836">
      <w:pPr>
        <w:jc w:val="both"/>
        <w:rPr>
          <w:sz w:val="28"/>
          <w:szCs w:val="28"/>
        </w:rPr>
      </w:pPr>
    </w:p>
    <w:p w14:paraId="52747C02" w14:textId="124E365F" w:rsidR="003F22B8" w:rsidRDefault="0078046E" w:rsidP="00E42836">
      <w:pPr>
        <w:jc w:val="both"/>
        <w:rPr>
          <w:sz w:val="28"/>
          <w:szCs w:val="28"/>
        </w:rPr>
      </w:pPr>
      <w:r w:rsidRPr="00681E26">
        <w:rPr>
          <w:sz w:val="28"/>
          <w:szCs w:val="28"/>
        </w:rPr>
        <w:t xml:space="preserve"> </w:t>
      </w:r>
    </w:p>
    <w:p w14:paraId="63082608" w14:textId="28554510" w:rsidR="00F057B1" w:rsidRDefault="0078046E" w:rsidP="00E42836">
      <w:pPr>
        <w:jc w:val="both"/>
        <w:rPr>
          <w:sz w:val="28"/>
          <w:szCs w:val="28"/>
        </w:rPr>
      </w:pPr>
      <w:r w:rsidRPr="00681E26">
        <w:rPr>
          <w:sz w:val="28"/>
          <w:szCs w:val="28"/>
        </w:rPr>
        <w:t>Political leaders will proclaim they have made progress when the reality is likely to be very different.</w:t>
      </w:r>
      <w:r w:rsidR="000C1465" w:rsidRPr="00681E26">
        <w:rPr>
          <w:sz w:val="28"/>
          <w:szCs w:val="28"/>
        </w:rPr>
        <w:t xml:space="preserve"> Since 1992 t</w:t>
      </w:r>
      <w:r w:rsidRPr="00681E26">
        <w:rPr>
          <w:sz w:val="28"/>
          <w:szCs w:val="28"/>
        </w:rPr>
        <w:t>he history of climat</w:t>
      </w:r>
      <w:r w:rsidR="000C1465" w:rsidRPr="00681E26">
        <w:rPr>
          <w:sz w:val="28"/>
          <w:szCs w:val="28"/>
        </w:rPr>
        <w:t>e change negotiations has been</w:t>
      </w:r>
      <w:r w:rsidRPr="00681E26">
        <w:rPr>
          <w:sz w:val="28"/>
          <w:szCs w:val="28"/>
        </w:rPr>
        <w:t xml:space="preserve"> littered with false starts, blind alleys and a lack of achievement in arriving at binding targets</w:t>
      </w:r>
      <w:r w:rsidR="009E2C03">
        <w:rPr>
          <w:sz w:val="28"/>
          <w:szCs w:val="28"/>
        </w:rPr>
        <w:t xml:space="preserve"> or equivalent measures</w:t>
      </w:r>
      <w:r w:rsidRPr="00681E26">
        <w:rPr>
          <w:sz w:val="28"/>
          <w:szCs w:val="28"/>
        </w:rPr>
        <w:t xml:space="preserve"> for the reduction of car</w:t>
      </w:r>
      <w:r w:rsidR="000C1465" w:rsidRPr="00681E26">
        <w:rPr>
          <w:sz w:val="28"/>
          <w:szCs w:val="28"/>
        </w:rPr>
        <w:t>bon dioxide emissions. Now there is a risk</w:t>
      </w:r>
      <w:r w:rsidRPr="00681E26">
        <w:rPr>
          <w:sz w:val="28"/>
          <w:szCs w:val="28"/>
        </w:rPr>
        <w:t xml:space="preserve"> that the ground is being laid for the critical Paris t</w:t>
      </w:r>
      <w:r w:rsidR="00676EAE" w:rsidRPr="00681E26">
        <w:rPr>
          <w:sz w:val="28"/>
          <w:szCs w:val="28"/>
        </w:rPr>
        <w:t>alks t</w:t>
      </w:r>
      <w:r w:rsidR="000C1465" w:rsidRPr="00681E26">
        <w:rPr>
          <w:sz w:val="28"/>
          <w:szCs w:val="28"/>
        </w:rPr>
        <w:t>owards the end of 2015 to produce</w:t>
      </w:r>
      <w:r w:rsidRPr="00681E26">
        <w:rPr>
          <w:sz w:val="28"/>
          <w:szCs w:val="28"/>
        </w:rPr>
        <w:t xml:space="preserve"> more fudge and</w:t>
      </w:r>
      <w:r w:rsidR="000C1465" w:rsidRPr="00681E26">
        <w:rPr>
          <w:sz w:val="28"/>
          <w:szCs w:val="28"/>
        </w:rPr>
        <w:t xml:space="preserve"> push</w:t>
      </w:r>
      <w:r w:rsidR="00676EAE" w:rsidRPr="00681E26">
        <w:rPr>
          <w:sz w:val="28"/>
          <w:szCs w:val="28"/>
        </w:rPr>
        <w:t xml:space="preserve"> out the boat for</w:t>
      </w:r>
      <w:r w:rsidRPr="00681E26">
        <w:rPr>
          <w:sz w:val="28"/>
          <w:szCs w:val="28"/>
        </w:rPr>
        <w:t xml:space="preserve"> </w:t>
      </w:r>
      <w:r w:rsidR="001D2E52" w:rsidRPr="00681E26">
        <w:rPr>
          <w:sz w:val="28"/>
          <w:szCs w:val="28"/>
        </w:rPr>
        <w:t>future iteration</w:t>
      </w:r>
      <w:r w:rsidR="000C1465" w:rsidRPr="00681E26">
        <w:rPr>
          <w:sz w:val="28"/>
          <w:szCs w:val="28"/>
        </w:rPr>
        <w:t>s</w:t>
      </w:r>
      <w:r w:rsidR="001D2E52" w:rsidRPr="00681E26">
        <w:rPr>
          <w:sz w:val="28"/>
          <w:szCs w:val="28"/>
        </w:rPr>
        <w:t xml:space="preserve">. </w:t>
      </w:r>
      <w:r w:rsidR="009E2C03">
        <w:rPr>
          <w:sz w:val="28"/>
          <w:szCs w:val="28"/>
        </w:rPr>
        <w:t>But we do not have time</w:t>
      </w:r>
      <w:r w:rsidR="0080631A">
        <w:rPr>
          <w:sz w:val="28"/>
          <w:szCs w:val="28"/>
        </w:rPr>
        <w:t xml:space="preserve"> as</w:t>
      </w:r>
      <w:r w:rsidR="009E2C03">
        <w:rPr>
          <w:sz w:val="28"/>
          <w:szCs w:val="28"/>
        </w:rPr>
        <w:t xml:space="preserve"> the science makes clear.</w:t>
      </w:r>
    </w:p>
    <w:p w14:paraId="3443614B" w14:textId="77777777" w:rsidR="00C36E28" w:rsidRDefault="00C36E28" w:rsidP="00E42836">
      <w:pPr>
        <w:jc w:val="both"/>
        <w:rPr>
          <w:sz w:val="28"/>
          <w:szCs w:val="28"/>
        </w:rPr>
      </w:pPr>
    </w:p>
    <w:p w14:paraId="17F84241" w14:textId="77777777" w:rsidR="00C36E28" w:rsidRPr="00681E26" w:rsidRDefault="00C36E28" w:rsidP="00E42836">
      <w:pPr>
        <w:jc w:val="both"/>
        <w:rPr>
          <w:sz w:val="28"/>
          <w:szCs w:val="28"/>
        </w:rPr>
      </w:pPr>
    </w:p>
    <w:p w14:paraId="5563663E" w14:textId="47EF3D71" w:rsidR="00C22712" w:rsidRDefault="006973EF" w:rsidP="00E42836">
      <w:pPr>
        <w:jc w:val="both"/>
        <w:rPr>
          <w:sz w:val="28"/>
          <w:szCs w:val="28"/>
        </w:rPr>
      </w:pPr>
      <w:r>
        <w:rPr>
          <w:sz w:val="28"/>
          <w:szCs w:val="28"/>
        </w:rPr>
        <w:t xml:space="preserve">The much trumpeted </w:t>
      </w:r>
      <w:r w:rsidR="00AA239B" w:rsidRPr="00681E26">
        <w:rPr>
          <w:sz w:val="28"/>
          <w:szCs w:val="28"/>
        </w:rPr>
        <w:t>UNFCC talks</w:t>
      </w:r>
      <w:r w:rsidR="00C22712" w:rsidRPr="00681E26">
        <w:rPr>
          <w:sz w:val="28"/>
          <w:szCs w:val="28"/>
        </w:rPr>
        <w:t xml:space="preserve"> held in Lima, Peru in December 201</w:t>
      </w:r>
      <w:r w:rsidR="00B57D4D">
        <w:rPr>
          <w:sz w:val="28"/>
          <w:szCs w:val="28"/>
        </w:rPr>
        <w:t>4</w:t>
      </w:r>
      <w:r w:rsidR="00AA239B" w:rsidRPr="00681E26">
        <w:rPr>
          <w:sz w:val="28"/>
          <w:szCs w:val="28"/>
        </w:rPr>
        <w:t xml:space="preserve"> were a serious disappointment as were</w:t>
      </w:r>
      <w:r w:rsidR="00F468FF" w:rsidRPr="00681E26">
        <w:rPr>
          <w:sz w:val="28"/>
          <w:szCs w:val="28"/>
        </w:rPr>
        <w:t xml:space="preserve"> those in</w:t>
      </w:r>
      <w:r w:rsidR="00AA239B" w:rsidRPr="00681E26">
        <w:rPr>
          <w:sz w:val="28"/>
          <w:szCs w:val="28"/>
        </w:rPr>
        <w:t xml:space="preserve"> Warsaw in 2013, </w:t>
      </w:r>
      <w:r w:rsidR="00F468FF" w:rsidRPr="00681E26">
        <w:rPr>
          <w:sz w:val="28"/>
          <w:szCs w:val="28"/>
        </w:rPr>
        <w:t>Doha in 2012, Durban in 2011,</w:t>
      </w:r>
      <w:r w:rsidR="00AA239B" w:rsidRPr="00681E26">
        <w:rPr>
          <w:sz w:val="28"/>
          <w:szCs w:val="28"/>
        </w:rPr>
        <w:t xml:space="preserve"> Cancun in 2010 and Copenhagen in 2009. </w:t>
      </w:r>
      <w:r w:rsidR="00C22712" w:rsidRPr="00681E26">
        <w:rPr>
          <w:sz w:val="28"/>
          <w:szCs w:val="28"/>
        </w:rPr>
        <w:t xml:space="preserve"> Essentially the nations agreed</w:t>
      </w:r>
      <w:r w:rsidR="00AA239B" w:rsidRPr="00681E26">
        <w:rPr>
          <w:sz w:val="28"/>
          <w:szCs w:val="28"/>
        </w:rPr>
        <w:t xml:space="preserve"> in Lima </w:t>
      </w:r>
      <w:r w:rsidR="00C22712" w:rsidRPr="00681E26">
        <w:rPr>
          <w:sz w:val="28"/>
          <w:szCs w:val="28"/>
        </w:rPr>
        <w:t xml:space="preserve">that they needed to agree to an instrument with binding legal force but have not </w:t>
      </w:r>
      <w:r w:rsidR="002320D7" w:rsidRPr="00681E26">
        <w:rPr>
          <w:sz w:val="28"/>
          <w:szCs w:val="28"/>
        </w:rPr>
        <w:t>done so yet. The central decision</w:t>
      </w:r>
      <w:r w:rsidR="00C22712" w:rsidRPr="00681E26">
        <w:rPr>
          <w:sz w:val="28"/>
          <w:szCs w:val="28"/>
        </w:rPr>
        <w:t xml:space="preserve"> of the Conference was:</w:t>
      </w:r>
      <w:r w:rsidR="00C22712" w:rsidRPr="00681E26">
        <w:rPr>
          <w:rStyle w:val="FootnoteReference"/>
          <w:sz w:val="28"/>
          <w:szCs w:val="28"/>
        </w:rPr>
        <w:footnoteReference w:id="15"/>
      </w:r>
    </w:p>
    <w:p w14:paraId="39951E13" w14:textId="77777777" w:rsidR="00E42836" w:rsidRDefault="00E42836" w:rsidP="00E42836">
      <w:pPr>
        <w:jc w:val="both"/>
        <w:rPr>
          <w:sz w:val="28"/>
          <w:szCs w:val="28"/>
        </w:rPr>
      </w:pPr>
    </w:p>
    <w:p w14:paraId="24F05D98" w14:textId="77777777" w:rsidR="00C36E28" w:rsidRPr="00681E26" w:rsidRDefault="00C36E28" w:rsidP="00E42836">
      <w:pPr>
        <w:jc w:val="both"/>
        <w:rPr>
          <w:sz w:val="28"/>
          <w:szCs w:val="28"/>
        </w:rPr>
      </w:pPr>
    </w:p>
    <w:p w14:paraId="3D3B7CAA" w14:textId="3B162FCE" w:rsidR="00C22712" w:rsidRDefault="002320D7" w:rsidP="00E42836">
      <w:pPr>
        <w:ind w:left="720"/>
        <w:jc w:val="both"/>
        <w:rPr>
          <w:sz w:val="28"/>
          <w:szCs w:val="28"/>
        </w:rPr>
      </w:pPr>
      <w:r w:rsidRPr="00681E26">
        <w:rPr>
          <w:sz w:val="28"/>
          <w:szCs w:val="28"/>
        </w:rPr>
        <w:t>…</w:t>
      </w:r>
      <w:r w:rsidR="00C22712" w:rsidRPr="00681E26">
        <w:rPr>
          <w:sz w:val="28"/>
          <w:szCs w:val="28"/>
        </w:rPr>
        <w:t xml:space="preserve"> that the protocol, another legal instrument or agreed outcome with legal force under the Convention applicable to all parties shall address in a balanced manner, inter alia, mitigation, adaptation, finance, technology development and transfer, and capacity-building, and transparency of action and support.”</w:t>
      </w:r>
    </w:p>
    <w:p w14:paraId="28AF8EB4" w14:textId="77777777" w:rsidR="00E42836" w:rsidRDefault="00E42836" w:rsidP="00C36E28">
      <w:pPr>
        <w:jc w:val="both"/>
        <w:rPr>
          <w:sz w:val="28"/>
          <w:szCs w:val="28"/>
        </w:rPr>
      </w:pPr>
    </w:p>
    <w:p w14:paraId="25CC2D3E" w14:textId="77777777" w:rsidR="00C36E28" w:rsidRPr="00681E26" w:rsidRDefault="00C36E28" w:rsidP="00C36E28">
      <w:pPr>
        <w:jc w:val="both"/>
        <w:rPr>
          <w:sz w:val="28"/>
          <w:szCs w:val="28"/>
        </w:rPr>
      </w:pPr>
    </w:p>
    <w:p w14:paraId="3FACB170" w14:textId="665ACC61" w:rsidR="00C22712" w:rsidRDefault="00C22712" w:rsidP="00E42836">
      <w:pPr>
        <w:jc w:val="both"/>
        <w:rPr>
          <w:sz w:val="28"/>
          <w:szCs w:val="28"/>
        </w:rPr>
      </w:pPr>
      <w:r w:rsidRPr="00681E26">
        <w:rPr>
          <w:sz w:val="28"/>
          <w:szCs w:val="28"/>
        </w:rPr>
        <w:t>They did decide an ad hoc working group w</w:t>
      </w:r>
      <w:r w:rsidR="00016002" w:rsidRPr="00681E26">
        <w:rPr>
          <w:sz w:val="28"/>
          <w:szCs w:val="28"/>
        </w:rPr>
        <w:t>ill make available a negot</w:t>
      </w:r>
      <w:r w:rsidR="00EA3C9E" w:rsidRPr="00681E26">
        <w:rPr>
          <w:sz w:val="28"/>
          <w:szCs w:val="28"/>
        </w:rPr>
        <w:t>i</w:t>
      </w:r>
      <w:r w:rsidR="00016002" w:rsidRPr="00681E26">
        <w:rPr>
          <w:sz w:val="28"/>
          <w:szCs w:val="28"/>
        </w:rPr>
        <w:t>ating text before May 2015, preparato</w:t>
      </w:r>
      <w:r w:rsidR="00EA3C9E" w:rsidRPr="00681E26">
        <w:rPr>
          <w:sz w:val="28"/>
          <w:szCs w:val="28"/>
        </w:rPr>
        <w:t>ry to the Paris talks in Decemb</w:t>
      </w:r>
      <w:r w:rsidR="00016002" w:rsidRPr="00681E26">
        <w:rPr>
          <w:sz w:val="28"/>
          <w:szCs w:val="28"/>
        </w:rPr>
        <w:t>er.</w:t>
      </w:r>
      <w:r w:rsidRPr="00681E26">
        <w:rPr>
          <w:sz w:val="28"/>
          <w:szCs w:val="28"/>
        </w:rPr>
        <w:t xml:space="preserve"> </w:t>
      </w:r>
      <w:r w:rsidR="00016002" w:rsidRPr="00681E26">
        <w:rPr>
          <w:sz w:val="28"/>
          <w:szCs w:val="28"/>
        </w:rPr>
        <w:t>The loopholes and escap</w:t>
      </w:r>
      <w:r w:rsidR="00891140">
        <w:rPr>
          <w:sz w:val="28"/>
          <w:szCs w:val="28"/>
        </w:rPr>
        <w:t>e hatches in that language make</w:t>
      </w:r>
      <w:r w:rsidR="00016002" w:rsidRPr="00681E26">
        <w:rPr>
          <w:sz w:val="28"/>
          <w:szCs w:val="28"/>
        </w:rPr>
        <w:t xml:space="preserve"> clear there are deep divisions within the international community about how to deal with the problem and even whether to deal with it. </w:t>
      </w:r>
    </w:p>
    <w:p w14:paraId="72025406" w14:textId="77777777" w:rsidR="00E42836" w:rsidRDefault="00107C87" w:rsidP="00E42836">
      <w:pPr>
        <w:jc w:val="both"/>
        <w:rPr>
          <w:sz w:val="28"/>
          <w:szCs w:val="28"/>
        </w:rPr>
      </w:pPr>
      <w:r>
        <w:rPr>
          <w:sz w:val="28"/>
          <w:szCs w:val="28"/>
        </w:rPr>
        <w:lastRenderedPageBreak/>
        <w:t xml:space="preserve">One of the key issues is how to encourage countries with rapidly developing </w:t>
      </w:r>
      <w:r w:rsidR="00FE0DA3">
        <w:rPr>
          <w:sz w:val="28"/>
          <w:szCs w:val="28"/>
        </w:rPr>
        <w:t xml:space="preserve">economies and huge populations </w:t>
      </w:r>
      <w:r>
        <w:rPr>
          <w:sz w:val="28"/>
          <w:szCs w:val="28"/>
        </w:rPr>
        <w:t>to mitigate their emissions.</w:t>
      </w:r>
    </w:p>
    <w:p w14:paraId="6397AC37" w14:textId="77777777" w:rsidR="00E42836" w:rsidRDefault="00E42836" w:rsidP="00E42836">
      <w:pPr>
        <w:jc w:val="both"/>
        <w:rPr>
          <w:sz w:val="28"/>
          <w:szCs w:val="28"/>
        </w:rPr>
      </w:pPr>
    </w:p>
    <w:p w14:paraId="18F34EC1" w14:textId="5E5E52B4" w:rsidR="00107C87" w:rsidRDefault="00107C87" w:rsidP="00E42836">
      <w:pPr>
        <w:jc w:val="both"/>
        <w:rPr>
          <w:sz w:val="28"/>
          <w:szCs w:val="28"/>
        </w:rPr>
      </w:pPr>
      <w:r>
        <w:rPr>
          <w:sz w:val="28"/>
          <w:szCs w:val="28"/>
        </w:rPr>
        <w:t xml:space="preserve">  </w:t>
      </w:r>
    </w:p>
    <w:p w14:paraId="1EC4A8C3" w14:textId="77777777" w:rsidR="00AE4772" w:rsidRDefault="00AE4772">
      <w:pPr>
        <w:rPr>
          <w:sz w:val="28"/>
          <w:szCs w:val="28"/>
        </w:rPr>
      </w:pPr>
      <w:r>
        <w:rPr>
          <w:sz w:val="28"/>
          <w:szCs w:val="28"/>
        </w:rPr>
        <w:br w:type="page"/>
      </w:r>
    </w:p>
    <w:p w14:paraId="2E684BD8" w14:textId="5C40031F" w:rsidR="003F22B8" w:rsidRDefault="00016002" w:rsidP="00E42836">
      <w:pPr>
        <w:widowControl w:val="0"/>
        <w:autoSpaceDE w:val="0"/>
        <w:autoSpaceDN w:val="0"/>
        <w:adjustRightInd w:val="0"/>
        <w:jc w:val="both"/>
        <w:rPr>
          <w:rFonts w:cs="Helvetica"/>
          <w:color w:val="1C1C1C"/>
          <w:sz w:val="28"/>
          <w:szCs w:val="28"/>
        </w:rPr>
      </w:pPr>
      <w:r w:rsidRPr="00681E26">
        <w:rPr>
          <w:sz w:val="28"/>
          <w:szCs w:val="28"/>
        </w:rPr>
        <w:lastRenderedPageBreak/>
        <w:t>The lack of international leadership, where more t</w:t>
      </w:r>
      <w:r w:rsidR="00EA3C9E" w:rsidRPr="00681E26">
        <w:rPr>
          <w:sz w:val="28"/>
          <w:szCs w:val="28"/>
        </w:rPr>
        <w:t xml:space="preserve">han twenty meetings since 1992 </w:t>
      </w:r>
      <w:r w:rsidRPr="00681E26">
        <w:rPr>
          <w:sz w:val="28"/>
          <w:szCs w:val="28"/>
        </w:rPr>
        <w:t>have produced so little, is a b</w:t>
      </w:r>
      <w:r w:rsidR="000C1465" w:rsidRPr="00681E26">
        <w:rPr>
          <w:sz w:val="28"/>
          <w:szCs w:val="28"/>
        </w:rPr>
        <w:t xml:space="preserve">ad augury. </w:t>
      </w:r>
      <w:r w:rsidR="003F22B8">
        <w:rPr>
          <w:sz w:val="28"/>
          <w:szCs w:val="28"/>
        </w:rPr>
        <w:t xml:space="preserve">But it is also an indication of how hard solving the problem is. </w:t>
      </w:r>
      <w:r w:rsidR="000C1465" w:rsidRPr="00681E26">
        <w:rPr>
          <w:sz w:val="28"/>
          <w:szCs w:val="28"/>
        </w:rPr>
        <w:t>Any agreement</w:t>
      </w:r>
      <w:r w:rsidRPr="00681E26">
        <w:rPr>
          <w:sz w:val="28"/>
          <w:szCs w:val="28"/>
        </w:rPr>
        <w:t xml:space="preserve"> reached in Paris is unlikely to be </w:t>
      </w:r>
      <w:r w:rsidR="00895459">
        <w:rPr>
          <w:sz w:val="28"/>
          <w:szCs w:val="28"/>
        </w:rPr>
        <w:t>un</w:t>
      </w:r>
      <w:r w:rsidRPr="00681E26">
        <w:rPr>
          <w:sz w:val="28"/>
          <w:szCs w:val="28"/>
        </w:rPr>
        <w:t>enforceable. And it is also likely it will be insuffici</w:t>
      </w:r>
      <w:r w:rsidR="00CD48B9" w:rsidRPr="00681E26">
        <w:rPr>
          <w:sz w:val="28"/>
          <w:szCs w:val="28"/>
        </w:rPr>
        <w:t>ent</w:t>
      </w:r>
      <w:r w:rsidR="00AA239B" w:rsidRPr="00681E26">
        <w:rPr>
          <w:sz w:val="28"/>
          <w:szCs w:val="28"/>
        </w:rPr>
        <w:t xml:space="preserve"> </w:t>
      </w:r>
      <w:r w:rsidR="00CD48B9" w:rsidRPr="00681E26">
        <w:rPr>
          <w:sz w:val="28"/>
          <w:szCs w:val="28"/>
        </w:rPr>
        <w:t xml:space="preserve">to meet the 2 degrees Celsius target in the non-binding Copenhagen accord. </w:t>
      </w:r>
      <w:r w:rsidR="001437DB" w:rsidRPr="00681E26">
        <w:rPr>
          <w:rFonts w:cs="Helvetica"/>
          <w:color w:val="1C1C1C"/>
          <w:sz w:val="28"/>
          <w:szCs w:val="28"/>
        </w:rPr>
        <w:t>The ov</w:t>
      </w:r>
      <w:r w:rsidR="002A37DF">
        <w:rPr>
          <w:rFonts w:cs="Helvetica"/>
          <w:color w:val="1C1C1C"/>
          <w:sz w:val="28"/>
          <w:szCs w:val="28"/>
        </w:rPr>
        <w:t>erarching goal of the</w:t>
      </w:r>
      <w:r w:rsidR="001437DB" w:rsidRPr="00681E26">
        <w:rPr>
          <w:rFonts w:cs="Helvetica"/>
          <w:color w:val="1C1C1C"/>
          <w:sz w:val="28"/>
          <w:szCs w:val="28"/>
        </w:rPr>
        <w:t xml:space="preserve"> Paris meeting is to reduce</w:t>
      </w:r>
      <w:r w:rsidR="002320D7" w:rsidRPr="00681E26">
        <w:rPr>
          <w:rFonts w:cs="Helvetica"/>
          <w:color w:val="1C1C1C"/>
          <w:sz w:val="28"/>
          <w:szCs w:val="28"/>
        </w:rPr>
        <w:t xml:space="preserve"> greenhouse gas </w:t>
      </w:r>
      <w:r w:rsidR="00950406">
        <w:rPr>
          <w:rFonts w:cs="Helvetica"/>
          <w:color w:val="1C1C1C"/>
          <w:sz w:val="28"/>
          <w:szCs w:val="28"/>
        </w:rPr>
        <w:t>emissions in order to</w:t>
      </w:r>
      <w:r w:rsidR="001437DB" w:rsidRPr="00681E26">
        <w:rPr>
          <w:rFonts w:cs="Helvetica"/>
          <w:color w:val="1C1C1C"/>
          <w:sz w:val="28"/>
          <w:szCs w:val="28"/>
        </w:rPr>
        <w:t xml:space="preserve"> limit the global temperature increase</w:t>
      </w:r>
      <w:r w:rsidR="007B54BA">
        <w:rPr>
          <w:rFonts w:cs="Helvetica"/>
          <w:color w:val="1C1C1C"/>
          <w:sz w:val="28"/>
          <w:szCs w:val="28"/>
        </w:rPr>
        <w:t>s</w:t>
      </w:r>
      <w:r w:rsidR="001437DB" w:rsidRPr="00681E26">
        <w:rPr>
          <w:rFonts w:cs="Helvetica"/>
          <w:color w:val="1C1C1C"/>
          <w:sz w:val="28"/>
          <w:szCs w:val="28"/>
        </w:rPr>
        <w:t xml:space="preserve"> to 2 degrees Celsius above pre-industrial levels.</w:t>
      </w:r>
    </w:p>
    <w:p w14:paraId="12E8EB6A" w14:textId="77777777" w:rsidR="00FE0DA3" w:rsidRDefault="00FE0DA3" w:rsidP="00E42836">
      <w:pPr>
        <w:widowControl w:val="0"/>
        <w:autoSpaceDE w:val="0"/>
        <w:autoSpaceDN w:val="0"/>
        <w:adjustRightInd w:val="0"/>
        <w:jc w:val="both"/>
        <w:rPr>
          <w:rFonts w:cs="Helvetica"/>
          <w:color w:val="1C1C1C"/>
          <w:sz w:val="28"/>
          <w:szCs w:val="28"/>
        </w:rPr>
      </w:pPr>
    </w:p>
    <w:p w14:paraId="798AF4E9" w14:textId="77777777" w:rsidR="00AE4772" w:rsidRDefault="00AE4772" w:rsidP="00E42836">
      <w:pPr>
        <w:widowControl w:val="0"/>
        <w:autoSpaceDE w:val="0"/>
        <w:autoSpaceDN w:val="0"/>
        <w:adjustRightInd w:val="0"/>
        <w:jc w:val="both"/>
        <w:rPr>
          <w:rFonts w:cs="Helvetica"/>
          <w:color w:val="1C1C1C"/>
          <w:sz w:val="28"/>
          <w:szCs w:val="28"/>
        </w:rPr>
      </w:pPr>
    </w:p>
    <w:p w14:paraId="0C9C010D" w14:textId="647907CF" w:rsidR="00FE0DA3" w:rsidRDefault="008B6E4B" w:rsidP="00E42836">
      <w:pPr>
        <w:pStyle w:val="ListParagraph"/>
        <w:numPr>
          <w:ilvl w:val="0"/>
          <w:numId w:val="10"/>
        </w:numPr>
        <w:ind w:hanging="720"/>
        <w:contextualSpacing w:val="0"/>
        <w:jc w:val="both"/>
        <w:rPr>
          <w:b/>
          <w:sz w:val="28"/>
          <w:szCs w:val="28"/>
        </w:rPr>
      </w:pPr>
      <w:r>
        <w:rPr>
          <w:b/>
          <w:sz w:val="28"/>
          <w:szCs w:val="28"/>
        </w:rPr>
        <w:t>Science Says Rapid Reductions in Carbon Emissions R</w:t>
      </w:r>
      <w:r w:rsidR="00FE0DA3" w:rsidRPr="00DD034E">
        <w:rPr>
          <w:b/>
          <w:sz w:val="28"/>
          <w:szCs w:val="28"/>
        </w:rPr>
        <w:t>equired</w:t>
      </w:r>
    </w:p>
    <w:p w14:paraId="4CB6983D" w14:textId="77777777" w:rsidR="00E42836" w:rsidRPr="00E42836" w:rsidRDefault="00E42836" w:rsidP="00E42836">
      <w:pPr>
        <w:jc w:val="both"/>
        <w:rPr>
          <w:b/>
          <w:sz w:val="28"/>
          <w:szCs w:val="28"/>
        </w:rPr>
      </w:pPr>
    </w:p>
    <w:p w14:paraId="5378196B" w14:textId="1894C8E2" w:rsidR="00B47003" w:rsidRDefault="003F22B8" w:rsidP="00E42836">
      <w:pPr>
        <w:widowControl w:val="0"/>
        <w:autoSpaceDE w:val="0"/>
        <w:autoSpaceDN w:val="0"/>
        <w:adjustRightInd w:val="0"/>
        <w:jc w:val="both"/>
        <w:rPr>
          <w:rFonts w:cs="Helvetica"/>
          <w:color w:val="1C1C1C"/>
          <w:sz w:val="28"/>
          <w:szCs w:val="28"/>
        </w:rPr>
      </w:pPr>
      <w:r>
        <w:rPr>
          <w:rFonts w:cs="Helvetica"/>
          <w:color w:val="1C1C1C"/>
          <w:sz w:val="28"/>
          <w:szCs w:val="28"/>
        </w:rPr>
        <w:t xml:space="preserve">Professor James Hansen of Columbia University formerly of </w:t>
      </w:r>
      <w:r>
        <w:rPr>
          <w:rFonts w:cs="Helvetica"/>
          <w:color w:val="1C1C1C"/>
          <w:sz w:val="28"/>
          <w:szCs w:val="28"/>
        </w:rPr>
        <w:br/>
        <w:t>NASA now argues that the target of two</w:t>
      </w:r>
      <w:r w:rsidR="00CA11AA">
        <w:rPr>
          <w:rFonts w:cs="Helvetica"/>
          <w:color w:val="1C1C1C"/>
          <w:sz w:val="28"/>
          <w:szCs w:val="28"/>
        </w:rPr>
        <w:t xml:space="preserve"> degrees global warming is a </w:t>
      </w:r>
      <w:r>
        <w:rPr>
          <w:rFonts w:cs="Helvetica"/>
          <w:color w:val="1C1C1C"/>
          <w:sz w:val="28"/>
          <w:szCs w:val="28"/>
        </w:rPr>
        <w:t>dangerous</w:t>
      </w:r>
      <w:r w:rsidR="008F39BA">
        <w:rPr>
          <w:rFonts w:cs="Helvetica"/>
          <w:color w:val="1C1C1C"/>
          <w:sz w:val="28"/>
          <w:szCs w:val="28"/>
        </w:rPr>
        <w:t>ly low</w:t>
      </w:r>
      <w:r>
        <w:rPr>
          <w:rFonts w:cs="Helvetica"/>
          <w:color w:val="1C1C1C"/>
          <w:sz w:val="28"/>
          <w:szCs w:val="28"/>
        </w:rPr>
        <w:t xml:space="preserve"> target</w:t>
      </w:r>
      <w:r w:rsidR="008F39BA">
        <w:rPr>
          <w:rFonts w:cs="Helvetica"/>
          <w:color w:val="1C1C1C"/>
          <w:sz w:val="28"/>
          <w:szCs w:val="28"/>
        </w:rPr>
        <w:t>.</w:t>
      </w:r>
      <w:r w:rsidR="00CA11AA">
        <w:rPr>
          <w:rFonts w:cs="Helvetica"/>
          <w:color w:val="1C1C1C"/>
          <w:sz w:val="28"/>
          <w:szCs w:val="28"/>
        </w:rPr>
        <w:t xml:space="preserve"> In a 2013</w:t>
      </w:r>
      <w:r>
        <w:rPr>
          <w:rFonts w:cs="Helvetica"/>
          <w:color w:val="1C1C1C"/>
          <w:sz w:val="28"/>
          <w:szCs w:val="28"/>
        </w:rPr>
        <w:t xml:space="preserve"> paper he argues with other colleagues that the dangerous effects of climate change will start kicking in at a tempe</w:t>
      </w:r>
      <w:r w:rsidR="00A00BE4">
        <w:rPr>
          <w:rFonts w:cs="Helvetica"/>
          <w:color w:val="1C1C1C"/>
          <w:sz w:val="28"/>
          <w:szCs w:val="28"/>
        </w:rPr>
        <w:t xml:space="preserve">rature rise of 1 degree </w:t>
      </w:r>
      <w:r w:rsidR="0066382C">
        <w:rPr>
          <w:rFonts w:cs="Helvetica"/>
          <w:color w:val="1C1C1C"/>
          <w:sz w:val="28"/>
          <w:szCs w:val="28"/>
        </w:rPr>
        <w:t>Celsius</w:t>
      </w:r>
      <w:r>
        <w:rPr>
          <w:rFonts w:cs="Helvetica"/>
          <w:color w:val="1C1C1C"/>
          <w:sz w:val="28"/>
          <w:szCs w:val="28"/>
        </w:rPr>
        <w:t xml:space="preserve">. </w:t>
      </w:r>
      <w:r w:rsidR="006F5086">
        <w:rPr>
          <w:rFonts w:cs="Helvetica"/>
          <w:color w:val="1C1C1C"/>
          <w:sz w:val="28"/>
          <w:szCs w:val="28"/>
        </w:rPr>
        <w:t>While the</w:t>
      </w:r>
      <w:r w:rsidR="00895459">
        <w:rPr>
          <w:rFonts w:cs="Helvetica"/>
          <w:color w:val="1C1C1C"/>
          <w:sz w:val="28"/>
          <w:szCs w:val="28"/>
        </w:rPr>
        <w:t xml:space="preserve"> </w:t>
      </w:r>
      <w:r w:rsidR="006F5086">
        <w:rPr>
          <w:rFonts w:cs="Helvetica"/>
          <w:color w:val="1C1C1C"/>
          <w:sz w:val="28"/>
          <w:szCs w:val="28"/>
        </w:rPr>
        <w:t>2 degree target is now almost out of reach or becoming so</w:t>
      </w:r>
      <w:r w:rsidR="005A4F67">
        <w:rPr>
          <w:rFonts w:cs="Helvetica"/>
          <w:color w:val="1C1C1C"/>
          <w:sz w:val="28"/>
          <w:szCs w:val="28"/>
        </w:rPr>
        <w:t>,</w:t>
      </w:r>
      <w:r w:rsidR="009B58AC">
        <w:rPr>
          <w:rFonts w:cs="Helvetica"/>
          <w:color w:val="1C1C1C"/>
          <w:sz w:val="28"/>
          <w:szCs w:val="28"/>
        </w:rPr>
        <w:t xml:space="preserve"> a</w:t>
      </w:r>
      <w:r w:rsidR="006F5086">
        <w:rPr>
          <w:rFonts w:cs="Helvetica"/>
          <w:color w:val="1C1C1C"/>
          <w:sz w:val="28"/>
          <w:szCs w:val="28"/>
        </w:rPr>
        <w:t xml:space="preserve"> 1 % </w:t>
      </w:r>
      <w:r w:rsidR="009B58AC">
        <w:rPr>
          <w:rFonts w:cs="Helvetica"/>
          <w:color w:val="1C1C1C"/>
          <w:sz w:val="28"/>
          <w:szCs w:val="28"/>
        </w:rPr>
        <w:t xml:space="preserve">increase </w:t>
      </w:r>
      <w:r w:rsidR="006F5086">
        <w:rPr>
          <w:rFonts w:cs="Helvetica"/>
          <w:color w:val="1C1C1C"/>
          <w:sz w:val="28"/>
          <w:szCs w:val="28"/>
        </w:rPr>
        <w:t xml:space="preserve">will lead to massive destabilisation. </w:t>
      </w:r>
      <w:r w:rsidR="00B47003" w:rsidRPr="00681E26">
        <w:rPr>
          <w:rFonts w:cs="Helvetica"/>
          <w:color w:val="1C1C1C"/>
          <w:sz w:val="28"/>
          <w:szCs w:val="28"/>
        </w:rPr>
        <w:t xml:space="preserve"> </w:t>
      </w:r>
      <w:r w:rsidR="00CA11AA" w:rsidRPr="00681E26">
        <w:rPr>
          <w:rFonts w:cs="Helvetica"/>
          <w:color w:val="1C1C1C"/>
          <w:sz w:val="28"/>
          <w:szCs w:val="28"/>
        </w:rPr>
        <w:t>T</w:t>
      </w:r>
      <w:r w:rsidR="00B47003" w:rsidRPr="00681E26">
        <w:rPr>
          <w:rFonts w:cs="Helvetica"/>
          <w:color w:val="1C1C1C"/>
          <w:sz w:val="28"/>
          <w:szCs w:val="28"/>
        </w:rPr>
        <w:t>he abstract of</w:t>
      </w:r>
      <w:r w:rsidR="008D5F5B">
        <w:rPr>
          <w:rFonts w:cs="Helvetica"/>
          <w:color w:val="1C1C1C"/>
          <w:sz w:val="28"/>
          <w:szCs w:val="28"/>
        </w:rPr>
        <w:t xml:space="preserve"> the paper</w:t>
      </w:r>
      <w:r w:rsidR="00B47003" w:rsidRPr="00681E26">
        <w:rPr>
          <w:rFonts w:cs="Helvetica"/>
          <w:color w:val="1C1C1C"/>
          <w:sz w:val="28"/>
          <w:szCs w:val="28"/>
        </w:rPr>
        <w:t xml:space="preserve"> says:</w:t>
      </w:r>
      <w:r w:rsidR="00B47003" w:rsidRPr="00681E26">
        <w:rPr>
          <w:rStyle w:val="FootnoteReference"/>
          <w:rFonts w:cs="Helvetica"/>
          <w:color w:val="1C1C1C"/>
          <w:sz w:val="28"/>
          <w:szCs w:val="28"/>
        </w:rPr>
        <w:footnoteReference w:id="16"/>
      </w:r>
    </w:p>
    <w:p w14:paraId="03A460DF" w14:textId="77777777" w:rsidR="00E42836" w:rsidRDefault="00E42836" w:rsidP="00E42836">
      <w:pPr>
        <w:widowControl w:val="0"/>
        <w:autoSpaceDE w:val="0"/>
        <w:autoSpaceDN w:val="0"/>
        <w:adjustRightInd w:val="0"/>
        <w:jc w:val="both"/>
        <w:rPr>
          <w:rFonts w:cs="Helvetica"/>
          <w:color w:val="1C1C1C"/>
          <w:sz w:val="28"/>
          <w:szCs w:val="28"/>
        </w:rPr>
      </w:pPr>
    </w:p>
    <w:p w14:paraId="62064684" w14:textId="77777777" w:rsidR="00C36E28" w:rsidRPr="00681E26" w:rsidRDefault="00C36E28" w:rsidP="00E42836">
      <w:pPr>
        <w:widowControl w:val="0"/>
        <w:autoSpaceDE w:val="0"/>
        <w:autoSpaceDN w:val="0"/>
        <w:adjustRightInd w:val="0"/>
        <w:jc w:val="both"/>
        <w:rPr>
          <w:rFonts w:cs="Helvetica"/>
          <w:color w:val="1C1C1C"/>
          <w:sz w:val="28"/>
          <w:szCs w:val="28"/>
        </w:rPr>
      </w:pPr>
    </w:p>
    <w:p w14:paraId="092794B0" w14:textId="48375244" w:rsidR="006D3EA7" w:rsidRDefault="00B47003" w:rsidP="00E42836">
      <w:pPr>
        <w:widowControl w:val="0"/>
        <w:autoSpaceDE w:val="0"/>
        <w:autoSpaceDN w:val="0"/>
        <w:adjustRightInd w:val="0"/>
        <w:ind w:left="720"/>
        <w:jc w:val="both"/>
        <w:rPr>
          <w:rFonts w:cs="Helvetica"/>
          <w:color w:val="1C1C1C"/>
          <w:sz w:val="28"/>
          <w:szCs w:val="28"/>
        </w:rPr>
      </w:pPr>
      <w:r w:rsidRPr="00681E26">
        <w:rPr>
          <w:rFonts w:cs="Helvetica"/>
          <w:color w:val="1C1C1C"/>
          <w:sz w:val="28"/>
          <w:szCs w:val="28"/>
        </w:rPr>
        <w:t>Rapid emiss</w:t>
      </w:r>
      <w:r w:rsidR="00166225" w:rsidRPr="00681E26">
        <w:rPr>
          <w:rFonts w:cs="Helvetica"/>
          <w:color w:val="1C1C1C"/>
          <w:sz w:val="28"/>
          <w:szCs w:val="28"/>
        </w:rPr>
        <w:t>ions reduction is required to</w:t>
      </w:r>
      <w:r w:rsidRPr="00681E26">
        <w:rPr>
          <w:rFonts w:cs="Helvetica"/>
          <w:color w:val="1C1C1C"/>
          <w:sz w:val="28"/>
          <w:szCs w:val="28"/>
        </w:rPr>
        <w:t xml:space="preserve"> restore the Earth’s energy balance and avoid ocean heat uptake that would practically guarantee irreversible effects. Continuation of high fossil fuel emissions, given current kno</w:t>
      </w:r>
      <w:r w:rsidR="00781166" w:rsidRPr="00681E26">
        <w:rPr>
          <w:rFonts w:cs="Helvetica"/>
          <w:color w:val="1C1C1C"/>
          <w:sz w:val="28"/>
          <w:szCs w:val="28"/>
        </w:rPr>
        <w:t>wledge of the consequences, wou</w:t>
      </w:r>
      <w:r w:rsidRPr="00681E26">
        <w:rPr>
          <w:rFonts w:cs="Helvetica"/>
          <w:color w:val="1C1C1C"/>
          <w:sz w:val="28"/>
          <w:szCs w:val="28"/>
        </w:rPr>
        <w:t>ld be an act of extraordinarily witting intergenerational injustice. Responsible policymaking require</w:t>
      </w:r>
      <w:r w:rsidR="00166225" w:rsidRPr="00681E26">
        <w:rPr>
          <w:rFonts w:cs="Helvetica"/>
          <w:color w:val="1C1C1C"/>
          <w:sz w:val="28"/>
          <w:szCs w:val="28"/>
        </w:rPr>
        <w:t>s</w:t>
      </w:r>
      <w:r w:rsidRPr="00681E26">
        <w:rPr>
          <w:rFonts w:cs="Helvetica"/>
          <w:color w:val="1C1C1C"/>
          <w:sz w:val="28"/>
          <w:szCs w:val="28"/>
        </w:rPr>
        <w:t xml:space="preserve"> a rising price on carbon emissions that would preclude emissions from most remaining coals and unconventional fossil fuels and phase down emissions from conventional fossil fuels.</w:t>
      </w:r>
    </w:p>
    <w:p w14:paraId="0D5BC556" w14:textId="77777777" w:rsidR="00E42836" w:rsidRDefault="00E42836" w:rsidP="00C36E28">
      <w:pPr>
        <w:widowControl w:val="0"/>
        <w:autoSpaceDE w:val="0"/>
        <w:autoSpaceDN w:val="0"/>
        <w:adjustRightInd w:val="0"/>
        <w:jc w:val="both"/>
        <w:rPr>
          <w:rFonts w:cs="Helvetica"/>
          <w:color w:val="1C1C1C"/>
          <w:sz w:val="28"/>
          <w:szCs w:val="28"/>
        </w:rPr>
      </w:pPr>
    </w:p>
    <w:p w14:paraId="4ED1CF30" w14:textId="77777777" w:rsidR="00C36E28" w:rsidRDefault="00C36E28" w:rsidP="00C36E28">
      <w:pPr>
        <w:widowControl w:val="0"/>
        <w:autoSpaceDE w:val="0"/>
        <w:autoSpaceDN w:val="0"/>
        <w:adjustRightInd w:val="0"/>
        <w:jc w:val="both"/>
        <w:rPr>
          <w:rFonts w:cs="Helvetica"/>
          <w:color w:val="1C1C1C"/>
          <w:sz w:val="28"/>
          <w:szCs w:val="28"/>
        </w:rPr>
      </w:pPr>
    </w:p>
    <w:p w14:paraId="3DE60512" w14:textId="2F0D86A1" w:rsidR="008D5F5B" w:rsidRDefault="00ED1AFF" w:rsidP="00E42836">
      <w:pPr>
        <w:widowControl w:val="0"/>
        <w:autoSpaceDE w:val="0"/>
        <w:autoSpaceDN w:val="0"/>
        <w:adjustRightInd w:val="0"/>
        <w:jc w:val="both"/>
        <w:rPr>
          <w:rFonts w:cs="Helvetica"/>
          <w:color w:val="1C1C1C"/>
          <w:sz w:val="28"/>
          <w:szCs w:val="28"/>
        </w:rPr>
      </w:pPr>
      <w:r>
        <w:rPr>
          <w:rFonts w:cs="Helvetica"/>
          <w:color w:val="1C1C1C"/>
          <w:sz w:val="28"/>
          <w:szCs w:val="28"/>
        </w:rPr>
        <w:t xml:space="preserve">In policy terms the </w:t>
      </w:r>
      <w:r w:rsidR="00CA11AA">
        <w:rPr>
          <w:rFonts w:cs="Helvetica"/>
          <w:color w:val="1C1C1C"/>
          <w:sz w:val="28"/>
          <w:szCs w:val="28"/>
        </w:rPr>
        <w:t xml:space="preserve">paper concludes that a Kyoto approach with national targets for emissions reductions and cap-and-trade mechanisms “climate deterioration and gross intergenerational injustice will be practically guaranteed.” The scientists argue “If, in </w:t>
      </w:r>
      <w:r w:rsidR="00CA11AA">
        <w:rPr>
          <w:rFonts w:cs="Helvetica"/>
          <w:color w:val="1C1C1C"/>
          <w:sz w:val="28"/>
          <w:szCs w:val="28"/>
        </w:rPr>
        <w:lastRenderedPageBreak/>
        <w:t xml:space="preserve">contrast leading nations agree in 2015 to have internal rising fees on carbon with border duties on products from nations without a carbon fee, a foundation will be established for </w:t>
      </w:r>
      <w:r w:rsidR="0064649D">
        <w:rPr>
          <w:rFonts w:cs="Helvetica"/>
          <w:color w:val="1C1C1C"/>
          <w:sz w:val="28"/>
          <w:szCs w:val="28"/>
        </w:rPr>
        <w:t>phase over</w:t>
      </w:r>
      <w:r w:rsidR="00CA11AA">
        <w:rPr>
          <w:rFonts w:cs="Helvetica"/>
          <w:color w:val="1C1C1C"/>
          <w:sz w:val="28"/>
          <w:szCs w:val="28"/>
        </w:rPr>
        <w:t xml:space="preserve"> to carbon free energies and a stable climate.”</w:t>
      </w:r>
    </w:p>
    <w:p w14:paraId="14AE246D" w14:textId="77777777" w:rsidR="00E42836" w:rsidRDefault="00E42836" w:rsidP="00E42836">
      <w:pPr>
        <w:widowControl w:val="0"/>
        <w:autoSpaceDE w:val="0"/>
        <w:autoSpaceDN w:val="0"/>
        <w:adjustRightInd w:val="0"/>
        <w:jc w:val="both"/>
        <w:rPr>
          <w:rFonts w:cs="Helvetica"/>
          <w:color w:val="1C1C1C"/>
          <w:sz w:val="28"/>
          <w:szCs w:val="28"/>
        </w:rPr>
      </w:pPr>
    </w:p>
    <w:p w14:paraId="77B81534" w14:textId="77777777" w:rsidR="00E42836" w:rsidRDefault="00E42836" w:rsidP="00E42836">
      <w:pPr>
        <w:widowControl w:val="0"/>
        <w:autoSpaceDE w:val="0"/>
        <w:autoSpaceDN w:val="0"/>
        <w:adjustRightInd w:val="0"/>
        <w:jc w:val="both"/>
        <w:rPr>
          <w:rFonts w:cs="Helvetica"/>
          <w:color w:val="1C1C1C"/>
          <w:sz w:val="28"/>
          <w:szCs w:val="28"/>
        </w:rPr>
      </w:pPr>
    </w:p>
    <w:p w14:paraId="6413C793" w14:textId="6BF25EA6" w:rsidR="008D5F5B" w:rsidRDefault="004F7AE6" w:rsidP="00E42836">
      <w:pPr>
        <w:widowControl w:val="0"/>
        <w:autoSpaceDE w:val="0"/>
        <w:autoSpaceDN w:val="0"/>
        <w:adjustRightInd w:val="0"/>
        <w:jc w:val="both"/>
        <w:rPr>
          <w:rFonts w:cs="Helvetica"/>
          <w:color w:val="1C1C1C"/>
          <w:sz w:val="28"/>
          <w:szCs w:val="28"/>
        </w:rPr>
      </w:pPr>
      <w:r w:rsidRPr="00681E26">
        <w:rPr>
          <w:rFonts w:cs="Helvetica"/>
          <w:color w:val="1C1C1C"/>
          <w:sz w:val="28"/>
          <w:szCs w:val="28"/>
        </w:rPr>
        <w:t xml:space="preserve">The development of rational policy requires the preponderance of scientific evidence on this issue to be heeded. </w:t>
      </w:r>
      <w:r w:rsidR="00AF532E" w:rsidRPr="00681E26">
        <w:rPr>
          <w:rFonts w:cs="Helvetica"/>
          <w:color w:val="1C1C1C"/>
          <w:sz w:val="28"/>
          <w:szCs w:val="28"/>
        </w:rPr>
        <w:t>It is lamentable that the global r</w:t>
      </w:r>
      <w:r w:rsidR="00AA239B" w:rsidRPr="00681E26">
        <w:rPr>
          <w:rFonts w:cs="Helvetica"/>
          <w:color w:val="1C1C1C"/>
          <w:sz w:val="28"/>
          <w:szCs w:val="28"/>
        </w:rPr>
        <w:t>esponse so far has been so limp</w:t>
      </w:r>
      <w:r w:rsidR="00391DFD" w:rsidRPr="00681E26">
        <w:rPr>
          <w:rFonts w:cs="Helvetica"/>
          <w:color w:val="1C1C1C"/>
          <w:sz w:val="28"/>
          <w:szCs w:val="28"/>
        </w:rPr>
        <w:t xml:space="preserve"> and that short term economic and politic</w:t>
      </w:r>
      <w:r w:rsidR="009B58AC">
        <w:rPr>
          <w:rFonts w:cs="Helvetica"/>
          <w:color w:val="1C1C1C"/>
          <w:sz w:val="28"/>
          <w:szCs w:val="28"/>
        </w:rPr>
        <w:t>al considerations</w:t>
      </w:r>
      <w:r w:rsidR="00B9692B">
        <w:rPr>
          <w:rFonts w:cs="Helvetica"/>
          <w:color w:val="1C1C1C"/>
          <w:sz w:val="28"/>
          <w:szCs w:val="28"/>
        </w:rPr>
        <w:t xml:space="preserve"> have prevented determined action.</w:t>
      </w:r>
      <w:r w:rsidR="00391DFD" w:rsidRPr="00681E26">
        <w:rPr>
          <w:rFonts w:cs="Helvetica"/>
          <w:color w:val="1C1C1C"/>
          <w:sz w:val="28"/>
          <w:szCs w:val="28"/>
        </w:rPr>
        <w:t xml:space="preserve"> </w:t>
      </w:r>
      <w:r w:rsidR="00AF532E" w:rsidRPr="00681E26">
        <w:rPr>
          <w:rFonts w:cs="Helvetica"/>
          <w:color w:val="1C1C1C"/>
          <w:sz w:val="28"/>
          <w:szCs w:val="28"/>
        </w:rPr>
        <w:t xml:space="preserve"> </w:t>
      </w:r>
      <w:r w:rsidR="00726864">
        <w:rPr>
          <w:rFonts w:cs="Helvetica"/>
          <w:color w:val="1C1C1C"/>
          <w:sz w:val="28"/>
          <w:szCs w:val="28"/>
        </w:rPr>
        <w:t>The reason perhaps lies in the lack of</w:t>
      </w:r>
      <w:r w:rsidR="008326A4">
        <w:rPr>
          <w:rFonts w:cs="Helvetica"/>
          <w:color w:val="1C1C1C"/>
          <w:sz w:val="28"/>
          <w:szCs w:val="28"/>
        </w:rPr>
        <w:t xml:space="preserve"> available technological means to make a smooth</w:t>
      </w:r>
      <w:r w:rsidR="00726864">
        <w:rPr>
          <w:rFonts w:cs="Helvetica"/>
          <w:color w:val="1C1C1C"/>
          <w:sz w:val="28"/>
          <w:szCs w:val="28"/>
        </w:rPr>
        <w:t xml:space="preserve"> transition to a low carbon economy.</w:t>
      </w:r>
    </w:p>
    <w:p w14:paraId="6C126127" w14:textId="77777777" w:rsidR="00E42836" w:rsidRDefault="00E42836" w:rsidP="00E42836">
      <w:pPr>
        <w:widowControl w:val="0"/>
        <w:autoSpaceDE w:val="0"/>
        <w:autoSpaceDN w:val="0"/>
        <w:adjustRightInd w:val="0"/>
        <w:jc w:val="both"/>
        <w:rPr>
          <w:rFonts w:cs="Helvetica"/>
          <w:color w:val="1C1C1C"/>
          <w:sz w:val="28"/>
          <w:szCs w:val="28"/>
        </w:rPr>
      </w:pPr>
    </w:p>
    <w:p w14:paraId="1825F95A" w14:textId="77777777" w:rsidR="00E42836" w:rsidRDefault="00E42836" w:rsidP="00E42836">
      <w:pPr>
        <w:widowControl w:val="0"/>
        <w:autoSpaceDE w:val="0"/>
        <w:autoSpaceDN w:val="0"/>
        <w:adjustRightInd w:val="0"/>
        <w:jc w:val="both"/>
        <w:rPr>
          <w:rFonts w:cs="Helvetica"/>
          <w:color w:val="1C1C1C"/>
          <w:sz w:val="28"/>
          <w:szCs w:val="28"/>
        </w:rPr>
      </w:pPr>
    </w:p>
    <w:p w14:paraId="3E2E86B4" w14:textId="059555FC" w:rsidR="002B410B" w:rsidRDefault="00B9692B" w:rsidP="00E42836">
      <w:pPr>
        <w:widowControl w:val="0"/>
        <w:autoSpaceDE w:val="0"/>
        <w:autoSpaceDN w:val="0"/>
        <w:adjustRightInd w:val="0"/>
        <w:jc w:val="both"/>
        <w:rPr>
          <w:rFonts w:cs="Helvetica"/>
          <w:color w:val="1C1C1C"/>
          <w:sz w:val="28"/>
          <w:szCs w:val="28"/>
        </w:rPr>
      </w:pPr>
      <w:r>
        <w:rPr>
          <w:rFonts w:cs="Helvetica"/>
          <w:color w:val="1C1C1C"/>
          <w:sz w:val="28"/>
          <w:szCs w:val="28"/>
        </w:rPr>
        <w:t>The prospects of achieving the</w:t>
      </w:r>
      <w:r w:rsidR="008D5F5B" w:rsidRPr="00681E26">
        <w:rPr>
          <w:rFonts w:cs="Helvetica"/>
          <w:color w:val="1C1C1C"/>
          <w:sz w:val="28"/>
          <w:szCs w:val="28"/>
        </w:rPr>
        <w:t xml:space="preserve"> goal become less the longer th</w:t>
      </w:r>
      <w:r w:rsidR="005A4F67">
        <w:rPr>
          <w:rFonts w:cs="Helvetica"/>
          <w:color w:val="1C1C1C"/>
          <w:sz w:val="28"/>
          <w:szCs w:val="28"/>
        </w:rPr>
        <w:t xml:space="preserve">e issue is left hanging. </w:t>
      </w:r>
      <w:r w:rsidR="008D5F5B" w:rsidRPr="00681E26">
        <w:rPr>
          <w:rFonts w:cs="Helvetica"/>
          <w:color w:val="1C1C1C"/>
          <w:sz w:val="28"/>
          <w:szCs w:val="28"/>
        </w:rPr>
        <w:t xml:space="preserve"> New Zealand’s current low key approach to the who</w:t>
      </w:r>
      <w:r w:rsidR="005A4F67">
        <w:rPr>
          <w:rFonts w:cs="Helvetica"/>
          <w:color w:val="1C1C1C"/>
          <w:sz w:val="28"/>
          <w:szCs w:val="28"/>
        </w:rPr>
        <w:t xml:space="preserve">le issue of climate needs to change. </w:t>
      </w:r>
      <w:r w:rsidR="008D5F5B" w:rsidRPr="00681E26">
        <w:rPr>
          <w:rFonts w:cs="Helvetica"/>
          <w:color w:val="1C1C1C"/>
          <w:sz w:val="28"/>
          <w:szCs w:val="28"/>
        </w:rPr>
        <w:t>Serious issues about fossil fuels, internal climate change policies and ruminant animal</w:t>
      </w:r>
      <w:r w:rsidR="00AE728B">
        <w:rPr>
          <w:rFonts w:cs="Helvetica"/>
          <w:color w:val="1C1C1C"/>
          <w:sz w:val="28"/>
          <w:szCs w:val="28"/>
        </w:rPr>
        <w:t>s all require attention. I feel</w:t>
      </w:r>
      <w:r w:rsidR="008D5F5B" w:rsidRPr="00681E26">
        <w:rPr>
          <w:rFonts w:cs="Helvetica"/>
          <w:color w:val="1C1C1C"/>
          <w:sz w:val="28"/>
          <w:szCs w:val="28"/>
        </w:rPr>
        <w:t xml:space="preserve"> New Zealand</w:t>
      </w:r>
      <w:r w:rsidR="009B58AC">
        <w:rPr>
          <w:rFonts w:cs="Helvetica"/>
          <w:color w:val="1C1C1C"/>
          <w:sz w:val="28"/>
          <w:szCs w:val="28"/>
        </w:rPr>
        <w:t xml:space="preserve"> could have been positioned</w:t>
      </w:r>
      <w:r w:rsidR="008D5F5B" w:rsidRPr="00681E26">
        <w:rPr>
          <w:rFonts w:cs="Helvetica"/>
          <w:color w:val="1C1C1C"/>
          <w:sz w:val="28"/>
          <w:szCs w:val="28"/>
        </w:rPr>
        <w:t xml:space="preserve"> as a world lea</w:t>
      </w:r>
      <w:r w:rsidR="00ED1AFF">
        <w:rPr>
          <w:rFonts w:cs="Helvetica"/>
          <w:color w:val="1C1C1C"/>
          <w:sz w:val="28"/>
          <w:szCs w:val="28"/>
        </w:rPr>
        <w:t>der in renewable energy.</w:t>
      </w:r>
      <w:r>
        <w:rPr>
          <w:rFonts w:cs="Helvetica"/>
          <w:color w:val="1C1C1C"/>
          <w:sz w:val="28"/>
          <w:szCs w:val="28"/>
        </w:rPr>
        <w:t xml:space="preserve"> </w:t>
      </w:r>
      <w:r w:rsidR="00726864">
        <w:rPr>
          <w:rFonts w:cs="Helvetica"/>
          <w:color w:val="1C1C1C"/>
          <w:sz w:val="28"/>
          <w:szCs w:val="28"/>
        </w:rPr>
        <w:t xml:space="preserve"> </w:t>
      </w:r>
      <w:r w:rsidR="002A37DF">
        <w:rPr>
          <w:rFonts w:cs="Helvetica"/>
          <w:color w:val="1C1C1C"/>
          <w:sz w:val="28"/>
          <w:szCs w:val="28"/>
        </w:rPr>
        <w:t xml:space="preserve">We need to forge a pathway to a low emission economy. </w:t>
      </w:r>
    </w:p>
    <w:p w14:paraId="4D1052A1" w14:textId="03DB9FA1" w:rsidR="002B410B" w:rsidRDefault="002B410B" w:rsidP="00E42836">
      <w:pPr>
        <w:rPr>
          <w:rFonts w:cs="Helvetica"/>
          <w:color w:val="1C1C1C"/>
          <w:sz w:val="28"/>
          <w:szCs w:val="28"/>
        </w:rPr>
      </w:pPr>
    </w:p>
    <w:p w14:paraId="1B87A43B" w14:textId="77777777" w:rsidR="00E42836" w:rsidRDefault="00E42836" w:rsidP="00E42836">
      <w:pPr>
        <w:rPr>
          <w:rFonts w:cs="Helvetica"/>
          <w:color w:val="1C1C1C"/>
          <w:sz w:val="28"/>
          <w:szCs w:val="28"/>
        </w:rPr>
      </w:pPr>
    </w:p>
    <w:p w14:paraId="163ADE4A" w14:textId="13CB22BF" w:rsidR="00D36D59" w:rsidRDefault="00D36D59" w:rsidP="00E42836">
      <w:pPr>
        <w:pStyle w:val="ListParagraph"/>
        <w:numPr>
          <w:ilvl w:val="0"/>
          <w:numId w:val="10"/>
        </w:numPr>
        <w:ind w:hanging="720"/>
        <w:contextualSpacing w:val="0"/>
        <w:jc w:val="both"/>
        <w:rPr>
          <w:b/>
          <w:sz w:val="28"/>
          <w:szCs w:val="28"/>
        </w:rPr>
      </w:pPr>
      <w:r w:rsidRPr="00DD034E">
        <w:rPr>
          <w:b/>
          <w:sz w:val="28"/>
          <w:szCs w:val="28"/>
        </w:rPr>
        <w:t>New Zealand’s Domestic Law</w:t>
      </w:r>
    </w:p>
    <w:p w14:paraId="3DB41C83" w14:textId="77777777" w:rsidR="00E42836" w:rsidRPr="00E42836" w:rsidRDefault="00E42836" w:rsidP="00E42836">
      <w:pPr>
        <w:jc w:val="both"/>
        <w:rPr>
          <w:b/>
          <w:sz w:val="28"/>
          <w:szCs w:val="28"/>
        </w:rPr>
      </w:pPr>
    </w:p>
    <w:p w14:paraId="63FC580E" w14:textId="77777777" w:rsidR="00E42836" w:rsidRDefault="008E3DE7" w:rsidP="00E42836">
      <w:pPr>
        <w:jc w:val="both"/>
        <w:rPr>
          <w:sz w:val="28"/>
          <w:szCs w:val="28"/>
        </w:rPr>
      </w:pPr>
      <w:r>
        <w:rPr>
          <w:sz w:val="28"/>
          <w:szCs w:val="28"/>
        </w:rPr>
        <w:t>The</w:t>
      </w:r>
      <w:r w:rsidR="004C4515">
        <w:rPr>
          <w:sz w:val="28"/>
          <w:szCs w:val="28"/>
        </w:rPr>
        <w:t xml:space="preserve"> complicated</w:t>
      </w:r>
      <w:r>
        <w:rPr>
          <w:sz w:val="28"/>
          <w:szCs w:val="28"/>
        </w:rPr>
        <w:t xml:space="preserve"> </w:t>
      </w:r>
      <w:r w:rsidR="006078BB">
        <w:rPr>
          <w:sz w:val="28"/>
          <w:szCs w:val="28"/>
        </w:rPr>
        <w:t>inter-</w:t>
      </w:r>
      <w:r>
        <w:rPr>
          <w:sz w:val="28"/>
          <w:szCs w:val="28"/>
        </w:rPr>
        <w:t>relationship between interna</w:t>
      </w:r>
      <w:r w:rsidR="004C4515">
        <w:rPr>
          <w:sz w:val="28"/>
          <w:szCs w:val="28"/>
        </w:rPr>
        <w:t>tional law and domestic law makes it harder to fashion</w:t>
      </w:r>
      <w:r>
        <w:rPr>
          <w:sz w:val="28"/>
          <w:szCs w:val="28"/>
        </w:rPr>
        <w:t xml:space="preserve"> adequate climate change law. New Z</w:t>
      </w:r>
      <w:r w:rsidR="00D60FF4">
        <w:rPr>
          <w:sz w:val="28"/>
          <w:szCs w:val="28"/>
        </w:rPr>
        <w:t>ealand is bound by treaties</w:t>
      </w:r>
      <w:r>
        <w:rPr>
          <w:sz w:val="28"/>
          <w:szCs w:val="28"/>
        </w:rPr>
        <w:t xml:space="preserve"> it has ratified. But it does not ratify until it has converted the international obligation into domestic law, usually by statute. In legal terms climate change is problem of </w:t>
      </w:r>
      <w:r w:rsidR="0064649D">
        <w:rPr>
          <w:sz w:val="28"/>
          <w:szCs w:val="28"/>
        </w:rPr>
        <w:t>trans-boundary</w:t>
      </w:r>
      <w:r>
        <w:rPr>
          <w:sz w:val="28"/>
          <w:szCs w:val="28"/>
        </w:rPr>
        <w:t xml:space="preserve"> air pollution that requires international action to combat. </w:t>
      </w:r>
      <w:r w:rsidR="000263F5">
        <w:rPr>
          <w:sz w:val="28"/>
          <w:szCs w:val="28"/>
        </w:rPr>
        <w:t xml:space="preserve">But the international law and domestic law do not move in harmony with one another. Do we wait until there is a binding international obligation to repair our domestic law? The answer must be “No” because mitigation </w:t>
      </w:r>
      <w:r w:rsidR="007B54BA">
        <w:rPr>
          <w:sz w:val="28"/>
          <w:szCs w:val="28"/>
        </w:rPr>
        <w:t>requires different measures from domestic</w:t>
      </w:r>
      <w:r w:rsidR="000263F5">
        <w:rPr>
          <w:sz w:val="28"/>
          <w:szCs w:val="28"/>
        </w:rPr>
        <w:t xml:space="preserve"> adaptation.</w:t>
      </w:r>
      <w:r w:rsidR="008F39BA">
        <w:rPr>
          <w:rStyle w:val="FootnoteReference"/>
          <w:sz w:val="28"/>
          <w:szCs w:val="28"/>
        </w:rPr>
        <w:footnoteReference w:id="17"/>
      </w:r>
      <w:r w:rsidR="000263F5">
        <w:rPr>
          <w:sz w:val="28"/>
          <w:szCs w:val="28"/>
        </w:rPr>
        <w:t xml:space="preserve"> And both are necessary to deal with the issue.</w:t>
      </w:r>
    </w:p>
    <w:p w14:paraId="20CB136E" w14:textId="77777777" w:rsidR="00E42836" w:rsidRDefault="00E42836" w:rsidP="00E42836">
      <w:pPr>
        <w:jc w:val="both"/>
        <w:rPr>
          <w:sz w:val="28"/>
          <w:szCs w:val="28"/>
        </w:rPr>
      </w:pPr>
    </w:p>
    <w:p w14:paraId="5FCDDA0B" w14:textId="62CAFFFA" w:rsidR="008E3DE7" w:rsidRPr="008E3DE7" w:rsidRDefault="000263F5" w:rsidP="00E42836">
      <w:pPr>
        <w:jc w:val="both"/>
        <w:rPr>
          <w:sz w:val="28"/>
          <w:szCs w:val="28"/>
        </w:rPr>
      </w:pPr>
      <w:r>
        <w:rPr>
          <w:sz w:val="28"/>
          <w:szCs w:val="28"/>
        </w:rPr>
        <w:t xml:space="preserve">  </w:t>
      </w:r>
      <w:r w:rsidR="008E3DE7">
        <w:rPr>
          <w:sz w:val="28"/>
          <w:szCs w:val="28"/>
        </w:rPr>
        <w:t xml:space="preserve"> </w:t>
      </w:r>
    </w:p>
    <w:p w14:paraId="2324CCD4" w14:textId="3351BA77" w:rsidR="00E94130" w:rsidRDefault="001D09CD" w:rsidP="00E42836">
      <w:pPr>
        <w:jc w:val="both"/>
        <w:rPr>
          <w:sz w:val="28"/>
          <w:szCs w:val="28"/>
        </w:rPr>
      </w:pPr>
      <w:r w:rsidRPr="00681E26">
        <w:rPr>
          <w:sz w:val="28"/>
          <w:szCs w:val="28"/>
        </w:rPr>
        <w:lastRenderedPageBreak/>
        <w:t>The two prime New Zealand statu</w:t>
      </w:r>
      <w:r w:rsidR="0083648D" w:rsidRPr="00681E26">
        <w:rPr>
          <w:sz w:val="28"/>
          <w:szCs w:val="28"/>
        </w:rPr>
        <w:t>t</w:t>
      </w:r>
      <w:r w:rsidR="000C1465" w:rsidRPr="00681E26">
        <w:rPr>
          <w:sz w:val="28"/>
          <w:szCs w:val="28"/>
        </w:rPr>
        <w:t>es to governing</w:t>
      </w:r>
      <w:r w:rsidR="0083648D" w:rsidRPr="00681E26">
        <w:rPr>
          <w:sz w:val="28"/>
          <w:szCs w:val="28"/>
        </w:rPr>
        <w:t xml:space="preserve"> most</w:t>
      </w:r>
      <w:r w:rsidRPr="00681E26">
        <w:rPr>
          <w:sz w:val="28"/>
          <w:szCs w:val="28"/>
        </w:rPr>
        <w:t xml:space="preserve"> actions on climate change are the Resource Management Act 1991 and the Climate Change Response Act 2002. </w:t>
      </w:r>
      <w:r w:rsidR="00E94130">
        <w:rPr>
          <w:sz w:val="28"/>
          <w:szCs w:val="28"/>
        </w:rPr>
        <w:t xml:space="preserve"> In relation to climate change both</w:t>
      </w:r>
      <w:r w:rsidRPr="00681E26">
        <w:rPr>
          <w:sz w:val="28"/>
          <w:szCs w:val="28"/>
        </w:rPr>
        <w:t xml:space="preserve"> are highly problematic</w:t>
      </w:r>
      <w:r w:rsidR="009A03FE" w:rsidRPr="00681E26">
        <w:rPr>
          <w:sz w:val="28"/>
          <w:szCs w:val="28"/>
        </w:rPr>
        <w:t>, deficient</w:t>
      </w:r>
      <w:r w:rsidRPr="00681E26">
        <w:rPr>
          <w:sz w:val="28"/>
          <w:szCs w:val="28"/>
        </w:rPr>
        <w:t xml:space="preserve"> and </w:t>
      </w:r>
      <w:r w:rsidR="00153E32" w:rsidRPr="00681E26">
        <w:rPr>
          <w:sz w:val="28"/>
          <w:szCs w:val="28"/>
        </w:rPr>
        <w:t xml:space="preserve">in </w:t>
      </w:r>
      <w:r w:rsidRPr="00681E26">
        <w:rPr>
          <w:sz w:val="28"/>
          <w:szCs w:val="28"/>
        </w:rPr>
        <w:t>need</w:t>
      </w:r>
      <w:r w:rsidR="00153E32" w:rsidRPr="00681E26">
        <w:rPr>
          <w:sz w:val="28"/>
          <w:szCs w:val="28"/>
        </w:rPr>
        <w:t xml:space="preserve"> of</w:t>
      </w:r>
      <w:r w:rsidRPr="00681E26">
        <w:rPr>
          <w:sz w:val="28"/>
          <w:szCs w:val="28"/>
        </w:rPr>
        <w:t xml:space="preserve"> urgent attention. </w:t>
      </w:r>
      <w:r w:rsidR="00E94130" w:rsidRPr="00681E26">
        <w:rPr>
          <w:sz w:val="28"/>
          <w:szCs w:val="28"/>
        </w:rPr>
        <w:t>New Z</w:t>
      </w:r>
      <w:r w:rsidR="00E94130">
        <w:rPr>
          <w:sz w:val="28"/>
          <w:szCs w:val="28"/>
        </w:rPr>
        <w:t>ealand domestic law on climate change</w:t>
      </w:r>
      <w:r w:rsidR="00E94130" w:rsidRPr="00681E26">
        <w:rPr>
          <w:sz w:val="28"/>
          <w:szCs w:val="28"/>
        </w:rPr>
        <w:t xml:space="preserve"> exhibits the characteristic weaknesses of the New Zealand law-making system.</w:t>
      </w:r>
      <w:r w:rsidR="00E94130" w:rsidRPr="00681E26">
        <w:rPr>
          <w:rStyle w:val="FootnoteReference"/>
          <w:sz w:val="28"/>
          <w:szCs w:val="28"/>
        </w:rPr>
        <w:footnoteReference w:id="18"/>
      </w:r>
      <w:r w:rsidR="00E94130" w:rsidRPr="00681E26">
        <w:rPr>
          <w:sz w:val="28"/>
          <w:szCs w:val="28"/>
        </w:rPr>
        <w:t xml:space="preserve"> Statutes are frequently and massively amended, leading to incoherence in the statutory scheme, there is often insufficient care taken in the preparation of new statutory schemes, legislation gets rushed through rather than there being a focus on getting it right, and the have been failures to follow agreed legislative standards and insufficient scrutiny by the House of Representatives.</w:t>
      </w:r>
      <w:r w:rsidR="00E94130" w:rsidRPr="00681E26">
        <w:rPr>
          <w:rStyle w:val="FootnoteReference"/>
          <w:sz w:val="28"/>
          <w:szCs w:val="28"/>
        </w:rPr>
        <w:footnoteReference w:id="19"/>
      </w:r>
      <w:r w:rsidR="00E94130" w:rsidRPr="00681E26">
        <w:rPr>
          <w:sz w:val="28"/>
          <w:szCs w:val="28"/>
        </w:rPr>
        <w:t xml:space="preserve"> We suffer in New Zealand from a failu</w:t>
      </w:r>
      <w:r w:rsidR="00E94130">
        <w:rPr>
          <w:sz w:val="28"/>
          <w:szCs w:val="28"/>
        </w:rPr>
        <w:t>re to base policy upon</w:t>
      </w:r>
      <w:r w:rsidR="00E94130" w:rsidRPr="00681E26">
        <w:rPr>
          <w:sz w:val="28"/>
          <w:szCs w:val="28"/>
        </w:rPr>
        <w:t xml:space="preserve"> evidence. And the statute book speaks with many voices</w:t>
      </w:r>
      <w:r w:rsidR="00E94130">
        <w:rPr>
          <w:sz w:val="28"/>
          <w:szCs w:val="28"/>
        </w:rPr>
        <w:t xml:space="preserve"> in New Zealand on climate change</w:t>
      </w:r>
      <w:r w:rsidR="00E94130" w:rsidRPr="00681E26">
        <w:rPr>
          <w:sz w:val="28"/>
          <w:szCs w:val="28"/>
        </w:rPr>
        <w:t xml:space="preserve">.  There exist a number of provisions enabling and </w:t>
      </w:r>
      <w:r w:rsidR="00895459">
        <w:rPr>
          <w:sz w:val="28"/>
          <w:szCs w:val="28"/>
        </w:rPr>
        <w:t>providing</w:t>
      </w:r>
      <w:r w:rsidR="00E94130" w:rsidRPr="00681E26">
        <w:rPr>
          <w:sz w:val="28"/>
          <w:szCs w:val="28"/>
        </w:rPr>
        <w:t xml:space="preserve"> incentives for fossil fuel exploration. </w:t>
      </w:r>
    </w:p>
    <w:p w14:paraId="3C5EA56F" w14:textId="77777777" w:rsidR="000263F5" w:rsidRDefault="000263F5" w:rsidP="00E42836">
      <w:pPr>
        <w:jc w:val="both"/>
        <w:rPr>
          <w:sz w:val="28"/>
          <w:szCs w:val="28"/>
        </w:rPr>
      </w:pPr>
    </w:p>
    <w:p w14:paraId="2666BF9E" w14:textId="77777777" w:rsidR="00C36E28" w:rsidRDefault="00C36E28" w:rsidP="00E42836">
      <w:pPr>
        <w:jc w:val="both"/>
        <w:rPr>
          <w:sz w:val="28"/>
          <w:szCs w:val="28"/>
        </w:rPr>
      </w:pPr>
    </w:p>
    <w:p w14:paraId="7B7DD3BA" w14:textId="51DBDF15" w:rsidR="00FE0DA3" w:rsidRDefault="00FE0DA3" w:rsidP="00E42836">
      <w:pPr>
        <w:pStyle w:val="ListParagraph"/>
        <w:numPr>
          <w:ilvl w:val="0"/>
          <w:numId w:val="10"/>
        </w:numPr>
        <w:ind w:hanging="720"/>
        <w:contextualSpacing w:val="0"/>
        <w:jc w:val="both"/>
        <w:rPr>
          <w:b/>
          <w:sz w:val="28"/>
          <w:szCs w:val="28"/>
        </w:rPr>
      </w:pPr>
      <w:r w:rsidRPr="00FE0DA3">
        <w:rPr>
          <w:b/>
          <w:sz w:val="28"/>
          <w:szCs w:val="28"/>
        </w:rPr>
        <w:t>The Resource Management Act</w:t>
      </w:r>
    </w:p>
    <w:p w14:paraId="29B5353C" w14:textId="77777777" w:rsidR="00E42836" w:rsidRPr="00E42836" w:rsidRDefault="00E42836" w:rsidP="00E42836">
      <w:pPr>
        <w:jc w:val="both"/>
        <w:rPr>
          <w:b/>
          <w:sz w:val="28"/>
          <w:szCs w:val="28"/>
        </w:rPr>
      </w:pPr>
    </w:p>
    <w:p w14:paraId="633DB8AA" w14:textId="77777777" w:rsidR="00E42836" w:rsidRDefault="00F25F72" w:rsidP="00E42836">
      <w:pPr>
        <w:jc w:val="both"/>
        <w:rPr>
          <w:sz w:val="28"/>
          <w:szCs w:val="28"/>
        </w:rPr>
      </w:pPr>
      <w:r w:rsidRPr="00681E26">
        <w:rPr>
          <w:sz w:val="28"/>
          <w:szCs w:val="28"/>
        </w:rPr>
        <w:t>The Resource Management Act 1991</w:t>
      </w:r>
      <w:r w:rsidR="009A03FE" w:rsidRPr="00681E26">
        <w:rPr>
          <w:sz w:val="28"/>
          <w:szCs w:val="28"/>
        </w:rPr>
        <w:t xml:space="preserve"> </w:t>
      </w:r>
      <w:r w:rsidRPr="00681E26">
        <w:rPr>
          <w:sz w:val="28"/>
          <w:szCs w:val="28"/>
        </w:rPr>
        <w:t>was designed and implemented before the magnitude of the climate change problem was</w:t>
      </w:r>
      <w:r w:rsidR="00FE0DA3">
        <w:rPr>
          <w:sz w:val="28"/>
          <w:szCs w:val="28"/>
        </w:rPr>
        <w:t xml:space="preserve"> fully</w:t>
      </w:r>
      <w:r w:rsidRPr="00681E26">
        <w:rPr>
          <w:sz w:val="28"/>
          <w:szCs w:val="28"/>
        </w:rPr>
        <w:t xml:space="preserve"> apparent. The Bill </w:t>
      </w:r>
      <w:r w:rsidR="00EA3C9E" w:rsidRPr="00681E26">
        <w:rPr>
          <w:sz w:val="28"/>
          <w:szCs w:val="28"/>
        </w:rPr>
        <w:t xml:space="preserve">was introduced in 1989. Amendments </w:t>
      </w:r>
      <w:r w:rsidRPr="00681E26">
        <w:rPr>
          <w:sz w:val="28"/>
          <w:szCs w:val="28"/>
        </w:rPr>
        <w:t>hav</w:t>
      </w:r>
      <w:r w:rsidR="00EA3C9E" w:rsidRPr="00681E26">
        <w:rPr>
          <w:sz w:val="28"/>
          <w:szCs w:val="28"/>
        </w:rPr>
        <w:t>e been made to try and take the issue</w:t>
      </w:r>
      <w:r w:rsidRPr="00681E26">
        <w:rPr>
          <w:sz w:val="28"/>
          <w:szCs w:val="28"/>
        </w:rPr>
        <w:t xml:space="preserve"> into account to some degree but these have been insufficient and have raised more problems that they have solved.</w:t>
      </w:r>
    </w:p>
    <w:p w14:paraId="6DF14FC4" w14:textId="77777777" w:rsidR="00E42836" w:rsidRDefault="00E42836" w:rsidP="00E42836">
      <w:pPr>
        <w:jc w:val="both"/>
        <w:rPr>
          <w:sz w:val="28"/>
          <w:szCs w:val="28"/>
        </w:rPr>
      </w:pPr>
    </w:p>
    <w:p w14:paraId="3D668126" w14:textId="51E233FD" w:rsidR="00F25F72" w:rsidRPr="00681E26" w:rsidRDefault="00F25F72" w:rsidP="00E42836">
      <w:pPr>
        <w:jc w:val="both"/>
        <w:rPr>
          <w:sz w:val="28"/>
          <w:szCs w:val="28"/>
        </w:rPr>
      </w:pPr>
      <w:r w:rsidRPr="00681E26">
        <w:rPr>
          <w:sz w:val="28"/>
          <w:szCs w:val="28"/>
        </w:rPr>
        <w:t xml:space="preserve"> </w:t>
      </w:r>
    </w:p>
    <w:p w14:paraId="5D8E10C1" w14:textId="77777777" w:rsidR="00E42836" w:rsidRDefault="00F25F72" w:rsidP="00E42836">
      <w:pPr>
        <w:jc w:val="both"/>
        <w:rPr>
          <w:sz w:val="28"/>
          <w:szCs w:val="28"/>
        </w:rPr>
      </w:pPr>
      <w:r w:rsidRPr="00681E26">
        <w:rPr>
          <w:sz w:val="28"/>
          <w:szCs w:val="28"/>
        </w:rPr>
        <w:t>The unsatisfactory nature of the law has caused expensive</w:t>
      </w:r>
      <w:r w:rsidR="00EA3C9E" w:rsidRPr="00681E26">
        <w:rPr>
          <w:sz w:val="28"/>
          <w:szCs w:val="28"/>
        </w:rPr>
        <w:t xml:space="preserve"> and lengthy litigation, including</w:t>
      </w:r>
      <w:r w:rsidRPr="00681E26">
        <w:rPr>
          <w:sz w:val="28"/>
          <w:szCs w:val="28"/>
        </w:rPr>
        <w:t xml:space="preserve"> a journey to the Supreme Court. </w:t>
      </w:r>
      <w:r w:rsidR="009A03FE" w:rsidRPr="00681E26">
        <w:rPr>
          <w:sz w:val="28"/>
          <w:szCs w:val="28"/>
        </w:rPr>
        <w:t xml:space="preserve">In </w:t>
      </w:r>
      <w:r w:rsidR="009A03FE" w:rsidRPr="00681E26">
        <w:rPr>
          <w:i/>
          <w:sz w:val="28"/>
          <w:szCs w:val="28"/>
        </w:rPr>
        <w:t>West Coast ENT Inc v Buller Coal Ltd</w:t>
      </w:r>
      <w:r w:rsidR="00592B91" w:rsidRPr="00681E26">
        <w:rPr>
          <w:i/>
          <w:sz w:val="28"/>
          <w:szCs w:val="28"/>
        </w:rPr>
        <w:t>.</w:t>
      </w:r>
      <w:r w:rsidR="00A03B71" w:rsidRPr="00681E26">
        <w:rPr>
          <w:rStyle w:val="FootnoteReference"/>
          <w:i/>
          <w:sz w:val="28"/>
          <w:szCs w:val="28"/>
        </w:rPr>
        <w:footnoteReference w:id="20"/>
      </w:r>
      <w:r w:rsidR="009A03FE" w:rsidRPr="00681E26">
        <w:rPr>
          <w:i/>
          <w:sz w:val="28"/>
          <w:szCs w:val="28"/>
        </w:rPr>
        <w:t xml:space="preserve"> </w:t>
      </w:r>
      <w:r w:rsidR="000C1465" w:rsidRPr="00681E26">
        <w:rPr>
          <w:sz w:val="28"/>
          <w:szCs w:val="28"/>
        </w:rPr>
        <w:t>t</w:t>
      </w:r>
      <w:r w:rsidR="009A03FE" w:rsidRPr="00681E26">
        <w:rPr>
          <w:sz w:val="28"/>
          <w:szCs w:val="28"/>
        </w:rPr>
        <w:t xml:space="preserve">he Supreme Court had before it </w:t>
      </w:r>
      <w:r w:rsidR="00592B91" w:rsidRPr="00681E26">
        <w:rPr>
          <w:sz w:val="28"/>
          <w:szCs w:val="28"/>
        </w:rPr>
        <w:t xml:space="preserve">the provisions of the Resource Management (Energy and Climate Change) Amendment Act 2004.  </w:t>
      </w:r>
      <w:r w:rsidR="00153E32" w:rsidRPr="00681E26">
        <w:rPr>
          <w:sz w:val="28"/>
          <w:szCs w:val="28"/>
        </w:rPr>
        <w:t xml:space="preserve">The Amendment Act directs those operating under the RMA to have particular regard to the efficiency of the end use of energy and the benefits derived from the use and development of renewable energy. However, the Amendment Act also introduced provisions prohibiting consent authorities from </w:t>
      </w:r>
      <w:r w:rsidR="00153E32" w:rsidRPr="00681E26">
        <w:rPr>
          <w:sz w:val="28"/>
          <w:szCs w:val="28"/>
        </w:rPr>
        <w:lastRenderedPageBreak/>
        <w:t>considering the effects of GHG emissions on climate change when making rules to control discharges into air (Section 70A) and when considering an application</w:t>
      </w:r>
      <w:r w:rsidR="004E4266" w:rsidRPr="00681E26">
        <w:rPr>
          <w:sz w:val="28"/>
          <w:szCs w:val="28"/>
        </w:rPr>
        <w:t xml:space="preserve"> for a discharge permit(s 104E).</w:t>
      </w:r>
      <w:r w:rsidR="00592B91" w:rsidRPr="00681E26">
        <w:rPr>
          <w:sz w:val="28"/>
          <w:szCs w:val="28"/>
        </w:rPr>
        <w:t xml:space="preserve"> The amendments required consent</w:t>
      </w:r>
      <w:r w:rsidR="00926B65" w:rsidRPr="00681E26">
        <w:rPr>
          <w:sz w:val="28"/>
          <w:szCs w:val="28"/>
        </w:rPr>
        <w:t>s</w:t>
      </w:r>
      <w:r w:rsidR="00592B91" w:rsidRPr="00681E26">
        <w:rPr>
          <w:sz w:val="28"/>
          <w:szCs w:val="28"/>
        </w:rPr>
        <w:t xml:space="preserve"> and conditions to follow any national environmental standard to control the effects of climate change of the discharge into the air of greenhouse gases. </w:t>
      </w:r>
      <w:r w:rsidR="00810A87" w:rsidRPr="00681E26">
        <w:rPr>
          <w:sz w:val="28"/>
          <w:szCs w:val="28"/>
        </w:rPr>
        <w:t>This amendment was to avoid having Regional Councils arriving at differe</w:t>
      </w:r>
      <w:r w:rsidR="004E4266" w:rsidRPr="00681E26">
        <w:rPr>
          <w:sz w:val="28"/>
          <w:szCs w:val="28"/>
        </w:rPr>
        <w:t>nt standards ar</w:t>
      </w:r>
      <w:r w:rsidR="00926B65" w:rsidRPr="00681E26">
        <w:rPr>
          <w:sz w:val="28"/>
          <w:szCs w:val="28"/>
        </w:rPr>
        <w:t>ound New Zealand and</w:t>
      </w:r>
      <w:r w:rsidR="004E4266" w:rsidRPr="00681E26">
        <w:rPr>
          <w:sz w:val="28"/>
          <w:szCs w:val="28"/>
        </w:rPr>
        <w:t xml:space="preserve"> to avoid double regulation.</w:t>
      </w:r>
      <w:r w:rsidR="00810A87" w:rsidRPr="00681E26">
        <w:rPr>
          <w:sz w:val="28"/>
          <w:szCs w:val="28"/>
        </w:rPr>
        <w:t xml:space="preserve"> </w:t>
      </w:r>
      <w:r w:rsidR="00592B91" w:rsidRPr="00681E26">
        <w:rPr>
          <w:sz w:val="28"/>
          <w:szCs w:val="28"/>
        </w:rPr>
        <w:t>But in an obvious policy failure by both Labour and National led Governments</w:t>
      </w:r>
      <w:r w:rsidR="00810A87" w:rsidRPr="00681E26">
        <w:rPr>
          <w:sz w:val="28"/>
          <w:szCs w:val="28"/>
        </w:rPr>
        <w:t>,</w:t>
      </w:r>
      <w:r w:rsidR="00592B91" w:rsidRPr="00681E26">
        <w:rPr>
          <w:sz w:val="28"/>
          <w:szCs w:val="28"/>
        </w:rPr>
        <w:t xml:space="preserve"> no such standard has ever been promulgat</w:t>
      </w:r>
      <w:r w:rsidR="00440FC5" w:rsidRPr="00681E26">
        <w:rPr>
          <w:sz w:val="28"/>
          <w:szCs w:val="28"/>
        </w:rPr>
        <w:t>ed.</w:t>
      </w:r>
    </w:p>
    <w:p w14:paraId="77858ECE" w14:textId="77777777" w:rsidR="00E42836" w:rsidRDefault="00E42836" w:rsidP="00E42836">
      <w:pPr>
        <w:jc w:val="both"/>
        <w:rPr>
          <w:sz w:val="28"/>
          <w:szCs w:val="28"/>
        </w:rPr>
      </w:pPr>
    </w:p>
    <w:p w14:paraId="7B7698A4" w14:textId="2E25B460" w:rsidR="00926B65" w:rsidRPr="00681E26" w:rsidRDefault="00440FC5" w:rsidP="00E42836">
      <w:pPr>
        <w:jc w:val="both"/>
        <w:rPr>
          <w:sz w:val="28"/>
          <w:szCs w:val="28"/>
        </w:rPr>
      </w:pPr>
      <w:r w:rsidRPr="00681E26">
        <w:rPr>
          <w:sz w:val="28"/>
          <w:szCs w:val="28"/>
        </w:rPr>
        <w:t xml:space="preserve"> </w:t>
      </w:r>
    </w:p>
    <w:p w14:paraId="59C45D0F" w14:textId="77777777" w:rsidR="00E42836" w:rsidRDefault="00440FC5" w:rsidP="00E42836">
      <w:pPr>
        <w:jc w:val="both"/>
        <w:rPr>
          <w:sz w:val="28"/>
          <w:szCs w:val="28"/>
        </w:rPr>
      </w:pPr>
      <w:r w:rsidRPr="00681E26">
        <w:rPr>
          <w:sz w:val="28"/>
          <w:szCs w:val="28"/>
        </w:rPr>
        <w:t>So New Zealand’s key environmental st</w:t>
      </w:r>
      <w:r w:rsidR="00592B91" w:rsidRPr="00681E26">
        <w:rPr>
          <w:sz w:val="28"/>
          <w:szCs w:val="28"/>
        </w:rPr>
        <w:t>atute is disable</w:t>
      </w:r>
      <w:r w:rsidRPr="00681E26">
        <w:rPr>
          <w:sz w:val="28"/>
          <w:szCs w:val="28"/>
        </w:rPr>
        <w:t>d</w:t>
      </w:r>
      <w:r w:rsidR="00592B91" w:rsidRPr="00681E26">
        <w:rPr>
          <w:sz w:val="28"/>
          <w:szCs w:val="28"/>
        </w:rPr>
        <w:t xml:space="preserve"> from consi</w:t>
      </w:r>
      <w:r w:rsidR="00810A87" w:rsidRPr="00681E26">
        <w:rPr>
          <w:sz w:val="28"/>
          <w:szCs w:val="28"/>
        </w:rPr>
        <w:t xml:space="preserve">dering what is a critical issue relating to climate change. </w:t>
      </w:r>
      <w:r w:rsidR="004E4266" w:rsidRPr="00681E26">
        <w:rPr>
          <w:sz w:val="28"/>
          <w:szCs w:val="28"/>
        </w:rPr>
        <w:t>I was very surprised, therefore, in reading the Minis</w:t>
      </w:r>
      <w:r w:rsidR="00926B65" w:rsidRPr="00681E26">
        <w:rPr>
          <w:sz w:val="28"/>
          <w:szCs w:val="28"/>
        </w:rPr>
        <w:t>ter for the Environment’s</w:t>
      </w:r>
      <w:r w:rsidR="004E4266" w:rsidRPr="00681E26">
        <w:rPr>
          <w:sz w:val="28"/>
          <w:szCs w:val="28"/>
        </w:rPr>
        <w:t xml:space="preserve"> speech </w:t>
      </w:r>
      <w:r w:rsidR="00926B65" w:rsidRPr="00681E26">
        <w:rPr>
          <w:sz w:val="28"/>
          <w:szCs w:val="28"/>
        </w:rPr>
        <w:t>on 20 January 2015 concerning</w:t>
      </w:r>
      <w:r w:rsidR="004E4266" w:rsidRPr="00681E26">
        <w:rPr>
          <w:sz w:val="28"/>
          <w:szCs w:val="28"/>
        </w:rPr>
        <w:t xml:space="preserve"> changes to be made to the Resource Management Act proposed by the Government to find no mention of climate change.</w:t>
      </w:r>
    </w:p>
    <w:p w14:paraId="07F15696" w14:textId="77777777" w:rsidR="00E42836" w:rsidRDefault="00E42836" w:rsidP="00E42836">
      <w:pPr>
        <w:jc w:val="both"/>
        <w:rPr>
          <w:sz w:val="28"/>
          <w:szCs w:val="28"/>
        </w:rPr>
      </w:pPr>
    </w:p>
    <w:p w14:paraId="26EF997E" w14:textId="5D32FBC3" w:rsidR="00592B91" w:rsidRPr="00681E26" w:rsidRDefault="004E4266" w:rsidP="00E42836">
      <w:pPr>
        <w:jc w:val="both"/>
        <w:rPr>
          <w:sz w:val="28"/>
          <w:szCs w:val="28"/>
        </w:rPr>
      </w:pPr>
      <w:r w:rsidRPr="00681E26">
        <w:rPr>
          <w:sz w:val="28"/>
          <w:szCs w:val="28"/>
        </w:rPr>
        <w:t xml:space="preserve"> </w:t>
      </w:r>
    </w:p>
    <w:p w14:paraId="50937DCD" w14:textId="77777777" w:rsidR="00E42836" w:rsidRDefault="00810A87" w:rsidP="00E42836">
      <w:pPr>
        <w:jc w:val="both"/>
        <w:rPr>
          <w:sz w:val="28"/>
          <w:szCs w:val="28"/>
        </w:rPr>
      </w:pPr>
      <w:r w:rsidRPr="00681E26">
        <w:rPr>
          <w:sz w:val="28"/>
          <w:szCs w:val="28"/>
        </w:rPr>
        <w:t>The</w:t>
      </w:r>
      <w:r w:rsidR="00FB3CAC" w:rsidRPr="00681E26">
        <w:rPr>
          <w:sz w:val="28"/>
          <w:szCs w:val="28"/>
        </w:rPr>
        <w:t xml:space="preserve"> Supreme Court</w:t>
      </w:r>
      <w:r w:rsidRPr="00681E26">
        <w:rPr>
          <w:sz w:val="28"/>
          <w:szCs w:val="28"/>
        </w:rPr>
        <w:t xml:space="preserve"> decision is arguably wrong, as pointed</w:t>
      </w:r>
      <w:r w:rsidR="00797084" w:rsidRPr="00681E26">
        <w:rPr>
          <w:sz w:val="28"/>
          <w:szCs w:val="28"/>
        </w:rPr>
        <w:t xml:space="preserve"> out in the dissent of Elias CJ,</w:t>
      </w:r>
      <w:r w:rsidRPr="00681E26">
        <w:rPr>
          <w:sz w:val="28"/>
          <w:szCs w:val="28"/>
        </w:rPr>
        <w:t xml:space="preserve"> because the majority did not address whether the sustainable management test in section 5 of the Resource Management Act had been met.  </w:t>
      </w:r>
      <w:r w:rsidR="00797084" w:rsidRPr="00681E26">
        <w:rPr>
          <w:sz w:val="28"/>
          <w:szCs w:val="28"/>
        </w:rPr>
        <w:t xml:space="preserve"> Nevertheless, the result was that</w:t>
      </w:r>
      <w:r w:rsidR="0016418A" w:rsidRPr="00681E26">
        <w:rPr>
          <w:sz w:val="28"/>
          <w:szCs w:val="28"/>
        </w:rPr>
        <w:t xml:space="preserve"> </w:t>
      </w:r>
      <w:r w:rsidR="00895459">
        <w:rPr>
          <w:sz w:val="28"/>
          <w:szCs w:val="28"/>
        </w:rPr>
        <w:t xml:space="preserve">consent for </w:t>
      </w:r>
      <w:r w:rsidR="00592B91" w:rsidRPr="00681E26">
        <w:rPr>
          <w:sz w:val="28"/>
          <w:szCs w:val="28"/>
        </w:rPr>
        <w:t xml:space="preserve">a massive open </w:t>
      </w:r>
      <w:r w:rsidRPr="00681E26">
        <w:rPr>
          <w:sz w:val="28"/>
          <w:szCs w:val="28"/>
        </w:rPr>
        <w:t>cast mine for coal in the Bulle</w:t>
      </w:r>
      <w:r w:rsidR="00592B91" w:rsidRPr="00681E26">
        <w:rPr>
          <w:sz w:val="28"/>
          <w:szCs w:val="28"/>
        </w:rPr>
        <w:t>r wa</w:t>
      </w:r>
      <w:r w:rsidRPr="00681E26">
        <w:rPr>
          <w:sz w:val="28"/>
          <w:szCs w:val="28"/>
        </w:rPr>
        <w:t>s</w:t>
      </w:r>
      <w:r w:rsidR="00592B91" w:rsidRPr="00681E26">
        <w:rPr>
          <w:sz w:val="28"/>
          <w:szCs w:val="28"/>
        </w:rPr>
        <w:t xml:space="preserve"> allowed to proceed without any consideration</w:t>
      </w:r>
      <w:r w:rsidRPr="00681E26">
        <w:rPr>
          <w:sz w:val="28"/>
          <w:szCs w:val="28"/>
        </w:rPr>
        <w:t xml:space="preserve"> of the effects</w:t>
      </w:r>
      <w:r w:rsidR="00797084" w:rsidRPr="00681E26">
        <w:rPr>
          <w:sz w:val="28"/>
          <w:szCs w:val="28"/>
        </w:rPr>
        <w:t xml:space="preserve"> of burning the coal</w:t>
      </w:r>
      <w:r w:rsidR="00AF2FB2" w:rsidRPr="00681E26">
        <w:rPr>
          <w:sz w:val="28"/>
          <w:szCs w:val="28"/>
        </w:rPr>
        <w:t xml:space="preserve"> </w:t>
      </w:r>
      <w:r w:rsidRPr="00681E26">
        <w:rPr>
          <w:sz w:val="28"/>
          <w:szCs w:val="28"/>
        </w:rPr>
        <w:t>on th</w:t>
      </w:r>
      <w:r w:rsidR="00797084" w:rsidRPr="00681E26">
        <w:rPr>
          <w:sz w:val="28"/>
          <w:szCs w:val="28"/>
        </w:rPr>
        <w:t>e planet’s atmosphere.</w:t>
      </w:r>
    </w:p>
    <w:p w14:paraId="5BC8DC92" w14:textId="77777777" w:rsidR="00E42836" w:rsidRDefault="00E42836" w:rsidP="00E42836">
      <w:pPr>
        <w:jc w:val="both"/>
        <w:rPr>
          <w:sz w:val="28"/>
          <w:szCs w:val="28"/>
        </w:rPr>
      </w:pPr>
    </w:p>
    <w:p w14:paraId="0A698BA4" w14:textId="454DFBFC" w:rsidR="00EA3C9E" w:rsidRPr="00681E26" w:rsidRDefault="00797084" w:rsidP="00E42836">
      <w:pPr>
        <w:jc w:val="both"/>
        <w:rPr>
          <w:sz w:val="28"/>
          <w:szCs w:val="28"/>
        </w:rPr>
      </w:pPr>
      <w:r w:rsidRPr="00681E26">
        <w:rPr>
          <w:sz w:val="28"/>
          <w:szCs w:val="28"/>
        </w:rPr>
        <w:t xml:space="preserve"> </w:t>
      </w:r>
    </w:p>
    <w:p w14:paraId="613F41FC" w14:textId="39E2CD52" w:rsidR="009E4DEC" w:rsidRPr="00681E26" w:rsidRDefault="004C5539" w:rsidP="00E42836">
      <w:pPr>
        <w:jc w:val="both"/>
        <w:rPr>
          <w:sz w:val="28"/>
          <w:szCs w:val="28"/>
        </w:rPr>
      </w:pPr>
      <w:r w:rsidRPr="00681E26">
        <w:rPr>
          <w:sz w:val="28"/>
          <w:szCs w:val="28"/>
        </w:rPr>
        <w:t>Nathan John Ross concludes</w:t>
      </w:r>
      <w:r w:rsidR="000802AC" w:rsidRPr="00681E26">
        <w:rPr>
          <w:sz w:val="28"/>
          <w:szCs w:val="28"/>
        </w:rPr>
        <w:t>,</w:t>
      </w:r>
      <w:r w:rsidRPr="00681E26">
        <w:rPr>
          <w:sz w:val="28"/>
          <w:szCs w:val="28"/>
        </w:rPr>
        <w:t xml:space="preserve"> analysing</w:t>
      </w:r>
      <w:r w:rsidR="009E4DEC" w:rsidRPr="00681E26">
        <w:rPr>
          <w:sz w:val="28"/>
          <w:szCs w:val="28"/>
        </w:rPr>
        <w:t xml:space="preserve"> the holding of the majority</w:t>
      </w:r>
      <w:r w:rsidR="000802AC" w:rsidRPr="00681E26">
        <w:rPr>
          <w:sz w:val="28"/>
          <w:szCs w:val="28"/>
        </w:rPr>
        <w:t>,</w:t>
      </w:r>
      <w:r w:rsidR="009E4DEC" w:rsidRPr="00681E26">
        <w:rPr>
          <w:sz w:val="28"/>
          <w:szCs w:val="28"/>
        </w:rPr>
        <w:t xml:space="preserve"> that it is not open to territorial authorities and regional councils to regulate activities by reference to the effect on climate change and greenhouse gas emissions:</w:t>
      </w:r>
      <w:r w:rsidRPr="00681E26">
        <w:rPr>
          <w:rStyle w:val="FootnoteReference"/>
          <w:sz w:val="28"/>
          <w:szCs w:val="28"/>
        </w:rPr>
        <w:footnoteReference w:id="21"/>
      </w:r>
    </w:p>
    <w:p w14:paraId="6720939D" w14:textId="77777777" w:rsidR="004C5539" w:rsidRDefault="004C5539" w:rsidP="00E42836">
      <w:pPr>
        <w:jc w:val="both"/>
        <w:rPr>
          <w:sz w:val="28"/>
          <w:szCs w:val="28"/>
        </w:rPr>
      </w:pPr>
    </w:p>
    <w:p w14:paraId="54038734" w14:textId="77777777" w:rsidR="00C36E28" w:rsidRPr="00681E26" w:rsidRDefault="00C36E28" w:rsidP="00E42836">
      <w:pPr>
        <w:jc w:val="both"/>
        <w:rPr>
          <w:sz w:val="28"/>
          <w:szCs w:val="28"/>
        </w:rPr>
      </w:pPr>
    </w:p>
    <w:p w14:paraId="1DA875FD" w14:textId="77777777" w:rsidR="00E42836" w:rsidRDefault="00061B57" w:rsidP="00E42836">
      <w:pPr>
        <w:ind w:left="720"/>
        <w:jc w:val="both"/>
        <w:rPr>
          <w:sz w:val="28"/>
          <w:szCs w:val="28"/>
        </w:rPr>
      </w:pPr>
      <w:r w:rsidRPr="00681E26">
        <w:rPr>
          <w:sz w:val="28"/>
          <w:szCs w:val="28"/>
        </w:rPr>
        <w:t>[</w:t>
      </w:r>
      <w:r w:rsidR="00982D44" w:rsidRPr="00681E26">
        <w:rPr>
          <w:sz w:val="28"/>
          <w:szCs w:val="28"/>
        </w:rPr>
        <w:t xml:space="preserve">The </w:t>
      </w:r>
      <w:r w:rsidR="00982D44" w:rsidRPr="00681E26">
        <w:rPr>
          <w:i/>
          <w:sz w:val="28"/>
          <w:szCs w:val="28"/>
        </w:rPr>
        <w:t>Buller</w:t>
      </w:r>
      <w:r w:rsidR="00982D44" w:rsidRPr="00681E26">
        <w:rPr>
          <w:sz w:val="28"/>
          <w:szCs w:val="28"/>
        </w:rPr>
        <w:t xml:space="preserve"> decision</w:t>
      </w:r>
      <w:r w:rsidR="004C5539" w:rsidRPr="00681E26">
        <w:rPr>
          <w:sz w:val="28"/>
          <w:szCs w:val="28"/>
        </w:rPr>
        <w:t xml:space="preserve"> effectively re</w:t>
      </w:r>
      <w:r w:rsidR="009E4DEC" w:rsidRPr="00681E26">
        <w:rPr>
          <w:sz w:val="28"/>
          <w:szCs w:val="28"/>
        </w:rPr>
        <w:t>moves all consideration of green</w:t>
      </w:r>
      <w:r w:rsidR="00FB3CAC" w:rsidRPr="00681E26">
        <w:rPr>
          <w:sz w:val="28"/>
          <w:szCs w:val="28"/>
        </w:rPr>
        <w:t>house gases,</w:t>
      </w:r>
      <w:r w:rsidR="004C5539" w:rsidRPr="00681E26">
        <w:rPr>
          <w:sz w:val="28"/>
          <w:szCs w:val="28"/>
        </w:rPr>
        <w:t xml:space="preserve"> whether those gases are emitted directly,</w:t>
      </w:r>
      <w:r w:rsidR="0034023C" w:rsidRPr="00681E26">
        <w:rPr>
          <w:sz w:val="28"/>
          <w:szCs w:val="28"/>
        </w:rPr>
        <w:t xml:space="preserve"> indirec</w:t>
      </w:r>
      <w:r w:rsidR="004C5539" w:rsidRPr="00681E26">
        <w:rPr>
          <w:sz w:val="28"/>
          <w:szCs w:val="28"/>
        </w:rPr>
        <w:t>tly,</w:t>
      </w:r>
      <w:r w:rsidR="00AD00A9" w:rsidRPr="00681E26">
        <w:rPr>
          <w:sz w:val="28"/>
          <w:szCs w:val="28"/>
        </w:rPr>
        <w:t xml:space="preserve"> </w:t>
      </w:r>
      <w:r w:rsidR="004C5539" w:rsidRPr="00681E26">
        <w:rPr>
          <w:sz w:val="28"/>
          <w:szCs w:val="28"/>
        </w:rPr>
        <w:t>diffusely, or i</w:t>
      </w:r>
      <w:r w:rsidR="00AD00A9" w:rsidRPr="00681E26">
        <w:rPr>
          <w:sz w:val="28"/>
          <w:szCs w:val="28"/>
        </w:rPr>
        <w:t>n fact reduced. Could it really</w:t>
      </w:r>
      <w:r w:rsidR="004C5539" w:rsidRPr="00681E26">
        <w:rPr>
          <w:sz w:val="28"/>
          <w:szCs w:val="28"/>
        </w:rPr>
        <w:t xml:space="preserve"> have </w:t>
      </w:r>
      <w:r w:rsidR="004C5539" w:rsidRPr="00681E26">
        <w:rPr>
          <w:sz w:val="28"/>
          <w:szCs w:val="28"/>
        </w:rPr>
        <w:lastRenderedPageBreak/>
        <w:t>been the legislature’s intention to remove from the internal workings of New Zealand’s principal piece of environmental legislation virtually all opportunities, both negative and positive, to consider the one environmental issue that adversely affects all others?</w:t>
      </w:r>
    </w:p>
    <w:p w14:paraId="71E75DB9" w14:textId="77777777" w:rsidR="00C36E28" w:rsidRDefault="00C36E28" w:rsidP="00C36E28">
      <w:pPr>
        <w:jc w:val="both"/>
        <w:rPr>
          <w:sz w:val="28"/>
          <w:szCs w:val="28"/>
        </w:rPr>
      </w:pPr>
    </w:p>
    <w:p w14:paraId="47D26FA7" w14:textId="62C33D54" w:rsidR="00F25F72" w:rsidRPr="00681E26" w:rsidRDefault="00810A87" w:rsidP="00C36E28">
      <w:pPr>
        <w:jc w:val="both"/>
        <w:rPr>
          <w:sz w:val="28"/>
          <w:szCs w:val="28"/>
        </w:rPr>
      </w:pPr>
      <w:r w:rsidRPr="00681E26">
        <w:rPr>
          <w:sz w:val="28"/>
          <w:szCs w:val="28"/>
        </w:rPr>
        <w:t xml:space="preserve"> </w:t>
      </w:r>
    </w:p>
    <w:p w14:paraId="7714B839" w14:textId="77777777" w:rsidR="00E42836" w:rsidRDefault="0016418A" w:rsidP="00E42836">
      <w:pPr>
        <w:jc w:val="both"/>
        <w:rPr>
          <w:sz w:val="28"/>
          <w:szCs w:val="28"/>
        </w:rPr>
      </w:pPr>
      <w:r w:rsidRPr="00681E26">
        <w:rPr>
          <w:sz w:val="28"/>
          <w:szCs w:val="28"/>
        </w:rPr>
        <w:t>While mitigation of global warming under the Resource Management Act</w:t>
      </w:r>
      <w:r w:rsidR="00C02603" w:rsidRPr="00681E26">
        <w:rPr>
          <w:sz w:val="28"/>
          <w:szCs w:val="28"/>
        </w:rPr>
        <w:t xml:space="preserve"> is important and the law </w:t>
      </w:r>
      <w:r w:rsidR="00BD0676" w:rsidRPr="00681E26">
        <w:rPr>
          <w:sz w:val="28"/>
          <w:szCs w:val="28"/>
        </w:rPr>
        <w:t>as it stands is</w:t>
      </w:r>
      <w:r w:rsidR="00554AE6" w:rsidRPr="00681E26">
        <w:rPr>
          <w:sz w:val="28"/>
          <w:szCs w:val="28"/>
        </w:rPr>
        <w:t xml:space="preserve"> clearly deficient</w:t>
      </w:r>
      <w:r w:rsidR="00C02603" w:rsidRPr="00681E26">
        <w:rPr>
          <w:sz w:val="28"/>
          <w:szCs w:val="28"/>
        </w:rPr>
        <w:t>,</w:t>
      </w:r>
      <w:r w:rsidR="00554AE6" w:rsidRPr="00681E26">
        <w:rPr>
          <w:sz w:val="28"/>
          <w:szCs w:val="28"/>
        </w:rPr>
        <w:t xml:space="preserve"> the statute</w:t>
      </w:r>
      <w:r w:rsidRPr="00681E26">
        <w:rPr>
          <w:sz w:val="28"/>
          <w:szCs w:val="28"/>
        </w:rPr>
        <w:t xml:space="preserve"> is</w:t>
      </w:r>
      <w:r w:rsidR="00C02603" w:rsidRPr="00681E26">
        <w:rPr>
          <w:sz w:val="28"/>
          <w:szCs w:val="28"/>
        </w:rPr>
        <w:t xml:space="preserve"> also the prime mechan</w:t>
      </w:r>
      <w:r w:rsidRPr="00681E26">
        <w:rPr>
          <w:sz w:val="28"/>
          <w:szCs w:val="28"/>
        </w:rPr>
        <w:t>ism by which climate change adaptation must be addressed in New Zealand. Here the approach of central government ha</w:t>
      </w:r>
      <w:r w:rsidR="00304E14" w:rsidRPr="00681E26">
        <w:rPr>
          <w:sz w:val="28"/>
          <w:szCs w:val="28"/>
        </w:rPr>
        <w:t xml:space="preserve">s been to leave it </w:t>
      </w:r>
      <w:r w:rsidR="00926B65" w:rsidRPr="00681E26">
        <w:rPr>
          <w:sz w:val="28"/>
          <w:szCs w:val="28"/>
        </w:rPr>
        <w:t>to local authorities with</w:t>
      </w:r>
      <w:r w:rsidRPr="00681E26">
        <w:rPr>
          <w:sz w:val="28"/>
          <w:szCs w:val="28"/>
        </w:rPr>
        <w:t xml:space="preserve"> little help or guidance.</w:t>
      </w:r>
      <w:r w:rsidRPr="00681E26">
        <w:rPr>
          <w:rStyle w:val="FootnoteReference"/>
          <w:sz w:val="28"/>
          <w:szCs w:val="28"/>
        </w:rPr>
        <w:footnoteReference w:id="22"/>
      </w:r>
      <w:r w:rsidRPr="00681E26">
        <w:rPr>
          <w:sz w:val="28"/>
          <w:szCs w:val="28"/>
        </w:rPr>
        <w:t xml:space="preserve"> No signals are given th</w:t>
      </w:r>
      <w:r w:rsidR="00926B65" w:rsidRPr="00681E26">
        <w:rPr>
          <w:sz w:val="28"/>
          <w:szCs w:val="28"/>
        </w:rPr>
        <w:t>at central Government regards the issues</w:t>
      </w:r>
      <w:r w:rsidRPr="00681E26">
        <w:rPr>
          <w:sz w:val="28"/>
          <w:szCs w:val="28"/>
        </w:rPr>
        <w:t xml:space="preserve"> as a priority. </w:t>
      </w:r>
      <w:r w:rsidR="00FB3CAC" w:rsidRPr="00681E26">
        <w:rPr>
          <w:sz w:val="28"/>
          <w:szCs w:val="28"/>
        </w:rPr>
        <w:t>The Ministry for the Environment is currently in the process of updating its climate change adaptation guidance for local government but that is not enough. What is required in my opinion is a National Environmental Standard promulgated under the RMA to avoid having Councils argue the science and re-litigate with their communities over and over again.</w:t>
      </w:r>
    </w:p>
    <w:p w14:paraId="35708F6D" w14:textId="77777777" w:rsidR="00E42836" w:rsidRDefault="00E42836" w:rsidP="00E42836">
      <w:pPr>
        <w:jc w:val="both"/>
        <w:rPr>
          <w:sz w:val="28"/>
          <w:szCs w:val="28"/>
        </w:rPr>
      </w:pPr>
    </w:p>
    <w:p w14:paraId="402EE4D2" w14:textId="70EC5472" w:rsidR="0016418A" w:rsidRDefault="00FB3CAC" w:rsidP="00E42836">
      <w:pPr>
        <w:jc w:val="both"/>
        <w:rPr>
          <w:sz w:val="28"/>
          <w:szCs w:val="28"/>
        </w:rPr>
      </w:pPr>
      <w:r w:rsidRPr="00681E26">
        <w:rPr>
          <w:sz w:val="28"/>
          <w:szCs w:val="28"/>
        </w:rPr>
        <w:t xml:space="preserve"> </w:t>
      </w:r>
    </w:p>
    <w:p w14:paraId="3A3B25BC" w14:textId="77777777" w:rsidR="00E42836" w:rsidRDefault="00B36224" w:rsidP="00E42836">
      <w:pPr>
        <w:jc w:val="both"/>
        <w:rPr>
          <w:sz w:val="28"/>
          <w:szCs w:val="28"/>
        </w:rPr>
      </w:pPr>
      <w:r>
        <w:rPr>
          <w:sz w:val="28"/>
          <w:szCs w:val="28"/>
        </w:rPr>
        <w:t>Section 7(i) requires</w:t>
      </w:r>
      <w:r w:rsidR="00304E14" w:rsidRPr="00681E26">
        <w:rPr>
          <w:sz w:val="28"/>
          <w:szCs w:val="28"/>
        </w:rPr>
        <w:t xml:space="preserve"> “the effects of climate change” be considered as one of the “other matters” to be weighed under Part 2 of the Act.  Section 7(j) requires “the benefits to be derived from the use and development of renewable energy” to be weighed too. </w:t>
      </w:r>
      <w:r w:rsidR="0016418A" w:rsidRPr="00681E26">
        <w:rPr>
          <w:sz w:val="28"/>
          <w:szCs w:val="28"/>
        </w:rPr>
        <w:t xml:space="preserve"> </w:t>
      </w:r>
      <w:r w:rsidR="007312CA" w:rsidRPr="00681E26">
        <w:rPr>
          <w:sz w:val="28"/>
          <w:szCs w:val="28"/>
        </w:rPr>
        <w:t>The first of these is limited in its scope because of the Supreme</w:t>
      </w:r>
      <w:r w:rsidR="00605953">
        <w:rPr>
          <w:sz w:val="28"/>
          <w:szCs w:val="28"/>
        </w:rPr>
        <w:t xml:space="preserve"> Court</w:t>
      </w:r>
      <w:r w:rsidR="007312CA" w:rsidRPr="00681E26">
        <w:rPr>
          <w:sz w:val="28"/>
          <w:szCs w:val="28"/>
        </w:rPr>
        <w:t xml:space="preserve"> case discussed above.</w:t>
      </w:r>
    </w:p>
    <w:p w14:paraId="0C597A01" w14:textId="77777777" w:rsidR="00E42836" w:rsidRDefault="00E42836" w:rsidP="00E42836">
      <w:pPr>
        <w:jc w:val="both"/>
        <w:rPr>
          <w:sz w:val="28"/>
          <w:szCs w:val="28"/>
        </w:rPr>
      </w:pPr>
    </w:p>
    <w:p w14:paraId="064CA9AE" w14:textId="0A236EAC" w:rsidR="0016418A" w:rsidRPr="00681E26" w:rsidRDefault="007312CA" w:rsidP="00E42836">
      <w:pPr>
        <w:jc w:val="both"/>
        <w:rPr>
          <w:sz w:val="28"/>
          <w:szCs w:val="28"/>
        </w:rPr>
      </w:pPr>
      <w:r w:rsidRPr="00681E26">
        <w:rPr>
          <w:sz w:val="28"/>
          <w:szCs w:val="28"/>
        </w:rPr>
        <w:t xml:space="preserve"> </w:t>
      </w:r>
    </w:p>
    <w:p w14:paraId="188191E5" w14:textId="68EFDF6E" w:rsidR="00F86AC7" w:rsidRDefault="003E595C" w:rsidP="00E42836">
      <w:pPr>
        <w:jc w:val="both"/>
        <w:rPr>
          <w:sz w:val="28"/>
          <w:szCs w:val="28"/>
        </w:rPr>
      </w:pPr>
      <w:r w:rsidRPr="00681E26">
        <w:rPr>
          <w:sz w:val="28"/>
          <w:szCs w:val="28"/>
        </w:rPr>
        <w:t>The range of future diffi</w:t>
      </w:r>
      <w:r w:rsidR="00554AE6" w:rsidRPr="00681E26">
        <w:rPr>
          <w:sz w:val="28"/>
          <w:szCs w:val="28"/>
        </w:rPr>
        <w:t>c</w:t>
      </w:r>
      <w:r w:rsidRPr="00681E26">
        <w:rPr>
          <w:sz w:val="28"/>
          <w:szCs w:val="28"/>
        </w:rPr>
        <w:t>ulties that will have to be dealt with under the Resource Management Act, the Building Act, the Civil Defence and Emergency Management Act, the Drainage Act, the Soil Conservation and Rivers Control Act as a result of climate change will include:</w:t>
      </w:r>
    </w:p>
    <w:p w14:paraId="5FAA30B5" w14:textId="77777777" w:rsidR="00E42836" w:rsidRDefault="00E42836" w:rsidP="00E42836">
      <w:pPr>
        <w:jc w:val="both"/>
        <w:rPr>
          <w:sz w:val="28"/>
          <w:szCs w:val="28"/>
        </w:rPr>
      </w:pPr>
    </w:p>
    <w:p w14:paraId="09D600BF" w14:textId="77777777" w:rsidR="00C36E28" w:rsidRPr="00681E26" w:rsidRDefault="00C36E28" w:rsidP="00E42836">
      <w:pPr>
        <w:jc w:val="both"/>
        <w:rPr>
          <w:sz w:val="28"/>
          <w:szCs w:val="28"/>
        </w:rPr>
      </w:pPr>
    </w:p>
    <w:p w14:paraId="571128CC" w14:textId="2417F531" w:rsidR="003E595C" w:rsidRPr="00B36224" w:rsidRDefault="003E595C" w:rsidP="00E42836">
      <w:pPr>
        <w:pStyle w:val="ListParagraph"/>
        <w:numPr>
          <w:ilvl w:val="1"/>
          <w:numId w:val="3"/>
        </w:numPr>
        <w:contextualSpacing w:val="0"/>
        <w:jc w:val="both"/>
        <w:rPr>
          <w:sz w:val="28"/>
          <w:szCs w:val="28"/>
        </w:rPr>
      </w:pPr>
      <w:r w:rsidRPr="00B36224">
        <w:rPr>
          <w:sz w:val="28"/>
          <w:szCs w:val="28"/>
        </w:rPr>
        <w:t>inundation of coastal land by the sea</w:t>
      </w:r>
      <w:r w:rsidR="00B36224">
        <w:rPr>
          <w:sz w:val="28"/>
          <w:szCs w:val="28"/>
        </w:rPr>
        <w:t>;</w:t>
      </w:r>
    </w:p>
    <w:p w14:paraId="213B081E" w14:textId="46262EE5" w:rsidR="003E595C" w:rsidRPr="00B36224" w:rsidRDefault="003E595C" w:rsidP="00E42836">
      <w:pPr>
        <w:pStyle w:val="ListParagraph"/>
        <w:numPr>
          <w:ilvl w:val="1"/>
          <w:numId w:val="3"/>
        </w:numPr>
        <w:contextualSpacing w:val="0"/>
        <w:jc w:val="both"/>
        <w:rPr>
          <w:sz w:val="28"/>
          <w:szCs w:val="28"/>
        </w:rPr>
      </w:pPr>
      <w:r w:rsidRPr="00B36224">
        <w:rPr>
          <w:sz w:val="28"/>
          <w:szCs w:val="28"/>
        </w:rPr>
        <w:t>increased flooding and slips</w:t>
      </w:r>
      <w:r w:rsidR="00B36224">
        <w:rPr>
          <w:sz w:val="28"/>
          <w:szCs w:val="28"/>
        </w:rPr>
        <w:t>;</w:t>
      </w:r>
    </w:p>
    <w:p w14:paraId="6C4A794A" w14:textId="77777777" w:rsidR="00605953" w:rsidRDefault="003E595C" w:rsidP="00E42836">
      <w:pPr>
        <w:pStyle w:val="ListParagraph"/>
        <w:numPr>
          <w:ilvl w:val="1"/>
          <w:numId w:val="3"/>
        </w:numPr>
        <w:contextualSpacing w:val="0"/>
        <w:jc w:val="both"/>
        <w:rPr>
          <w:sz w:val="28"/>
          <w:szCs w:val="28"/>
        </w:rPr>
      </w:pPr>
      <w:r w:rsidRPr="00B36224">
        <w:rPr>
          <w:sz w:val="28"/>
          <w:szCs w:val="28"/>
        </w:rPr>
        <w:t>building on land subject to hazards and floods</w:t>
      </w:r>
      <w:r w:rsidR="00B36224">
        <w:rPr>
          <w:sz w:val="28"/>
          <w:szCs w:val="28"/>
        </w:rPr>
        <w:t xml:space="preserve"> </w:t>
      </w:r>
    </w:p>
    <w:p w14:paraId="694715E7" w14:textId="001C04AC" w:rsidR="003E595C" w:rsidRPr="00B36224" w:rsidRDefault="00872622" w:rsidP="00E42836">
      <w:pPr>
        <w:pStyle w:val="ListParagraph"/>
        <w:numPr>
          <w:ilvl w:val="1"/>
          <w:numId w:val="3"/>
        </w:numPr>
        <w:contextualSpacing w:val="0"/>
        <w:jc w:val="both"/>
        <w:rPr>
          <w:sz w:val="28"/>
          <w:szCs w:val="28"/>
        </w:rPr>
      </w:pPr>
      <w:r w:rsidRPr="00B36224">
        <w:rPr>
          <w:sz w:val="28"/>
          <w:szCs w:val="28"/>
        </w:rPr>
        <w:lastRenderedPageBreak/>
        <w:t>cat</w:t>
      </w:r>
      <w:r w:rsidR="003E595C" w:rsidRPr="00B36224">
        <w:rPr>
          <w:sz w:val="28"/>
          <w:szCs w:val="28"/>
        </w:rPr>
        <w:t>chment man</w:t>
      </w:r>
      <w:r w:rsidRPr="00B36224">
        <w:rPr>
          <w:sz w:val="28"/>
          <w:szCs w:val="28"/>
        </w:rPr>
        <w:t>a</w:t>
      </w:r>
      <w:r w:rsidR="003E595C" w:rsidRPr="00B36224">
        <w:rPr>
          <w:sz w:val="28"/>
          <w:szCs w:val="28"/>
        </w:rPr>
        <w:t>gement and river protection works</w:t>
      </w:r>
      <w:r w:rsidR="00B36224">
        <w:rPr>
          <w:sz w:val="28"/>
          <w:szCs w:val="28"/>
        </w:rPr>
        <w:t>;</w:t>
      </w:r>
    </w:p>
    <w:p w14:paraId="1CC8374F" w14:textId="0FD0B51C" w:rsidR="003E595C" w:rsidRPr="00B36224" w:rsidRDefault="003E595C" w:rsidP="00E42836">
      <w:pPr>
        <w:pStyle w:val="ListParagraph"/>
        <w:numPr>
          <w:ilvl w:val="1"/>
          <w:numId w:val="3"/>
        </w:numPr>
        <w:contextualSpacing w:val="0"/>
        <w:jc w:val="both"/>
        <w:rPr>
          <w:sz w:val="28"/>
          <w:szCs w:val="28"/>
        </w:rPr>
      </w:pPr>
      <w:r w:rsidRPr="00B36224">
        <w:rPr>
          <w:sz w:val="28"/>
          <w:szCs w:val="28"/>
        </w:rPr>
        <w:t xml:space="preserve">the provision of robust </w:t>
      </w:r>
      <w:r w:rsidR="00872622" w:rsidRPr="00B36224">
        <w:rPr>
          <w:sz w:val="28"/>
          <w:szCs w:val="28"/>
        </w:rPr>
        <w:t>infrastructure</w:t>
      </w:r>
      <w:r w:rsidR="00B36224">
        <w:rPr>
          <w:sz w:val="28"/>
          <w:szCs w:val="28"/>
        </w:rPr>
        <w:t>;</w:t>
      </w:r>
    </w:p>
    <w:p w14:paraId="32767BAC" w14:textId="54C0AEAA" w:rsidR="00504BF5" w:rsidRPr="00B36224" w:rsidRDefault="00504BF5" w:rsidP="00E42836">
      <w:pPr>
        <w:pStyle w:val="ListParagraph"/>
        <w:numPr>
          <w:ilvl w:val="1"/>
          <w:numId w:val="3"/>
        </w:numPr>
        <w:contextualSpacing w:val="0"/>
        <w:jc w:val="both"/>
        <w:rPr>
          <w:sz w:val="28"/>
          <w:szCs w:val="28"/>
        </w:rPr>
      </w:pPr>
      <w:r w:rsidRPr="00B36224">
        <w:rPr>
          <w:sz w:val="28"/>
          <w:szCs w:val="28"/>
        </w:rPr>
        <w:t>future settlement patterns</w:t>
      </w:r>
      <w:r w:rsidR="001A76A4" w:rsidRPr="00B36224">
        <w:rPr>
          <w:sz w:val="28"/>
          <w:szCs w:val="28"/>
        </w:rPr>
        <w:t xml:space="preserve"> and changing demographics</w:t>
      </w:r>
      <w:r w:rsidR="00B36224">
        <w:rPr>
          <w:sz w:val="28"/>
          <w:szCs w:val="28"/>
        </w:rPr>
        <w:t>;</w:t>
      </w:r>
    </w:p>
    <w:p w14:paraId="0673547F" w14:textId="7EF99223" w:rsidR="00504BF5" w:rsidRPr="00B36224" w:rsidRDefault="00504BF5" w:rsidP="00E42836">
      <w:pPr>
        <w:pStyle w:val="ListParagraph"/>
        <w:numPr>
          <w:ilvl w:val="1"/>
          <w:numId w:val="3"/>
        </w:numPr>
        <w:contextualSpacing w:val="0"/>
        <w:jc w:val="both"/>
        <w:rPr>
          <w:sz w:val="28"/>
          <w:szCs w:val="28"/>
        </w:rPr>
      </w:pPr>
      <w:r w:rsidRPr="00B36224">
        <w:rPr>
          <w:sz w:val="28"/>
          <w:szCs w:val="28"/>
        </w:rPr>
        <w:t>planning changes as a result of climate change</w:t>
      </w:r>
      <w:r w:rsidR="00B36224">
        <w:rPr>
          <w:sz w:val="28"/>
          <w:szCs w:val="28"/>
        </w:rPr>
        <w:t>.</w:t>
      </w:r>
    </w:p>
    <w:p w14:paraId="6E9C82EB" w14:textId="77777777" w:rsidR="00504BF5" w:rsidRPr="00681E26" w:rsidRDefault="00504BF5" w:rsidP="00E42836">
      <w:pPr>
        <w:jc w:val="both"/>
        <w:rPr>
          <w:sz w:val="28"/>
          <w:szCs w:val="28"/>
        </w:rPr>
      </w:pPr>
    </w:p>
    <w:p w14:paraId="1F1B8060" w14:textId="77777777" w:rsidR="00E42836" w:rsidRDefault="00E42836" w:rsidP="00E42836">
      <w:pPr>
        <w:jc w:val="both"/>
        <w:rPr>
          <w:sz w:val="28"/>
          <w:szCs w:val="28"/>
        </w:rPr>
      </w:pPr>
    </w:p>
    <w:p w14:paraId="55D54F4A" w14:textId="136E0A71" w:rsidR="00872622" w:rsidRDefault="00872622" w:rsidP="00E42836">
      <w:pPr>
        <w:jc w:val="both"/>
        <w:rPr>
          <w:sz w:val="28"/>
          <w:szCs w:val="28"/>
        </w:rPr>
      </w:pPr>
      <w:r w:rsidRPr="00681E26">
        <w:rPr>
          <w:sz w:val="28"/>
          <w:szCs w:val="28"/>
        </w:rPr>
        <w:t>Serious qua</w:t>
      </w:r>
      <w:r w:rsidR="00B729FA" w:rsidRPr="00681E26">
        <w:rPr>
          <w:sz w:val="28"/>
          <w:szCs w:val="28"/>
        </w:rPr>
        <w:t>n</w:t>
      </w:r>
      <w:r w:rsidRPr="00681E26">
        <w:rPr>
          <w:sz w:val="28"/>
          <w:szCs w:val="28"/>
        </w:rPr>
        <w:t>t</w:t>
      </w:r>
      <w:r w:rsidR="00B729FA" w:rsidRPr="00681E26">
        <w:rPr>
          <w:sz w:val="28"/>
          <w:szCs w:val="28"/>
        </w:rPr>
        <w:t>it</w:t>
      </w:r>
      <w:r w:rsidRPr="00681E26">
        <w:rPr>
          <w:sz w:val="28"/>
          <w:szCs w:val="28"/>
        </w:rPr>
        <w:t>ies of ris</w:t>
      </w:r>
      <w:r w:rsidR="00B729FA" w:rsidRPr="00681E26">
        <w:rPr>
          <w:sz w:val="28"/>
          <w:szCs w:val="28"/>
        </w:rPr>
        <w:t>k analysis are required. One wo</w:t>
      </w:r>
      <w:r w:rsidRPr="00681E26">
        <w:rPr>
          <w:sz w:val="28"/>
          <w:szCs w:val="28"/>
        </w:rPr>
        <w:t xml:space="preserve">uld have thought a properly thought through </w:t>
      </w:r>
      <w:r w:rsidR="00B729FA" w:rsidRPr="00681E26">
        <w:rPr>
          <w:sz w:val="28"/>
          <w:szCs w:val="28"/>
        </w:rPr>
        <w:t>n</w:t>
      </w:r>
      <w:r w:rsidRPr="00681E26">
        <w:rPr>
          <w:sz w:val="28"/>
          <w:szCs w:val="28"/>
        </w:rPr>
        <w:t>ational strategy</w:t>
      </w:r>
      <w:r w:rsidR="001A76A4" w:rsidRPr="00681E26">
        <w:rPr>
          <w:sz w:val="28"/>
          <w:szCs w:val="28"/>
        </w:rPr>
        <w:t xml:space="preserve"> with a strong emphasis on</w:t>
      </w:r>
      <w:r w:rsidR="00504BF5" w:rsidRPr="00681E26">
        <w:rPr>
          <w:sz w:val="28"/>
          <w:szCs w:val="28"/>
        </w:rPr>
        <w:t xml:space="preserve"> community engagement </w:t>
      </w:r>
      <w:r w:rsidRPr="00681E26">
        <w:rPr>
          <w:sz w:val="28"/>
          <w:szCs w:val="28"/>
        </w:rPr>
        <w:t>was re</w:t>
      </w:r>
      <w:r w:rsidR="00B729FA" w:rsidRPr="00681E26">
        <w:rPr>
          <w:sz w:val="28"/>
          <w:szCs w:val="28"/>
        </w:rPr>
        <w:t>q</w:t>
      </w:r>
      <w:r w:rsidR="00504BF5" w:rsidRPr="00681E26">
        <w:rPr>
          <w:sz w:val="28"/>
          <w:szCs w:val="28"/>
        </w:rPr>
        <w:t>uired.</w:t>
      </w:r>
      <w:r w:rsidRPr="00681E26">
        <w:rPr>
          <w:sz w:val="28"/>
          <w:szCs w:val="28"/>
        </w:rPr>
        <w:t xml:space="preserve"> But there is no sign of one. </w:t>
      </w:r>
      <w:r w:rsidR="00B729FA" w:rsidRPr="00681E26">
        <w:rPr>
          <w:sz w:val="28"/>
          <w:szCs w:val="28"/>
        </w:rPr>
        <w:t xml:space="preserve">Local authorities are left to struggle through the thicket with little help and no direction. </w:t>
      </w:r>
    </w:p>
    <w:p w14:paraId="788A75B2" w14:textId="77777777" w:rsidR="0064649D" w:rsidRDefault="0064649D" w:rsidP="00E42836">
      <w:pPr>
        <w:jc w:val="both"/>
        <w:rPr>
          <w:sz w:val="28"/>
          <w:szCs w:val="28"/>
        </w:rPr>
      </w:pPr>
    </w:p>
    <w:p w14:paraId="1566A0EE" w14:textId="77777777" w:rsidR="00FE0DA3" w:rsidRDefault="00FE0DA3" w:rsidP="00E42836">
      <w:pPr>
        <w:jc w:val="both"/>
        <w:rPr>
          <w:sz w:val="28"/>
          <w:szCs w:val="28"/>
        </w:rPr>
      </w:pPr>
    </w:p>
    <w:p w14:paraId="1D388EDF" w14:textId="72D21E47" w:rsidR="00FE0DA3" w:rsidRDefault="00FE0DA3" w:rsidP="00E42836">
      <w:pPr>
        <w:pStyle w:val="ListParagraph"/>
        <w:numPr>
          <w:ilvl w:val="0"/>
          <w:numId w:val="10"/>
        </w:numPr>
        <w:ind w:hanging="720"/>
        <w:contextualSpacing w:val="0"/>
        <w:jc w:val="both"/>
        <w:rPr>
          <w:b/>
          <w:sz w:val="28"/>
          <w:szCs w:val="28"/>
        </w:rPr>
      </w:pPr>
      <w:r w:rsidRPr="00FE0DA3">
        <w:rPr>
          <w:b/>
          <w:sz w:val="28"/>
          <w:szCs w:val="28"/>
        </w:rPr>
        <w:t>The Climate Change Response Act and the Emissions Trading Scheme</w:t>
      </w:r>
    </w:p>
    <w:p w14:paraId="7D189692" w14:textId="77777777" w:rsidR="00E42836" w:rsidRPr="00E42836" w:rsidRDefault="00E42836" w:rsidP="00E42836">
      <w:pPr>
        <w:jc w:val="both"/>
        <w:rPr>
          <w:b/>
          <w:sz w:val="28"/>
          <w:szCs w:val="28"/>
        </w:rPr>
      </w:pPr>
    </w:p>
    <w:p w14:paraId="2F5458CC" w14:textId="747D44AB" w:rsidR="00AB7BF5" w:rsidRDefault="009C67A8" w:rsidP="00E42836">
      <w:pPr>
        <w:jc w:val="both"/>
        <w:rPr>
          <w:sz w:val="28"/>
          <w:szCs w:val="28"/>
        </w:rPr>
      </w:pPr>
      <w:r w:rsidRPr="00681E26">
        <w:rPr>
          <w:sz w:val="28"/>
          <w:szCs w:val="28"/>
        </w:rPr>
        <w:t>The Climate Change Re</w:t>
      </w:r>
      <w:r w:rsidR="005B0FC8" w:rsidRPr="00681E26">
        <w:rPr>
          <w:sz w:val="28"/>
          <w:szCs w:val="28"/>
        </w:rPr>
        <w:t>s</w:t>
      </w:r>
      <w:r w:rsidR="00926B65" w:rsidRPr="00681E26">
        <w:rPr>
          <w:sz w:val="28"/>
          <w:szCs w:val="28"/>
        </w:rPr>
        <w:t xml:space="preserve">ponse Act </w:t>
      </w:r>
      <w:r w:rsidR="001A76A4" w:rsidRPr="00681E26">
        <w:rPr>
          <w:sz w:val="28"/>
          <w:szCs w:val="28"/>
        </w:rPr>
        <w:t>2002</w:t>
      </w:r>
      <w:r w:rsidR="00F719DD">
        <w:rPr>
          <w:sz w:val="28"/>
          <w:szCs w:val="28"/>
        </w:rPr>
        <w:t xml:space="preserve"> was amended in 2008 to initiate the Emissions Trading Scheme. The Act</w:t>
      </w:r>
      <w:r w:rsidRPr="00681E26">
        <w:rPr>
          <w:sz w:val="28"/>
          <w:szCs w:val="28"/>
        </w:rPr>
        <w:t xml:space="preserve"> started life as a serious response to the climate change problem</w:t>
      </w:r>
      <w:r w:rsidR="00F719DD">
        <w:rPr>
          <w:sz w:val="28"/>
          <w:szCs w:val="28"/>
        </w:rPr>
        <w:t>,</w:t>
      </w:r>
      <w:r w:rsidRPr="00681E26">
        <w:rPr>
          <w:sz w:val="28"/>
          <w:szCs w:val="28"/>
        </w:rPr>
        <w:t xml:space="preserve"> but </w:t>
      </w:r>
      <w:r w:rsidR="005B0FC8" w:rsidRPr="00681E26">
        <w:rPr>
          <w:sz w:val="28"/>
          <w:szCs w:val="28"/>
        </w:rPr>
        <w:t>it</w:t>
      </w:r>
      <w:r w:rsidR="00F719DD">
        <w:rPr>
          <w:sz w:val="28"/>
          <w:szCs w:val="28"/>
        </w:rPr>
        <w:t xml:space="preserve"> has</w:t>
      </w:r>
      <w:r w:rsidR="005B0FC8" w:rsidRPr="00681E26">
        <w:rPr>
          <w:sz w:val="28"/>
          <w:szCs w:val="28"/>
        </w:rPr>
        <w:t xml:space="preserve"> suffered the fate of many s</w:t>
      </w:r>
      <w:r w:rsidRPr="00681E26">
        <w:rPr>
          <w:sz w:val="28"/>
          <w:szCs w:val="28"/>
        </w:rPr>
        <w:t>tatutes in New Zealand. When the Government changed it was massively amended, several times. It has lost coherence.</w:t>
      </w:r>
      <w:r w:rsidR="00B87487" w:rsidRPr="00681E26">
        <w:rPr>
          <w:sz w:val="28"/>
          <w:szCs w:val="28"/>
        </w:rPr>
        <w:t xml:space="preserve"> It was substantially weakened, obligations were deferred and the changes favoured emitters.  The Act</w:t>
      </w:r>
      <w:r w:rsidR="00926B65" w:rsidRPr="00681E26">
        <w:rPr>
          <w:sz w:val="28"/>
          <w:szCs w:val="28"/>
        </w:rPr>
        <w:t xml:space="preserve"> suffers now from a myriad of</w:t>
      </w:r>
      <w:r w:rsidRPr="00681E26">
        <w:rPr>
          <w:sz w:val="28"/>
          <w:szCs w:val="28"/>
        </w:rPr>
        <w:t xml:space="preserve"> public l</w:t>
      </w:r>
      <w:r w:rsidR="00926B65" w:rsidRPr="00681E26">
        <w:rPr>
          <w:sz w:val="28"/>
          <w:szCs w:val="28"/>
        </w:rPr>
        <w:t>aw problems.</w:t>
      </w:r>
      <w:r w:rsidRPr="00681E26">
        <w:rPr>
          <w:sz w:val="28"/>
          <w:szCs w:val="28"/>
        </w:rPr>
        <w:t xml:space="preserve"> When I was teaching the statute last year I found that i</w:t>
      </w:r>
      <w:r w:rsidR="00926B65" w:rsidRPr="00681E26">
        <w:rPr>
          <w:sz w:val="28"/>
          <w:szCs w:val="28"/>
        </w:rPr>
        <w:t>t was a treasure trove of doubt</w:t>
      </w:r>
      <w:r w:rsidRPr="00681E26">
        <w:rPr>
          <w:sz w:val="28"/>
          <w:szCs w:val="28"/>
        </w:rPr>
        <w:t>, difficulty and obstacles.  It create</w:t>
      </w:r>
      <w:r w:rsidR="005B0FC8" w:rsidRPr="00681E26">
        <w:rPr>
          <w:sz w:val="28"/>
          <w:szCs w:val="28"/>
        </w:rPr>
        <w:t>s</w:t>
      </w:r>
      <w:r w:rsidRPr="00681E26">
        <w:rPr>
          <w:sz w:val="28"/>
          <w:szCs w:val="28"/>
        </w:rPr>
        <w:t xml:space="preserve"> a ministerially approved market for</w:t>
      </w:r>
      <w:r w:rsidR="00AF2FB2" w:rsidRPr="00681E26">
        <w:rPr>
          <w:sz w:val="28"/>
          <w:szCs w:val="28"/>
        </w:rPr>
        <w:t xml:space="preserve"> emissions trading. The power of</w:t>
      </w:r>
      <w:r w:rsidRPr="00681E26">
        <w:rPr>
          <w:sz w:val="28"/>
          <w:szCs w:val="28"/>
        </w:rPr>
        <w:t xml:space="preserve"> the M</w:t>
      </w:r>
      <w:r w:rsidR="005B0FC8" w:rsidRPr="00681E26">
        <w:rPr>
          <w:sz w:val="28"/>
          <w:szCs w:val="28"/>
        </w:rPr>
        <w:t>inister and of other authorities</w:t>
      </w:r>
      <w:r w:rsidRPr="00681E26">
        <w:rPr>
          <w:sz w:val="28"/>
          <w:szCs w:val="28"/>
        </w:rPr>
        <w:t xml:space="preserve"> responsible to him to change almost every detail of the market does not inspire confidence</w:t>
      </w:r>
      <w:r w:rsidR="005B0FC8" w:rsidRPr="00681E26">
        <w:rPr>
          <w:sz w:val="28"/>
          <w:szCs w:val="28"/>
        </w:rPr>
        <w:t xml:space="preserve"> in investors</w:t>
      </w:r>
      <w:r w:rsidRPr="00681E26">
        <w:rPr>
          <w:sz w:val="28"/>
          <w:szCs w:val="28"/>
        </w:rPr>
        <w:t>.</w:t>
      </w:r>
      <w:r w:rsidR="00982D44" w:rsidRPr="00681E26">
        <w:rPr>
          <w:sz w:val="28"/>
          <w:szCs w:val="28"/>
        </w:rPr>
        <w:t xml:space="preserve"> Who wants to participate in a market that can change at any time at the whim of a Minister?</w:t>
      </w:r>
    </w:p>
    <w:p w14:paraId="2A03EEDE" w14:textId="77777777" w:rsidR="00E42836" w:rsidRDefault="00E42836" w:rsidP="00E42836">
      <w:pPr>
        <w:jc w:val="both"/>
        <w:rPr>
          <w:sz w:val="28"/>
          <w:szCs w:val="28"/>
        </w:rPr>
      </w:pPr>
    </w:p>
    <w:p w14:paraId="48D2B493" w14:textId="77777777" w:rsidR="00E42836" w:rsidRPr="00681E26" w:rsidRDefault="00E42836" w:rsidP="00E42836">
      <w:pPr>
        <w:jc w:val="both"/>
        <w:rPr>
          <w:sz w:val="28"/>
          <w:szCs w:val="28"/>
        </w:rPr>
      </w:pPr>
    </w:p>
    <w:p w14:paraId="3C1A6FD4" w14:textId="005E4C46" w:rsidR="005B0FC8" w:rsidRDefault="001A76A4" w:rsidP="00E42836">
      <w:pPr>
        <w:jc w:val="both"/>
        <w:rPr>
          <w:sz w:val="28"/>
          <w:szCs w:val="28"/>
        </w:rPr>
      </w:pPr>
      <w:r w:rsidRPr="00681E26">
        <w:rPr>
          <w:sz w:val="28"/>
          <w:szCs w:val="28"/>
        </w:rPr>
        <w:t xml:space="preserve">Advising </w:t>
      </w:r>
      <w:r w:rsidR="009C67A8" w:rsidRPr="00681E26">
        <w:rPr>
          <w:sz w:val="28"/>
          <w:szCs w:val="28"/>
        </w:rPr>
        <w:t>parti</w:t>
      </w:r>
      <w:r w:rsidR="00C02603" w:rsidRPr="00681E26">
        <w:rPr>
          <w:sz w:val="28"/>
          <w:szCs w:val="28"/>
        </w:rPr>
        <w:t>cipants</w:t>
      </w:r>
      <w:r w:rsidR="00B87487" w:rsidRPr="00681E26">
        <w:rPr>
          <w:sz w:val="28"/>
          <w:szCs w:val="28"/>
        </w:rPr>
        <w:t xml:space="preserve"> in this market is</w:t>
      </w:r>
      <w:r w:rsidR="009C67A8" w:rsidRPr="00681E26">
        <w:rPr>
          <w:sz w:val="28"/>
          <w:szCs w:val="28"/>
        </w:rPr>
        <w:t xml:space="preserve"> a legally fraught undertaking. </w:t>
      </w:r>
      <w:r w:rsidR="005B0FC8" w:rsidRPr="00681E26">
        <w:rPr>
          <w:sz w:val="28"/>
          <w:szCs w:val="28"/>
        </w:rPr>
        <w:t>And I am not here dealing with the Act’s lack of bite in reducing greenhouse gas emissions. I</w:t>
      </w:r>
      <w:r w:rsidR="00C02603" w:rsidRPr="00681E26">
        <w:rPr>
          <w:sz w:val="28"/>
          <w:szCs w:val="28"/>
        </w:rPr>
        <w:t xml:space="preserve"> am talking about the</w:t>
      </w:r>
      <w:r w:rsidR="005B0FC8" w:rsidRPr="00681E26">
        <w:rPr>
          <w:sz w:val="28"/>
          <w:szCs w:val="28"/>
        </w:rPr>
        <w:t xml:space="preserve"> words, fishhooks</w:t>
      </w:r>
      <w:r w:rsidR="001A3B9D" w:rsidRPr="00681E26">
        <w:rPr>
          <w:sz w:val="28"/>
          <w:szCs w:val="28"/>
        </w:rPr>
        <w:t xml:space="preserve"> and traps contained in the 48</w:t>
      </w:r>
      <w:r w:rsidR="001F3527" w:rsidRPr="00681E26">
        <w:rPr>
          <w:sz w:val="28"/>
          <w:szCs w:val="28"/>
        </w:rPr>
        <w:t>1</w:t>
      </w:r>
      <w:r w:rsidR="005B0FC8" w:rsidRPr="00681E26">
        <w:rPr>
          <w:sz w:val="28"/>
          <w:szCs w:val="28"/>
        </w:rPr>
        <w:t xml:space="preserve"> pages of the statute. The complexity of the institutional arrangeme</w:t>
      </w:r>
      <w:r w:rsidR="00AB7BF5" w:rsidRPr="00681E26">
        <w:rPr>
          <w:sz w:val="28"/>
          <w:szCs w:val="28"/>
        </w:rPr>
        <w:t>nts, the powers of the Minister</w:t>
      </w:r>
      <w:r w:rsidR="001F3527" w:rsidRPr="00681E26">
        <w:rPr>
          <w:sz w:val="28"/>
          <w:szCs w:val="28"/>
        </w:rPr>
        <w:t>, t</w:t>
      </w:r>
      <w:r w:rsidR="00AB7BF5" w:rsidRPr="00681E26">
        <w:rPr>
          <w:sz w:val="28"/>
          <w:szCs w:val="28"/>
        </w:rPr>
        <w:t>he Chief Executive, the Registrar, the Inventory Agency</w:t>
      </w:r>
      <w:r w:rsidR="005B0FC8" w:rsidRPr="00681E26">
        <w:rPr>
          <w:sz w:val="28"/>
          <w:szCs w:val="28"/>
        </w:rPr>
        <w:t xml:space="preserve"> and the wide power</w:t>
      </w:r>
      <w:r w:rsidR="00AB7BF5" w:rsidRPr="00681E26">
        <w:rPr>
          <w:sz w:val="28"/>
          <w:szCs w:val="28"/>
        </w:rPr>
        <w:t>s to direct</w:t>
      </w:r>
      <w:r w:rsidR="00554AE6" w:rsidRPr="00681E26">
        <w:rPr>
          <w:sz w:val="28"/>
          <w:szCs w:val="28"/>
        </w:rPr>
        <w:t xml:space="preserve"> under section 8A fi</w:t>
      </w:r>
      <w:r w:rsidR="005B0FC8" w:rsidRPr="00681E26">
        <w:rPr>
          <w:sz w:val="28"/>
          <w:szCs w:val="28"/>
        </w:rPr>
        <w:t xml:space="preserve">ll me with dread as a lawyer. </w:t>
      </w:r>
      <w:r w:rsidR="00AB7BF5" w:rsidRPr="00681E26">
        <w:rPr>
          <w:sz w:val="28"/>
          <w:szCs w:val="28"/>
        </w:rPr>
        <w:t>The power to additionally regulate</w:t>
      </w:r>
      <w:r w:rsidR="001F3527" w:rsidRPr="00681E26">
        <w:rPr>
          <w:sz w:val="28"/>
          <w:szCs w:val="28"/>
        </w:rPr>
        <w:t xml:space="preserve"> by other instruments</w:t>
      </w:r>
      <w:r w:rsidR="00AB7BF5" w:rsidRPr="00681E26">
        <w:rPr>
          <w:sz w:val="28"/>
          <w:szCs w:val="28"/>
        </w:rPr>
        <w:t xml:space="preserve"> is substantial.</w:t>
      </w:r>
      <w:r w:rsidR="00D73A84" w:rsidRPr="00681E26">
        <w:rPr>
          <w:sz w:val="28"/>
          <w:szCs w:val="28"/>
        </w:rPr>
        <w:t xml:space="preserve"> For example, auctions</w:t>
      </w:r>
      <w:r w:rsidR="00B01027" w:rsidRPr="00681E26">
        <w:rPr>
          <w:sz w:val="28"/>
          <w:szCs w:val="28"/>
        </w:rPr>
        <w:t xml:space="preserve"> of emission units</w:t>
      </w:r>
      <w:r w:rsidR="00D73A84" w:rsidRPr="00681E26">
        <w:rPr>
          <w:sz w:val="28"/>
          <w:szCs w:val="28"/>
        </w:rPr>
        <w:t xml:space="preserve"> can be introduced by regulation.</w:t>
      </w:r>
      <w:r w:rsidR="00AB7BF5" w:rsidRPr="00681E26">
        <w:rPr>
          <w:sz w:val="28"/>
          <w:szCs w:val="28"/>
        </w:rPr>
        <w:t xml:space="preserve"> The impres</w:t>
      </w:r>
      <w:r w:rsidR="00554AE6" w:rsidRPr="00681E26">
        <w:rPr>
          <w:sz w:val="28"/>
          <w:szCs w:val="28"/>
        </w:rPr>
        <w:t>sion is one of unconfident and tentative steps</w:t>
      </w:r>
      <w:r w:rsidR="00AB7BF5" w:rsidRPr="00681E26">
        <w:rPr>
          <w:sz w:val="28"/>
          <w:szCs w:val="28"/>
        </w:rPr>
        <w:t xml:space="preserve">. </w:t>
      </w:r>
      <w:r w:rsidR="00AB7BF5" w:rsidRPr="00681E26">
        <w:rPr>
          <w:sz w:val="28"/>
          <w:szCs w:val="28"/>
        </w:rPr>
        <w:lastRenderedPageBreak/>
        <w:t xml:space="preserve">Participants in this market will never know where they are and the ground can easily shift under them. </w:t>
      </w:r>
      <w:r w:rsidR="00ED0AE3" w:rsidRPr="00681E26">
        <w:rPr>
          <w:sz w:val="28"/>
          <w:szCs w:val="28"/>
        </w:rPr>
        <w:t>The whole statute has a</w:t>
      </w:r>
      <w:r w:rsidR="00366988" w:rsidRPr="00681E26">
        <w:rPr>
          <w:sz w:val="28"/>
          <w:szCs w:val="28"/>
        </w:rPr>
        <w:t xml:space="preserve"> cloud of regulatory uncertainly h</w:t>
      </w:r>
      <w:r w:rsidR="00ED0AE3" w:rsidRPr="00681E26">
        <w:rPr>
          <w:sz w:val="28"/>
          <w:szCs w:val="28"/>
        </w:rPr>
        <w:t>overing</w:t>
      </w:r>
      <w:r w:rsidR="00366988" w:rsidRPr="00681E26">
        <w:rPr>
          <w:sz w:val="28"/>
          <w:szCs w:val="28"/>
        </w:rPr>
        <w:t xml:space="preserve"> over the top of it. </w:t>
      </w:r>
      <w:r w:rsidR="00D73A84" w:rsidRPr="00681E26">
        <w:rPr>
          <w:sz w:val="28"/>
          <w:szCs w:val="28"/>
        </w:rPr>
        <w:t>As a law it is not fit for purpose.</w:t>
      </w:r>
      <w:r w:rsidR="00F719DD">
        <w:rPr>
          <w:rStyle w:val="FootnoteReference"/>
          <w:sz w:val="28"/>
          <w:szCs w:val="28"/>
        </w:rPr>
        <w:footnoteReference w:id="23"/>
      </w:r>
      <w:r w:rsidR="00D73A84" w:rsidRPr="00681E26">
        <w:rPr>
          <w:sz w:val="28"/>
          <w:szCs w:val="28"/>
        </w:rPr>
        <w:t xml:space="preserve"> </w:t>
      </w:r>
    </w:p>
    <w:p w14:paraId="60D5DFDF" w14:textId="77777777" w:rsidR="00A50CA3" w:rsidRDefault="00A50CA3" w:rsidP="00E42836">
      <w:pPr>
        <w:jc w:val="both"/>
        <w:rPr>
          <w:sz w:val="28"/>
          <w:szCs w:val="28"/>
        </w:rPr>
      </w:pPr>
    </w:p>
    <w:p w14:paraId="73EF9276" w14:textId="77777777" w:rsidR="00E42836" w:rsidRPr="00681E26" w:rsidRDefault="00E42836" w:rsidP="00E42836">
      <w:pPr>
        <w:jc w:val="both"/>
        <w:rPr>
          <w:sz w:val="28"/>
          <w:szCs w:val="28"/>
        </w:rPr>
      </w:pPr>
    </w:p>
    <w:p w14:paraId="776D365B" w14:textId="6469B462" w:rsidR="00AF2FB2" w:rsidRDefault="001F3527" w:rsidP="00E42836">
      <w:pPr>
        <w:jc w:val="both"/>
        <w:rPr>
          <w:sz w:val="28"/>
          <w:szCs w:val="28"/>
        </w:rPr>
      </w:pPr>
      <w:r w:rsidRPr="00681E26">
        <w:rPr>
          <w:sz w:val="28"/>
          <w:szCs w:val="28"/>
        </w:rPr>
        <w:t xml:space="preserve">Added to that the statute has had almost no effect in reducing New Zealand’s greenhouse gas emissions. </w:t>
      </w:r>
      <w:r w:rsidR="00554AE6" w:rsidRPr="00681E26">
        <w:rPr>
          <w:sz w:val="28"/>
          <w:szCs w:val="28"/>
        </w:rPr>
        <w:t>The failure to se</w:t>
      </w:r>
      <w:r w:rsidR="0051386D" w:rsidRPr="00681E26">
        <w:rPr>
          <w:sz w:val="28"/>
          <w:szCs w:val="28"/>
        </w:rPr>
        <w:t>t a carbon price is fundamental</w:t>
      </w:r>
      <w:r w:rsidR="005A615B" w:rsidRPr="00681E26">
        <w:rPr>
          <w:sz w:val="28"/>
          <w:szCs w:val="28"/>
        </w:rPr>
        <w:t>,</w:t>
      </w:r>
      <w:r w:rsidR="0051386D" w:rsidRPr="00681E26">
        <w:rPr>
          <w:sz w:val="28"/>
          <w:szCs w:val="28"/>
        </w:rPr>
        <w:t xml:space="preserve"> coupled with the piecemeal and delayed decisions in implementing it. Agriculture</w:t>
      </w:r>
      <w:r w:rsidR="00AF2FB2" w:rsidRPr="00681E26">
        <w:rPr>
          <w:sz w:val="28"/>
          <w:szCs w:val="28"/>
        </w:rPr>
        <w:t>,</w:t>
      </w:r>
      <w:r w:rsidR="0051386D" w:rsidRPr="00681E26">
        <w:rPr>
          <w:sz w:val="28"/>
          <w:szCs w:val="28"/>
        </w:rPr>
        <w:t xml:space="preserve"> the sector that emits more GHGs than any other receives a free ride. </w:t>
      </w:r>
      <w:r w:rsidR="002229A3" w:rsidRPr="00681E26">
        <w:rPr>
          <w:sz w:val="28"/>
          <w:szCs w:val="28"/>
        </w:rPr>
        <w:t xml:space="preserve">New Zealand has an unusual emissions profile in that nearly half of our total emissions are produced by agriculture, </w:t>
      </w:r>
      <w:r w:rsidR="00F719DD">
        <w:rPr>
          <w:sz w:val="28"/>
          <w:szCs w:val="28"/>
        </w:rPr>
        <w:t>mainly methane and</w:t>
      </w:r>
      <w:r w:rsidR="002229A3" w:rsidRPr="00681E26">
        <w:rPr>
          <w:sz w:val="28"/>
          <w:szCs w:val="28"/>
        </w:rPr>
        <w:t xml:space="preserve"> and nitrous oxide from</w:t>
      </w:r>
      <w:r w:rsidR="00F719DD">
        <w:rPr>
          <w:sz w:val="28"/>
          <w:szCs w:val="28"/>
        </w:rPr>
        <w:t xml:space="preserve"> farm animals and some nitrous oxide from farm fertiliser.</w:t>
      </w:r>
      <w:r w:rsidR="002229A3" w:rsidRPr="00681E26">
        <w:rPr>
          <w:sz w:val="28"/>
          <w:szCs w:val="28"/>
        </w:rPr>
        <w:t xml:space="preserve"> But increased carbon dioxide from the energy sector has grown by 45 per cent compared to 1990 emissions. </w:t>
      </w:r>
      <w:r w:rsidR="00A50CA3">
        <w:rPr>
          <w:sz w:val="28"/>
          <w:szCs w:val="28"/>
        </w:rPr>
        <w:t>On current settings the Emissions Trading Scheme</w:t>
      </w:r>
      <w:r w:rsidR="00621AAD">
        <w:rPr>
          <w:sz w:val="28"/>
          <w:szCs w:val="28"/>
        </w:rPr>
        <w:t>, the main instrument for reducing emissions will reduce gross emissions by 0.4%</w:t>
      </w:r>
      <w:r w:rsidR="00F719DD">
        <w:rPr>
          <w:sz w:val="28"/>
          <w:szCs w:val="28"/>
        </w:rPr>
        <w:t xml:space="preserve"> in the year 2030</w:t>
      </w:r>
      <w:r w:rsidR="00621AAD">
        <w:rPr>
          <w:sz w:val="28"/>
          <w:szCs w:val="28"/>
        </w:rPr>
        <w:t xml:space="preserve"> compared with the situation if the Government had taken no action.</w:t>
      </w:r>
      <w:r w:rsidR="00A50CA3">
        <w:rPr>
          <w:rStyle w:val="FootnoteReference"/>
          <w:sz w:val="28"/>
          <w:szCs w:val="28"/>
        </w:rPr>
        <w:footnoteReference w:id="24"/>
      </w:r>
      <w:r w:rsidR="00621AAD">
        <w:rPr>
          <w:sz w:val="28"/>
          <w:szCs w:val="28"/>
        </w:rPr>
        <w:t xml:space="preserve">   </w:t>
      </w:r>
    </w:p>
    <w:p w14:paraId="5666410B" w14:textId="77777777" w:rsidR="00E42836" w:rsidRDefault="00E42836" w:rsidP="00E42836">
      <w:pPr>
        <w:jc w:val="both"/>
        <w:rPr>
          <w:sz w:val="28"/>
          <w:szCs w:val="28"/>
        </w:rPr>
      </w:pPr>
    </w:p>
    <w:p w14:paraId="2BDA3470" w14:textId="77777777" w:rsidR="00E42836" w:rsidRPr="00681E26" w:rsidRDefault="00E42836" w:rsidP="00E42836">
      <w:pPr>
        <w:jc w:val="both"/>
        <w:rPr>
          <w:sz w:val="28"/>
          <w:szCs w:val="28"/>
        </w:rPr>
      </w:pPr>
    </w:p>
    <w:p w14:paraId="38E7B9A2" w14:textId="33CB4169" w:rsidR="00221343" w:rsidRDefault="00DF2F6E" w:rsidP="00E42836">
      <w:pPr>
        <w:jc w:val="both"/>
        <w:rPr>
          <w:sz w:val="28"/>
          <w:szCs w:val="28"/>
        </w:rPr>
      </w:pPr>
      <w:r w:rsidRPr="00681E26">
        <w:rPr>
          <w:sz w:val="28"/>
          <w:szCs w:val="28"/>
        </w:rPr>
        <w:t>We seem prepared to ignore in New Zealand the basic economic principle that all polluters need to face the full cost of their actions as a deterrent so that externalities are avoide</w:t>
      </w:r>
      <w:r w:rsidR="00926B65" w:rsidRPr="00681E26">
        <w:rPr>
          <w:sz w:val="28"/>
          <w:szCs w:val="28"/>
        </w:rPr>
        <w:t>d and the public is not subsidis</w:t>
      </w:r>
      <w:r w:rsidRPr="00681E26">
        <w:rPr>
          <w:sz w:val="28"/>
          <w:szCs w:val="28"/>
        </w:rPr>
        <w:t xml:space="preserve">ing polluters. </w:t>
      </w:r>
      <w:r w:rsidR="005A615B" w:rsidRPr="00681E26">
        <w:rPr>
          <w:sz w:val="28"/>
          <w:szCs w:val="28"/>
        </w:rPr>
        <w:t>Any ETS based on a cap and trade sy</w:t>
      </w:r>
      <w:r w:rsidR="00F6669E" w:rsidRPr="00681E26">
        <w:rPr>
          <w:sz w:val="28"/>
          <w:szCs w:val="28"/>
        </w:rPr>
        <w:t>stem requires a cap on</w:t>
      </w:r>
      <w:r w:rsidR="005A615B" w:rsidRPr="00681E26">
        <w:rPr>
          <w:sz w:val="28"/>
          <w:szCs w:val="28"/>
        </w:rPr>
        <w:t xml:space="preserve"> the total amount of emissions. The New Zealand system does not have one. </w:t>
      </w:r>
      <w:r w:rsidR="00BE1FD6" w:rsidRPr="00681E26">
        <w:rPr>
          <w:sz w:val="28"/>
          <w:szCs w:val="28"/>
        </w:rPr>
        <w:t xml:space="preserve">The weak price signal has had negative impacts in the forestry sector. The price of carbon is currently not sufficient to deter deforestation or incentivise new planting. </w:t>
      </w:r>
      <w:r w:rsidR="001F3527" w:rsidRPr="00681E26">
        <w:rPr>
          <w:sz w:val="28"/>
          <w:szCs w:val="28"/>
        </w:rPr>
        <w:t xml:space="preserve">The failure to </w:t>
      </w:r>
      <w:r w:rsidR="00BB5658" w:rsidRPr="00681E26">
        <w:rPr>
          <w:sz w:val="28"/>
          <w:szCs w:val="28"/>
        </w:rPr>
        <w:t>set a proper carbo</w:t>
      </w:r>
      <w:r w:rsidR="00BE1FD6" w:rsidRPr="00681E26">
        <w:rPr>
          <w:sz w:val="28"/>
          <w:szCs w:val="28"/>
        </w:rPr>
        <w:t>n price</w:t>
      </w:r>
      <w:r w:rsidR="00BB5658" w:rsidRPr="00681E26">
        <w:rPr>
          <w:sz w:val="28"/>
          <w:szCs w:val="28"/>
        </w:rPr>
        <w:t xml:space="preserve"> has</w:t>
      </w:r>
      <w:r w:rsidR="001F3527" w:rsidRPr="00681E26">
        <w:rPr>
          <w:sz w:val="28"/>
          <w:szCs w:val="28"/>
        </w:rPr>
        <w:t xml:space="preserve"> been seriously crit</w:t>
      </w:r>
      <w:r w:rsidR="00BB5658" w:rsidRPr="00681E26">
        <w:rPr>
          <w:sz w:val="28"/>
          <w:szCs w:val="28"/>
        </w:rPr>
        <w:t>i</w:t>
      </w:r>
      <w:r w:rsidR="001F3527" w:rsidRPr="00681E26">
        <w:rPr>
          <w:sz w:val="28"/>
          <w:szCs w:val="28"/>
        </w:rPr>
        <w:t>cised by the Parli</w:t>
      </w:r>
      <w:r w:rsidR="00BB5658" w:rsidRPr="00681E26">
        <w:rPr>
          <w:sz w:val="28"/>
          <w:szCs w:val="28"/>
        </w:rPr>
        <w:t>a</w:t>
      </w:r>
      <w:r w:rsidR="001F3527" w:rsidRPr="00681E26">
        <w:rPr>
          <w:sz w:val="28"/>
          <w:szCs w:val="28"/>
        </w:rPr>
        <w:t>mentary Commissioner for the Environment</w:t>
      </w:r>
      <w:r w:rsidR="00F6669E" w:rsidRPr="00681E26">
        <w:rPr>
          <w:sz w:val="28"/>
          <w:szCs w:val="28"/>
        </w:rPr>
        <w:t xml:space="preserve">, a person with statutory independence. </w:t>
      </w:r>
      <w:r w:rsidR="001F3527" w:rsidRPr="00681E26">
        <w:rPr>
          <w:sz w:val="28"/>
          <w:szCs w:val="28"/>
        </w:rPr>
        <w:t xml:space="preserve"> </w:t>
      </w:r>
      <w:r w:rsidR="00221343" w:rsidRPr="00681E26">
        <w:rPr>
          <w:sz w:val="28"/>
          <w:szCs w:val="28"/>
        </w:rPr>
        <w:t>Here is a summary of what she to</w:t>
      </w:r>
      <w:r w:rsidR="00366988" w:rsidRPr="00681E26">
        <w:rPr>
          <w:sz w:val="28"/>
          <w:szCs w:val="28"/>
        </w:rPr>
        <w:t>ld</w:t>
      </w:r>
      <w:r w:rsidR="00221343" w:rsidRPr="00681E26">
        <w:rPr>
          <w:sz w:val="28"/>
          <w:szCs w:val="28"/>
        </w:rPr>
        <w:t xml:space="preserve"> a Select Committee considering further weakening amendments to the Climate Change Response Act in 2012:</w:t>
      </w:r>
      <w:r w:rsidR="00221343" w:rsidRPr="00681E26">
        <w:rPr>
          <w:rStyle w:val="FootnoteReference"/>
          <w:sz w:val="28"/>
          <w:szCs w:val="28"/>
        </w:rPr>
        <w:footnoteReference w:id="25"/>
      </w:r>
    </w:p>
    <w:p w14:paraId="6D1A86AD" w14:textId="77777777" w:rsidR="00E42836" w:rsidRDefault="00E42836" w:rsidP="00E42836">
      <w:pPr>
        <w:jc w:val="both"/>
        <w:rPr>
          <w:sz w:val="28"/>
          <w:szCs w:val="28"/>
        </w:rPr>
      </w:pPr>
    </w:p>
    <w:p w14:paraId="26BBB330" w14:textId="77777777" w:rsidR="00C36E28" w:rsidRPr="00681E26" w:rsidRDefault="00C36E28" w:rsidP="00E42836">
      <w:pPr>
        <w:jc w:val="both"/>
        <w:rPr>
          <w:sz w:val="28"/>
          <w:szCs w:val="28"/>
        </w:rPr>
      </w:pPr>
    </w:p>
    <w:p w14:paraId="245DFF30" w14:textId="77777777" w:rsidR="00221343" w:rsidRDefault="00221343" w:rsidP="00E42836">
      <w:pPr>
        <w:widowControl w:val="0"/>
        <w:autoSpaceDE w:val="0"/>
        <w:autoSpaceDN w:val="0"/>
        <w:adjustRightInd w:val="0"/>
        <w:ind w:left="720"/>
        <w:jc w:val="both"/>
        <w:rPr>
          <w:rFonts w:cs="Verdana"/>
          <w:color w:val="262626"/>
          <w:sz w:val="28"/>
          <w:szCs w:val="28"/>
        </w:rPr>
      </w:pPr>
      <w:r w:rsidRPr="00681E26">
        <w:rPr>
          <w:rFonts w:cs="Verdana"/>
          <w:color w:val="262626"/>
          <w:sz w:val="28"/>
          <w:szCs w:val="28"/>
        </w:rPr>
        <w:lastRenderedPageBreak/>
        <w:t>Climate change is the biggest environmental challenge we face. Over my term as Commissioner I have continued to make submissions on the Emissions Trading Scheme as it has evolved, and acted as an adviser to the ETS Review Select Committee. In my role I take an independent, long term view of the systems and processes which affect New Zealand’s environment.</w:t>
      </w:r>
    </w:p>
    <w:p w14:paraId="2DAD7A75" w14:textId="77777777" w:rsidR="00E42836" w:rsidRPr="00681E26" w:rsidRDefault="00E42836" w:rsidP="00E42836">
      <w:pPr>
        <w:widowControl w:val="0"/>
        <w:autoSpaceDE w:val="0"/>
        <w:autoSpaceDN w:val="0"/>
        <w:adjustRightInd w:val="0"/>
        <w:ind w:left="720"/>
        <w:jc w:val="both"/>
        <w:rPr>
          <w:rFonts w:cs="Verdana"/>
          <w:color w:val="262626"/>
          <w:sz w:val="28"/>
          <w:szCs w:val="28"/>
        </w:rPr>
      </w:pPr>
    </w:p>
    <w:p w14:paraId="4513904E" w14:textId="77777777" w:rsidR="00221343" w:rsidRDefault="00221343" w:rsidP="00E42836">
      <w:pPr>
        <w:widowControl w:val="0"/>
        <w:autoSpaceDE w:val="0"/>
        <w:autoSpaceDN w:val="0"/>
        <w:adjustRightInd w:val="0"/>
        <w:ind w:left="720"/>
        <w:jc w:val="both"/>
        <w:rPr>
          <w:rFonts w:cs="Verdana"/>
          <w:color w:val="262626"/>
          <w:sz w:val="28"/>
          <w:szCs w:val="28"/>
        </w:rPr>
      </w:pPr>
      <w:r w:rsidRPr="00681E26">
        <w:rPr>
          <w:rFonts w:cs="Verdana"/>
          <w:color w:val="262626"/>
          <w:sz w:val="28"/>
          <w:szCs w:val="28"/>
        </w:rPr>
        <w:t>Despite the weaknesses in the current scheme, I continue to believe that an ETS is the right mechanism to price carbon. It possesses the flexibility and potential to drive efficient reductions in greenhouse gas emissions. The ETS, which is the only real tool the Government has to combat climate change, has already been weakened by amendments.</w:t>
      </w:r>
    </w:p>
    <w:p w14:paraId="733FABA6" w14:textId="77777777" w:rsidR="00E42836" w:rsidRDefault="00E42836" w:rsidP="00E42836">
      <w:pPr>
        <w:widowControl w:val="0"/>
        <w:autoSpaceDE w:val="0"/>
        <w:autoSpaceDN w:val="0"/>
        <w:adjustRightInd w:val="0"/>
        <w:ind w:left="720"/>
        <w:jc w:val="both"/>
        <w:rPr>
          <w:rFonts w:cs="Verdana"/>
          <w:color w:val="262626"/>
          <w:sz w:val="28"/>
          <w:szCs w:val="28"/>
        </w:rPr>
      </w:pPr>
    </w:p>
    <w:p w14:paraId="1A93DF33" w14:textId="77777777" w:rsidR="00221343" w:rsidRPr="00681E26" w:rsidRDefault="00221343" w:rsidP="00E42836">
      <w:pPr>
        <w:widowControl w:val="0"/>
        <w:autoSpaceDE w:val="0"/>
        <w:autoSpaceDN w:val="0"/>
        <w:adjustRightInd w:val="0"/>
        <w:ind w:firstLine="720"/>
        <w:jc w:val="both"/>
        <w:rPr>
          <w:rFonts w:cs="Verdana"/>
          <w:color w:val="262626"/>
          <w:sz w:val="28"/>
          <w:szCs w:val="28"/>
        </w:rPr>
      </w:pPr>
      <w:r w:rsidRPr="00681E26">
        <w:rPr>
          <w:rFonts w:cs="Verdana"/>
          <w:color w:val="262626"/>
          <w:sz w:val="28"/>
          <w:szCs w:val="28"/>
        </w:rPr>
        <w:t>The changes proposed in this Bill will further weaken the ETS.</w:t>
      </w:r>
    </w:p>
    <w:p w14:paraId="453C7055" w14:textId="35E6595B" w:rsidR="00221343" w:rsidRPr="00681E26" w:rsidRDefault="00221343" w:rsidP="00E42836">
      <w:pPr>
        <w:ind w:left="720"/>
        <w:jc w:val="both"/>
        <w:rPr>
          <w:rFonts w:cs="Verdana"/>
          <w:color w:val="262626"/>
          <w:sz w:val="28"/>
          <w:szCs w:val="28"/>
        </w:rPr>
      </w:pPr>
      <w:r w:rsidRPr="00681E26">
        <w:rPr>
          <w:rFonts w:cs="Verdana"/>
          <w:color w:val="262626"/>
          <w:sz w:val="28"/>
          <w:szCs w:val="28"/>
        </w:rPr>
        <w:t>The carbon market cannot operate without an effective price signal to incentivise changes in behavior.  Changes in this Bill mute the price signal by shifting the burden of cost even more from the polluter to the taxpayer.  Indeed, by making taxpayers subsidise the cost of pollution indefinitely, the amendments distort the market and limit the incentive to reduce emissions. Thus, they undermine the intent of an ETS – the economically efficient reduction of greenhouse gas emissions.</w:t>
      </w:r>
    </w:p>
    <w:p w14:paraId="46411AF7" w14:textId="77777777" w:rsidR="00CC5CBF" w:rsidRDefault="00CC5CBF" w:rsidP="00E42836">
      <w:pPr>
        <w:ind w:left="720"/>
        <w:jc w:val="both"/>
        <w:rPr>
          <w:rFonts w:cs="Verdana"/>
          <w:color w:val="262626"/>
          <w:sz w:val="28"/>
          <w:szCs w:val="28"/>
        </w:rPr>
      </w:pPr>
    </w:p>
    <w:p w14:paraId="6CA8F4A4" w14:textId="77777777" w:rsidR="00E42836" w:rsidRPr="00681E26" w:rsidRDefault="00E42836" w:rsidP="00E42836">
      <w:pPr>
        <w:ind w:left="720"/>
        <w:jc w:val="both"/>
        <w:rPr>
          <w:rFonts w:cs="Verdana"/>
          <w:color w:val="262626"/>
          <w:sz w:val="28"/>
          <w:szCs w:val="28"/>
        </w:rPr>
      </w:pPr>
    </w:p>
    <w:p w14:paraId="4A8BE825" w14:textId="1F2239B6" w:rsidR="002F4525" w:rsidRDefault="00CC5CBF" w:rsidP="00E42836">
      <w:pPr>
        <w:jc w:val="both"/>
        <w:rPr>
          <w:rFonts w:cs="Verdana"/>
          <w:color w:val="262626"/>
          <w:sz w:val="28"/>
          <w:szCs w:val="28"/>
        </w:rPr>
      </w:pPr>
      <w:r w:rsidRPr="00681E26">
        <w:rPr>
          <w:rFonts w:cs="Verdana"/>
          <w:color w:val="262626"/>
          <w:sz w:val="28"/>
          <w:szCs w:val="28"/>
        </w:rPr>
        <w:t>The weakness of the New Zealand emissions trading scheme are</w:t>
      </w:r>
      <w:r w:rsidR="00BB6BEC">
        <w:rPr>
          <w:rFonts w:cs="Verdana"/>
          <w:color w:val="262626"/>
          <w:sz w:val="28"/>
          <w:szCs w:val="28"/>
        </w:rPr>
        <w:t xml:space="preserve"> notorious</w:t>
      </w:r>
      <w:r w:rsidRPr="00681E26">
        <w:rPr>
          <w:rFonts w:cs="Verdana"/>
          <w:color w:val="262626"/>
          <w:sz w:val="28"/>
          <w:szCs w:val="28"/>
        </w:rPr>
        <w:t>.</w:t>
      </w:r>
      <w:r w:rsidR="001C5A90">
        <w:rPr>
          <w:rStyle w:val="FootnoteReference"/>
          <w:rFonts w:cs="Verdana"/>
          <w:color w:val="262626"/>
          <w:sz w:val="28"/>
          <w:szCs w:val="28"/>
        </w:rPr>
        <w:footnoteReference w:id="26"/>
      </w:r>
      <w:r w:rsidR="002F4525" w:rsidRPr="00681E26">
        <w:rPr>
          <w:rFonts w:cs="Verdana"/>
          <w:color w:val="262626"/>
          <w:sz w:val="28"/>
          <w:szCs w:val="28"/>
        </w:rPr>
        <w:t xml:space="preserve"> Among its problems are:</w:t>
      </w:r>
      <w:r w:rsidR="002F4525" w:rsidRPr="00681E26">
        <w:rPr>
          <w:rStyle w:val="FootnoteReference"/>
          <w:rFonts w:cs="Verdana"/>
          <w:color w:val="262626"/>
          <w:sz w:val="28"/>
          <w:szCs w:val="28"/>
        </w:rPr>
        <w:footnoteReference w:id="27"/>
      </w:r>
    </w:p>
    <w:p w14:paraId="28BE22CD" w14:textId="77777777" w:rsidR="00E42836" w:rsidRDefault="00E42836" w:rsidP="00E42836">
      <w:pPr>
        <w:jc w:val="both"/>
        <w:rPr>
          <w:rFonts w:cs="Verdana"/>
          <w:color w:val="262626"/>
          <w:sz w:val="28"/>
          <w:szCs w:val="28"/>
        </w:rPr>
      </w:pPr>
    </w:p>
    <w:p w14:paraId="56B6327C" w14:textId="77777777" w:rsidR="00C36E28" w:rsidRDefault="00C36E28" w:rsidP="00E42836">
      <w:pPr>
        <w:jc w:val="both"/>
        <w:rPr>
          <w:rFonts w:cs="Verdana"/>
          <w:color w:val="262626"/>
          <w:sz w:val="28"/>
          <w:szCs w:val="28"/>
        </w:rPr>
      </w:pPr>
    </w:p>
    <w:p w14:paraId="148104DE" w14:textId="678CF3C5" w:rsidR="002F4525" w:rsidRPr="00B36224" w:rsidRDefault="002F4525" w:rsidP="00E42836">
      <w:pPr>
        <w:pStyle w:val="ListParagraph"/>
        <w:numPr>
          <w:ilvl w:val="1"/>
          <w:numId w:val="5"/>
        </w:numPr>
        <w:contextualSpacing w:val="0"/>
        <w:jc w:val="both"/>
        <w:rPr>
          <w:rFonts w:cs="Verdana"/>
          <w:color w:val="262626"/>
          <w:sz w:val="28"/>
          <w:szCs w:val="28"/>
        </w:rPr>
      </w:pPr>
      <w:r w:rsidRPr="00B36224">
        <w:rPr>
          <w:rFonts w:cs="Verdana"/>
          <w:color w:val="262626"/>
          <w:sz w:val="28"/>
          <w:szCs w:val="28"/>
        </w:rPr>
        <w:t>it will have</w:t>
      </w:r>
      <w:r w:rsidR="00BE1FD6" w:rsidRPr="00B36224">
        <w:rPr>
          <w:rFonts w:cs="Verdana"/>
          <w:color w:val="262626"/>
          <w:sz w:val="28"/>
          <w:szCs w:val="28"/>
        </w:rPr>
        <w:t xml:space="preserve"> a</w:t>
      </w:r>
      <w:r w:rsidRPr="00B36224">
        <w:rPr>
          <w:rFonts w:cs="Verdana"/>
          <w:color w:val="262626"/>
          <w:sz w:val="28"/>
          <w:szCs w:val="28"/>
        </w:rPr>
        <w:t xml:space="preserve"> negligible effect in reducing domestic emissions under its current settings</w:t>
      </w:r>
      <w:r w:rsidR="00926B65" w:rsidRPr="00B36224">
        <w:rPr>
          <w:rFonts w:cs="Verdana"/>
          <w:color w:val="262626"/>
          <w:sz w:val="28"/>
          <w:szCs w:val="28"/>
        </w:rPr>
        <w:t>;</w:t>
      </w:r>
    </w:p>
    <w:p w14:paraId="70E0497C" w14:textId="44C5B244" w:rsidR="002F4525" w:rsidRPr="00B36224" w:rsidRDefault="002F4525" w:rsidP="00E42836">
      <w:pPr>
        <w:pStyle w:val="ListParagraph"/>
        <w:numPr>
          <w:ilvl w:val="1"/>
          <w:numId w:val="5"/>
        </w:numPr>
        <w:contextualSpacing w:val="0"/>
        <w:jc w:val="both"/>
        <w:rPr>
          <w:rFonts w:cs="Verdana"/>
          <w:color w:val="262626"/>
          <w:sz w:val="28"/>
          <w:szCs w:val="28"/>
        </w:rPr>
      </w:pPr>
      <w:r w:rsidRPr="00B36224">
        <w:rPr>
          <w:rFonts w:cs="Verdana"/>
          <w:color w:val="262626"/>
          <w:sz w:val="28"/>
          <w:szCs w:val="28"/>
        </w:rPr>
        <w:t>the only reason New Zealand will meet its Kyoto commitment</w:t>
      </w:r>
      <w:r w:rsidR="00AF2FB2" w:rsidRPr="00B36224">
        <w:rPr>
          <w:rFonts w:cs="Verdana"/>
          <w:color w:val="262626"/>
          <w:sz w:val="28"/>
          <w:szCs w:val="28"/>
        </w:rPr>
        <w:t xml:space="preserve"> for 2008-</w:t>
      </w:r>
      <w:r w:rsidR="00793FE1" w:rsidRPr="00B36224">
        <w:rPr>
          <w:rFonts w:cs="Verdana"/>
          <w:color w:val="262626"/>
          <w:sz w:val="28"/>
          <w:szCs w:val="28"/>
        </w:rPr>
        <w:t xml:space="preserve"> 2012 will be </w:t>
      </w:r>
      <w:r w:rsidR="00504890" w:rsidRPr="00B36224">
        <w:rPr>
          <w:rFonts w:cs="Verdana"/>
          <w:color w:val="262626"/>
          <w:sz w:val="28"/>
          <w:szCs w:val="28"/>
        </w:rPr>
        <w:t>units acquired under Ky</w:t>
      </w:r>
      <w:r w:rsidRPr="00B36224">
        <w:rPr>
          <w:rFonts w:cs="Verdana"/>
          <w:color w:val="262626"/>
          <w:sz w:val="28"/>
          <w:szCs w:val="28"/>
        </w:rPr>
        <w:t>oto</w:t>
      </w:r>
      <w:r w:rsidR="006E0AC4">
        <w:rPr>
          <w:rFonts w:cs="Verdana"/>
          <w:color w:val="262626"/>
          <w:sz w:val="28"/>
          <w:szCs w:val="28"/>
        </w:rPr>
        <w:t xml:space="preserve"> from short term forestry absorption</w:t>
      </w:r>
      <w:r w:rsidRPr="00B36224">
        <w:rPr>
          <w:rFonts w:cs="Verdana"/>
          <w:color w:val="262626"/>
          <w:sz w:val="28"/>
          <w:szCs w:val="28"/>
        </w:rPr>
        <w:t xml:space="preserve"> not because New Zealand </w:t>
      </w:r>
      <w:r w:rsidR="00BE1FD6" w:rsidRPr="00B36224">
        <w:rPr>
          <w:rFonts w:cs="Verdana"/>
          <w:color w:val="262626"/>
          <w:sz w:val="28"/>
          <w:szCs w:val="28"/>
        </w:rPr>
        <w:t>has been reducing its</w:t>
      </w:r>
      <w:r w:rsidR="006E0AC4">
        <w:rPr>
          <w:rFonts w:cs="Verdana"/>
          <w:color w:val="262626"/>
          <w:sz w:val="28"/>
          <w:szCs w:val="28"/>
        </w:rPr>
        <w:t xml:space="preserve"> gross</w:t>
      </w:r>
      <w:r w:rsidR="00BE1FD6" w:rsidRPr="00B36224">
        <w:rPr>
          <w:rFonts w:cs="Verdana"/>
          <w:color w:val="262626"/>
          <w:sz w:val="28"/>
          <w:szCs w:val="28"/>
        </w:rPr>
        <w:t xml:space="preserve"> emission</w:t>
      </w:r>
      <w:r w:rsidR="00AF2FB2" w:rsidRPr="00B36224">
        <w:rPr>
          <w:rFonts w:cs="Verdana"/>
          <w:color w:val="262626"/>
          <w:sz w:val="28"/>
          <w:szCs w:val="28"/>
        </w:rPr>
        <w:t>s</w:t>
      </w:r>
      <w:r w:rsidR="00BE1FD6" w:rsidRPr="00B36224">
        <w:rPr>
          <w:rFonts w:cs="Verdana"/>
          <w:color w:val="262626"/>
          <w:sz w:val="28"/>
          <w:szCs w:val="28"/>
        </w:rPr>
        <w:t>. New Zealand’s</w:t>
      </w:r>
      <w:r w:rsidR="006E0AC4">
        <w:rPr>
          <w:rFonts w:cs="Verdana"/>
          <w:color w:val="262626"/>
          <w:sz w:val="28"/>
          <w:szCs w:val="28"/>
        </w:rPr>
        <w:t xml:space="preserve"> gross</w:t>
      </w:r>
      <w:r w:rsidR="00BE1FD6" w:rsidRPr="00B36224">
        <w:rPr>
          <w:rFonts w:cs="Verdana"/>
          <w:color w:val="262626"/>
          <w:sz w:val="28"/>
          <w:szCs w:val="28"/>
        </w:rPr>
        <w:t xml:space="preserve"> emissions </w:t>
      </w:r>
      <w:r w:rsidRPr="00B36224">
        <w:rPr>
          <w:rFonts w:cs="Verdana"/>
          <w:color w:val="262626"/>
          <w:sz w:val="28"/>
          <w:szCs w:val="28"/>
        </w:rPr>
        <w:t>are in fact increasing</w:t>
      </w:r>
      <w:r w:rsidR="00926B65" w:rsidRPr="00B36224">
        <w:rPr>
          <w:rFonts w:cs="Verdana"/>
          <w:color w:val="262626"/>
          <w:sz w:val="28"/>
          <w:szCs w:val="28"/>
        </w:rPr>
        <w:t>;</w:t>
      </w:r>
    </w:p>
    <w:p w14:paraId="4AB45304" w14:textId="7249F24B" w:rsidR="00CC5CBF" w:rsidRPr="00B36224" w:rsidRDefault="00504890" w:rsidP="00E42836">
      <w:pPr>
        <w:pStyle w:val="ListParagraph"/>
        <w:numPr>
          <w:ilvl w:val="1"/>
          <w:numId w:val="5"/>
        </w:numPr>
        <w:contextualSpacing w:val="0"/>
        <w:jc w:val="both"/>
        <w:rPr>
          <w:rFonts w:cs="Verdana"/>
          <w:color w:val="262626"/>
          <w:sz w:val="28"/>
          <w:szCs w:val="28"/>
        </w:rPr>
      </w:pPr>
      <w:r w:rsidRPr="00B36224">
        <w:rPr>
          <w:rFonts w:cs="Verdana"/>
          <w:color w:val="262626"/>
          <w:sz w:val="28"/>
          <w:szCs w:val="28"/>
        </w:rPr>
        <w:t>forestry trading seems to be at a</w:t>
      </w:r>
      <w:r w:rsidR="002F4525" w:rsidRPr="00B36224">
        <w:rPr>
          <w:rFonts w:cs="Verdana"/>
          <w:color w:val="262626"/>
          <w:sz w:val="28"/>
          <w:szCs w:val="28"/>
        </w:rPr>
        <w:t xml:space="preserve"> standstill</w:t>
      </w:r>
      <w:r w:rsidR="00926B65" w:rsidRPr="00B36224">
        <w:rPr>
          <w:rFonts w:cs="Verdana"/>
          <w:color w:val="262626"/>
          <w:sz w:val="28"/>
          <w:szCs w:val="28"/>
        </w:rPr>
        <w:t>;</w:t>
      </w:r>
      <w:r w:rsidR="00CC5CBF" w:rsidRPr="00B36224">
        <w:rPr>
          <w:rFonts w:cs="Verdana"/>
          <w:color w:val="262626"/>
          <w:sz w:val="28"/>
          <w:szCs w:val="28"/>
        </w:rPr>
        <w:t xml:space="preserve"> </w:t>
      </w:r>
    </w:p>
    <w:p w14:paraId="390C9626" w14:textId="7C40BDBC" w:rsidR="00B87487" w:rsidRPr="00B36224" w:rsidRDefault="002F4525" w:rsidP="00E42836">
      <w:pPr>
        <w:pStyle w:val="ListParagraph"/>
        <w:numPr>
          <w:ilvl w:val="1"/>
          <w:numId w:val="5"/>
        </w:numPr>
        <w:contextualSpacing w:val="0"/>
        <w:jc w:val="both"/>
        <w:rPr>
          <w:rFonts w:cs="Verdana"/>
          <w:color w:val="262626"/>
          <w:sz w:val="28"/>
          <w:szCs w:val="28"/>
        </w:rPr>
      </w:pPr>
      <w:r w:rsidRPr="00B36224">
        <w:rPr>
          <w:rFonts w:cs="Verdana"/>
          <w:color w:val="262626"/>
          <w:sz w:val="28"/>
          <w:szCs w:val="28"/>
        </w:rPr>
        <w:t xml:space="preserve">since New Zealand </w:t>
      </w:r>
      <w:r w:rsidR="00B87487" w:rsidRPr="00B36224">
        <w:rPr>
          <w:rFonts w:cs="Verdana"/>
          <w:color w:val="262626"/>
          <w:sz w:val="28"/>
          <w:szCs w:val="28"/>
        </w:rPr>
        <w:t>did not sign up for a second Ky</w:t>
      </w:r>
      <w:r w:rsidRPr="00B36224">
        <w:rPr>
          <w:rFonts w:cs="Verdana"/>
          <w:color w:val="262626"/>
          <w:sz w:val="28"/>
          <w:szCs w:val="28"/>
        </w:rPr>
        <w:t>oto commi</w:t>
      </w:r>
      <w:r w:rsidR="006E0AC4">
        <w:rPr>
          <w:rFonts w:cs="Verdana"/>
          <w:color w:val="262626"/>
          <w:sz w:val="28"/>
          <w:szCs w:val="28"/>
        </w:rPr>
        <w:t>tment New Zealand emitters will</w:t>
      </w:r>
      <w:r w:rsidR="00B87487" w:rsidRPr="00B36224">
        <w:rPr>
          <w:rFonts w:cs="Verdana"/>
          <w:color w:val="262626"/>
          <w:sz w:val="28"/>
          <w:szCs w:val="28"/>
        </w:rPr>
        <w:t xml:space="preserve"> lose access to Ky</w:t>
      </w:r>
      <w:r w:rsidRPr="00B36224">
        <w:rPr>
          <w:rFonts w:cs="Verdana"/>
          <w:color w:val="262626"/>
          <w:sz w:val="28"/>
          <w:szCs w:val="28"/>
        </w:rPr>
        <w:t>oto</w:t>
      </w:r>
      <w:r w:rsidR="00AF2FB2" w:rsidRPr="00B36224">
        <w:rPr>
          <w:rFonts w:cs="Verdana"/>
          <w:color w:val="262626"/>
          <w:sz w:val="28"/>
          <w:szCs w:val="28"/>
        </w:rPr>
        <w:t>’s</w:t>
      </w:r>
      <w:r w:rsidRPr="00B36224">
        <w:rPr>
          <w:rFonts w:cs="Verdana"/>
          <w:color w:val="262626"/>
          <w:sz w:val="28"/>
          <w:szCs w:val="28"/>
        </w:rPr>
        <w:t xml:space="preserve"> flexible mechanism</w:t>
      </w:r>
      <w:r w:rsidR="006E0AC4">
        <w:rPr>
          <w:rFonts w:cs="Verdana"/>
          <w:color w:val="262626"/>
          <w:sz w:val="28"/>
          <w:szCs w:val="28"/>
        </w:rPr>
        <w:t>;</w:t>
      </w:r>
    </w:p>
    <w:p w14:paraId="2B273BC6" w14:textId="00772982" w:rsidR="00D73A84" w:rsidRPr="00B36224" w:rsidRDefault="00B87487" w:rsidP="00E42836">
      <w:pPr>
        <w:pStyle w:val="ListParagraph"/>
        <w:numPr>
          <w:ilvl w:val="1"/>
          <w:numId w:val="5"/>
        </w:numPr>
        <w:contextualSpacing w:val="0"/>
        <w:jc w:val="both"/>
        <w:rPr>
          <w:rFonts w:cs="Verdana"/>
          <w:color w:val="262626"/>
          <w:sz w:val="28"/>
          <w:szCs w:val="28"/>
        </w:rPr>
      </w:pPr>
      <w:r w:rsidRPr="00B36224">
        <w:rPr>
          <w:rFonts w:cs="Verdana"/>
          <w:color w:val="262626"/>
          <w:sz w:val="28"/>
          <w:szCs w:val="28"/>
        </w:rPr>
        <w:t>a fa</w:t>
      </w:r>
      <w:r w:rsidR="00BE1FD6" w:rsidRPr="00B36224">
        <w:rPr>
          <w:rFonts w:cs="Verdana"/>
          <w:color w:val="262626"/>
          <w:sz w:val="28"/>
          <w:szCs w:val="28"/>
        </w:rPr>
        <w:t xml:space="preserve">ilure to implement recommended </w:t>
      </w:r>
      <w:r w:rsidRPr="00B36224">
        <w:rPr>
          <w:rFonts w:cs="Verdana"/>
          <w:color w:val="262626"/>
          <w:sz w:val="28"/>
          <w:szCs w:val="28"/>
        </w:rPr>
        <w:t xml:space="preserve"> general quan</w:t>
      </w:r>
      <w:r w:rsidR="00B40046" w:rsidRPr="00B36224">
        <w:rPr>
          <w:rFonts w:cs="Verdana"/>
          <w:color w:val="262626"/>
          <w:sz w:val="28"/>
          <w:szCs w:val="28"/>
        </w:rPr>
        <w:t>titative limits on offset use-buying che</w:t>
      </w:r>
      <w:r w:rsidRPr="00B36224">
        <w:rPr>
          <w:rFonts w:cs="Verdana"/>
          <w:color w:val="262626"/>
          <w:sz w:val="28"/>
          <w:szCs w:val="28"/>
        </w:rPr>
        <w:t>ap units elsewhere means no pressure comes on domestic emitters to reduce</w:t>
      </w:r>
      <w:r w:rsidR="00926B65" w:rsidRPr="00B36224">
        <w:rPr>
          <w:rFonts w:cs="Verdana"/>
          <w:color w:val="262626"/>
          <w:sz w:val="28"/>
          <w:szCs w:val="28"/>
        </w:rPr>
        <w:t xml:space="preserve"> emissions;</w:t>
      </w:r>
      <w:r w:rsidRPr="00B36224">
        <w:rPr>
          <w:rFonts w:cs="Verdana"/>
          <w:color w:val="262626"/>
          <w:sz w:val="28"/>
          <w:szCs w:val="28"/>
        </w:rPr>
        <w:t xml:space="preserve"> </w:t>
      </w:r>
    </w:p>
    <w:p w14:paraId="0372786A" w14:textId="140E1EE9" w:rsidR="00D73A84" w:rsidRDefault="00D73A84" w:rsidP="00E42836">
      <w:pPr>
        <w:pStyle w:val="ListParagraph"/>
        <w:numPr>
          <w:ilvl w:val="1"/>
          <w:numId w:val="5"/>
        </w:numPr>
        <w:ind w:left="1434" w:hanging="357"/>
        <w:contextualSpacing w:val="0"/>
        <w:jc w:val="both"/>
        <w:rPr>
          <w:rFonts w:cs="Verdana"/>
          <w:color w:val="262626"/>
          <w:sz w:val="28"/>
          <w:szCs w:val="28"/>
        </w:rPr>
      </w:pPr>
      <w:r w:rsidRPr="00B36224">
        <w:rPr>
          <w:rFonts w:cs="Verdana"/>
          <w:color w:val="262626"/>
          <w:sz w:val="28"/>
          <w:szCs w:val="28"/>
        </w:rPr>
        <w:t>there are few incentives provided to invest in de</w:t>
      </w:r>
      <w:r w:rsidR="00504890" w:rsidRPr="00B36224">
        <w:rPr>
          <w:rFonts w:cs="Verdana"/>
          <w:color w:val="262626"/>
          <w:sz w:val="28"/>
          <w:szCs w:val="28"/>
        </w:rPr>
        <w:t>-</w:t>
      </w:r>
      <w:r w:rsidRPr="00B36224">
        <w:rPr>
          <w:rFonts w:cs="Verdana"/>
          <w:color w:val="262626"/>
          <w:sz w:val="28"/>
          <w:szCs w:val="28"/>
        </w:rPr>
        <w:t>carbonisation</w:t>
      </w:r>
      <w:r w:rsidR="00B01027" w:rsidRPr="00B36224">
        <w:rPr>
          <w:rFonts w:cs="Verdana"/>
          <w:color w:val="262626"/>
          <w:sz w:val="28"/>
          <w:szCs w:val="28"/>
        </w:rPr>
        <w:t>.</w:t>
      </w:r>
      <w:r w:rsidR="00AF2FB2" w:rsidRPr="00B36224">
        <w:rPr>
          <w:rFonts w:cs="Verdana"/>
          <w:color w:val="262626"/>
          <w:sz w:val="28"/>
          <w:szCs w:val="28"/>
        </w:rPr>
        <w:t xml:space="preserve"> Indeed, </w:t>
      </w:r>
      <w:r w:rsidR="00B01027" w:rsidRPr="00B36224">
        <w:rPr>
          <w:rFonts w:cs="Verdana"/>
          <w:color w:val="262626"/>
          <w:sz w:val="28"/>
          <w:szCs w:val="28"/>
        </w:rPr>
        <w:t>the carbon bill</w:t>
      </w:r>
      <w:r w:rsidR="00BE1FD6" w:rsidRPr="00B36224">
        <w:rPr>
          <w:rFonts w:cs="Verdana"/>
          <w:color w:val="262626"/>
          <w:sz w:val="28"/>
          <w:szCs w:val="28"/>
        </w:rPr>
        <w:t xml:space="preserve"> New Zealand will face</w:t>
      </w:r>
      <w:r w:rsidR="00926B65" w:rsidRPr="00B36224">
        <w:rPr>
          <w:rFonts w:cs="Verdana"/>
          <w:color w:val="262626"/>
          <w:sz w:val="28"/>
          <w:szCs w:val="28"/>
        </w:rPr>
        <w:t xml:space="preserve"> is</w:t>
      </w:r>
      <w:r w:rsidR="00895459">
        <w:rPr>
          <w:rFonts w:cs="Verdana"/>
          <w:color w:val="262626"/>
          <w:sz w:val="28"/>
          <w:szCs w:val="28"/>
        </w:rPr>
        <w:t xml:space="preserve"> effectively being socialis</w:t>
      </w:r>
      <w:r w:rsidR="00AF2FB2" w:rsidRPr="00B36224">
        <w:rPr>
          <w:rFonts w:cs="Verdana"/>
          <w:color w:val="262626"/>
          <w:sz w:val="28"/>
          <w:szCs w:val="28"/>
        </w:rPr>
        <w:t xml:space="preserve">ed. </w:t>
      </w:r>
      <w:r w:rsidR="00B01027" w:rsidRPr="00B36224">
        <w:rPr>
          <w:rFonts w:cs="Verdana"/>
          <w:color w:val="262626"/>
          <w:sz w:val="28"/>
          <w:szCs w:val="28"/>
        </w:rPr>
        <w:t>The oil</w:t>
      </w:r>
      <w:r w:rsidR="00AF2FB2" w:rsidRPr="00B36224">
        <w:rPr>
          <w:rFonts w:cs="Verdana"/>
          <w:color w:val="262626"/>
          <w:sz w:val="28"/>
          <w:szCs w:val="28"/>
        </w:rPr>
        <w:t>,</w:t>
      </w:r>
      <w:r w:rsidR="00E75FE1" w:rsidRPr="00B36224">
        <w:rPr>
          <w:rFonts w:cs="Verdana"/>
          <w:color w:val="262626"/>
          <w:sz w:val="28"/>
          <w:szCs w:val="28"/>
        </w:rPr>
        <w:t xml:space="preserve"> coal and dai</w:t>
      </w:r>
      <w:r w:rsidR="00B01027" w:rsidRPr="00B36224">
        <w:rPr>
          <w:rFonts w:cs="Verdana"/>
          <w:color w:val="262626"/>
          <w:sz w:val="28"/>
          <w:szCs w:val="28"/>
        </w:rPr>
        <w:t xml:space="preserve">ry industries are all being subsidised in this sense, but renewable energy is not. </w:t>
      </w:r>
    </w:p>
    <w:p w14:paraId="2149E99E" w14:textId="77777777" w:rsidR="00E42836" w:rsidRDefault="00E42836" w:rsidP="00E42836">
      <w:pPr>
        <w:jc w:val="both"/>
        <w:rPr>
          <w:rFonts w:cs="Verdana"/>
          <w:color w:val="262626"/>
          <w:sz w:val="28"/>
          <w:szCs w:val="28"/>
        </w:rPr>
      </w:pPr>
    </w:p>
    <w:p w14:paraId="61FA3453" w14:textId="77777777" w:rsidR="00C36E28" w:rsidRPr="00E42836" w:rsidRDefault="00C36E28" w:rsidP="00E42836">
      <w:pPr>
        <w:jc w:val="both"/>
        <w:rPr>
          <w:rFonts w:cs="Verdana"/>
          <w:color w:val="262626"/>
          <w:sz w:val="28"/>
          <w:szCs w:val="28"/>
        </w:rPr>
      </w:pPr>
    </w:p>
    <w:p w14:paraId="40A4E3EC" w14:textId="32B11680" w:rsidR="00EF0707" w:rsidRDefault="00EF0707" w:rsidP="00E42836">
      <w:pPr>
        <w:jc w:val="both"/>
        <w:rPr>
          <w:rFonts w:cs="Verdana"/>
          <w:color w:val="262626"/>
          <w:sz w:val="28"/>
          <w:szCs w:val="28"/>
        </w:rPr>
      </w:pPr>
      <w:r>
        <w:rPr>
          <w:rFonts w:cs="Verdana"/>
          <w:color w:val="262626"/>
          <w:sz w:val="28"/>
          <w:szCs w:val="28"/>
        </w:rPr>
        <w:t xml:space="preserve">The record New Zealand has on reducing its carbon emissions suggests a carbon budgeting process is required that details the expected carbon flows and suggest how these can be reduced by practical actions. </w:t>
      </w:r>
      <w:r w:rsidR="00FC608C">
        <w:rPr>
          <w:rFonts w:cs="Verdana"/>
          <w:color w:val="262626"/>
          <w:sz w:val="28"/>
          <w:szCs w:val="28"/>
        </w:rPr>
        <w:t>The ETS should</w:t>
      </w:r>
      <w:r w:rsidR="00784B25">
        <w:rPr>
          <w:rFonts w:cs="Verdana"/>
          <w:color w:val="262626"/>
          <w:sz w:val="28"/>
          <w:szCs w:val="28"/>
        </w:rPr>
        <w:t xml:space="preserve"> be strengthened and this would be an ide</w:t>
      </w:r>
      <w:r w:rsidR="00FE0DA3">
        <w:rPr>
          <w:rFonts w:cs="Verdana"/>
          <w:color w:val="262626"/>
          <w:sz w:val="28"/>
          <w:szCs w:val="28"/>
        </w:rPr>
        <w:t xml:space="preserve">al time given the low price of </w:t>
      </w:r>
      <w:r w:rsidR="00784B25">
        <w:rPr>
          <w:rFonts w:cs="Verdana"/>
          <w:color w:val="262626"/>
          <w:sz w:val="28"/>
          <w:szCs w:val="28"/>
        </w:rPr>
        <w:t>oil.</w:t>
      </w:r>
      <w:r w:rsidR="00FC608C">
        <w:rPr>
          <w:rFonts w:cs="Verdana"/>
          <w:color w:val="262626"/>
          <w:sz w:val="28"/>
          <w:szCs w:val="28"/>
        </w:rPr>
        <w:t xml:space="preserve"> New Zealand needs to </w:t>
      </w:r>
      <w:r w:rsidR="001C5A90">
        <w:rPr>
          <w:rFonts w:cs="Verdana"/>
          <w:color w:val="262626"/>
          <w:sz w:val="28"/>
          <w:szCs w:val="28"/>
        </w:rPr>
        <w:t>start i</w:t>
      </w:r>
      <w:r w:rsidR="00784B25">
        <w:rPr>
          <w:rFonts w:cs="Verdana"/>
          <w:color w:val="262626"/>
          <w:sz w:val="28"/>
          <w:szCs w:val="28"/>
        </w:rPr>
        <w:t xml:space="preserve">nvesting in a low carbon infrastructure and make a commitment to a zero fossil fuel electricity sector. Transport needs attention and so does forestry. </w:t>
      </w:r>
      <w:r w:rsidR="00233EAA">
        <w:rPr>
          <w:rFonts w:cs="Verdana"/>
          <w:color w:val="262626"/>
          <w:sz w:val="28"/>
          <w:szCs w:val="28"/>
        </w:rPr>
        <w:t>Some attentio</w:t>
      </w:r>
      <w:r w:rsidR="006E0AC4">
        <w:rPr>
          <w:rFonts w:cs="Verdana"/>
          <w:color w:val="262626"/>
          <w:sz w:val="28"/>
          <w:szCs w:val="28"/>
        </w:rPr>
        <w:t>n to agricultural fertiliser will</w:t>
      </w:r>
      <w:r w:rsidR="00233EAA">
        <w:rPr>
          <w:rFonts w:cs="Verdana"/>
          <w:color w:val="262626"/>
          <w:sz w:val="28"/>
          <w:szCs w:val="28"/>
        </w:rPr>
        <w:t xml:space="preserve"> have benefits not only for climate change but also water quality. </w:t>
      </w:r>
      <w:r w:rsidR="00A30924">
        <w:rPr>
          <w:rFonts w:cs="Verdana"/>
          <w:color w:val="262626"/>
          <w:sz w:val="28"/>
          <w:szCs w:val="28"/>
        </w:rPr>
        <w:t>It is positive that New Zealand is leading international research on agricultural emissions.</w:t>
      </w:r>
    </w:p>
    <w:p w14:paraId="4EB8EEBC" w14:textId="77777777" w:rsidR="00E42836" w:rsidRDefault="00E42836" w:rsidP="00E42836">
      <w:pPr>
        <w:jc w:val="both"/>
        <w:rPr>
          <w:rFonts w:cs="Verdana"/>
          <w:color w:val="262626"/>
          <w:sz w:val="28"/>
          <w:szCs w:val="28"/>
        </w:rPr>
      </w:pPr>
    </w:p>
    <w:p w14:paraId="27AB9204" w14:textId="77777777" w:rsidR="00E42836" w:rsidRPr="00B36224" w:rsidRDefault="00E42836" w:rsidP="00E42836">
      <w:pPr>
        <w:jc w:val="both"/>
        <w:rPr>
          <w:rFonts w:cs="Verdana"/>
          <w:color w:val="262626"/>
          <w:sz w:val="28"/>
          <w:szCs w:val="28"/>
        </w:rPr>
      </w:pPr>
    </w:p>
    <w:p w14:paraId="445B2086" w14:textId="4E45432D" w:rsidR="00FB7B30" w:rsidRDefault="00624692" w:rsidP="00E42836">
      <w:pPr>
        <w:jc w:val="both"/>
        <w:rPr>
          <w:rFonts w:cs="Verdana"/>
          <w:color w:val="262626"/>
          <w:sz w:val="28"/>
          <w:szCs w:val="28"/>
        </w:rPr>
      </w:pPr>
      <w:r>
        <w:rPr>
          <w:rFonts w:cs="Verdana"/>
          <w:color w:val="262626"/>
          <w:sz w:val="28"/>
          <w:szCs w:val="28"/>
        </w:rPr>
        <w:t>No convincing</w:t>
      </w:r>
      <w:r w:rsidR="003A5FD4" w:rsidRPr="00681E26">
        <w:rPr>
          <w:rFonts w:cs="Verdana"/>
          <w:color w:val="262626"/>
          <w:sz w:val="28"/>
          <w:szCs w:val="28"/>
        </w:rPr>
        <w:t xml:space="preserve"> explanation has been o</w:t>
      </w:r>
      <w:r w:rsidR="00211718" w:rsidRPr="00681E26">
        <w:rPr>
          <w:rFonts w:cs="Verdana"/>
          <w:color w:val="262626"/>
          <w:sz w:val="28"/>
          <w:szCs w:val="28"/>
        </w:rPr>
        <w:t xml:space="preserve">ffered by </w:t>
      </w:r>
      <w:r w:rsidR="00FB7B30" w:rsidRPr="00681E26">
        <w:rPr>
          <w:rFonts w:cs="Verdana"/>
          <w:color w:val="262626"/>
          <w:sz w:val="28"/>
          <w:szCs w:val="28"/>
        </w:rPr>
        <w:t>Government for</w:t>
      </w:r>
      <w:r w:rsidR="008970B2" w:rsidRPr="00681E26">
        <w:rPr>
          <w:rFonts w:cs="Verdana"/>
          <w:color w:val="262626"/>
          <w:sz w:val="28"/>
          <w:szCs w:val="28"/>
        </w:rPr>
        <w:t xml:space="preserve"> its </w:t>
      </w:r>
      <w:r w:rsidR="00406F56">
        <w:rPr>
          <w:rFonts w:cs="Verdana"/>
          <w:color w:val="262626"/>
          <w:sz w:val="28"/>
          <w:szCs w:val="28"/>
        </w:rPr>
        <w:t xml:space="preserve">existing domestic </w:t>
      </w:r>
      <w:r w:rsidR="003A5FD4" w:rsidRPr="00681E26">
        <w:rPr>
          <w:rFonts w:cs="Verdana"/>
          <w:color w:val="262626"/>
          <w:sz w:val="28"/>
          <w:szCs w:val="28"/>
        </w:rPr>
        <w:t>clima</w:t>
      </w:r>
      <w:r w:rsidR="00FB7B30" w:rsidRPr="00681E26">
        <w:rPr>
          <w:rFonts w:cs="Verdana"/>
          <w:color w:val="262626"/>
          <w:sz w:val="28"/>
          <w:szCs w:val="28"/>
        </w:rPr>
        <w:t>te policy. Certainly the Minist</w:t>
      </w:r>
      <w:r w:rsidR="003A5FD4" w:rsidRPr="00681E26">
        <w:rPr>
          <w:rFonts w:cs="Verdana"/>
          <w:color w:val="262626"/>
          <w:sz w:val="28"/>
          <w:szCs w:val="28"/>
        </w:rPr>
        <w:t xml:space="preserve">ry for the </w:t>
      </w:r>
      <w:r w:rsidR="003A5FD4" w:rsidRPr="00681E26">
        <w:rPr>
          <w:rFonts w:cs="Verdana"/>
          <w:color w:val="262626"/>
          <w:sz w:val="28"/>
          <w:szCs w:val="28"/>
        </w:rPr>
        <w:lastRenderedPageBreak/>
        <w:t>Environment’s briefing papers to the inc</w:t>
      </w:r>
      <w:r w:rsidR="00945112">
        <w:rPr>
          <w:rFonts w:cs="Verdana"/>
          <w:color w:val="262626"/>
          <w:sz w:val="28"/>
          <w:szCs w:val="28"/>
        </w:rPr>
        <w:t>oming government are clear</w:t>
      </w:r>
      <w:r w:rsidR="00FB7B30" w:rsidRPr="00681E26">
        <w:rPr>
          <w:rFonts w:cs="Verdana"/>
          <w:color w:val="262626"/>
          <w:sz w:val="28"/>
          <w:szCs w:val="28"/>
        </w:rPr>
        <w:t xml:space="preserve"> about the challenges. They told the government:</w:t>
      </w:r>
      <w:r w:rsidR="00FB7B30" w:rsidRPr="00681E26">
        <w:rPr>
          <w:rStyle w:val="FootnoteReference"/>
          <w:rFonts w:cs="Verdana"/>
          <w:color w:val="262626"/>
          <w:sz w:val="28"/>
          <w:szCs w:val="28"/>
        </w:rPr>
        <w:footnoteReference w:id="28"/>
      </w:r>
    </w:p>
    <w:p w14:paraId="7C0D769F" w14:textId="77777777" w:rsidR="00E42836" w:rsidRDefault="00E42836" w:rsidP="00E42836">
      <w:pPr>
        <w:jc w:val="both"/>
        <w:rPr>
          <w:rFonts w:cs="Verdana"/>
          <w:color w:val="262626"/>
          <w:sz w:val="28"/>
          <w:szCs w:val="28"/>
        </w:rPr>
      </w:pPr>
    </w:p>
    <w:p w14:paraId="5D43A6A8" w14:textId="77777777" w:rsidR="00C36E28" w:rsidRPr="00681E26" w:rsidRDefault="00C36E28" w:rsidP="00E42836">
      <w:pPr>
        <w:jc w:val="both"/>
        <w:rPr>
          <w:rFonts w:cs="Verdana"/>
          <w:color w:val="262626"/>
          <w:sz w:val="28"/>
          <w:szCs w:val="28"/>
        </w:rPr>
      </w:pPr>
    </w:p>
    <w:p w14:paraId="52675690" w14:textId="52C40DAA" w:rsidR="00FB7B30" w:rsidRDefault="00FB7B30" w:rsidP="00E42836">
      <w:pPr>
        <w:ind w:left="720"/>
        <w:jc w:val="both"/>
        <w:rPr>
          <w:rFonts w:cs="Verdana"/>
          <w:color w:val="262626"/>
          <w:sz w:val="28"/>
          <w:szCs w:val="28"/>
        </w:rPr>
      </w:pPr>
      <w:r w:rsidRPr="00681E26">
        <w:rPr>
          <w:rFonts w:cs="Verdana"/>
          <w:color w:val="262626"/>
          <w:sz w:val="28"/>
          <w:szCs w:val="28"/>
        </w:rPr>
        <w:t>New Zealand’s greenhouse gas emissions are small on a global scale (0.15%),</w:t>
      </w:r>
      <w:r w:rsidR="00171767" w:rsidRPr="00681E26">
        <w:rPr>
          <w:rFonts w:cs="Verdana"/>
          <w:color w:val="262626"/>
          <w:sz w:val="28"/>
          <w:szCs w:val="28"/>
        </w:rPr>
        <w:t xml:space="preserve"> </w:t>
      </w:r>
      <w:r w:rsidRPr="00681E26">
        <w:rPr>
          <w:rFonts w:cs="Verdana"/>
          <w:color w:val="262626"/>
          <w:sz w:val="28"/>
          <w:szCs w:val="28"/>
        </w:rPr>
        <w:t>however, in 2011 our emissions per capita were ranked 22</w:t>
      </w:r>
      <w:r w:rsidRPr="00681E26">
        <w:rPr>
          <w:rFonts w:cs="Verdana"/>
          <w:color w:val="262626"/>
          <w:sz w:val="28"/>
          <w:szCs w:val="28"/>
          <w:vertAlign w:val="superscript"/>
        </w:rPr>
        <w:t>nd</w:t>
      </w:r>
      <w:r w:rsidRPr="00681E26">
        <w:rPr>
          <w:rFonts w:cs="Verdana"/>
          <w:color w:val="262626"/>
          <w:sz w:val="28"/>
          <w:szCs w:val="28"/>
        </w:rPr>
        <w:t xml:space="preserve"> highest in the world, and 6</w:t>
      </w:r>
      <w:r w:rsidRPr="00681E26">
        <w:rPr>
          <w:rFonts w:cs="Verdana"/>
          <w:color w:val="262626"/>
          <w:sz w:val="28"/>
          <w:szCs w:val="28"/>
          <w:vertAlign w:val="superscript"/>
        </w:rPr>
        <w:t>th</w:t>
      </w:r>
      <w:r w:rsidR="00061B57" w:rsidRPr="00681E26">
        <w:rPr>
          <w:rFonts w:cs="Verdana"/>
          <w:color w:val="262626"/>
          <w:sz w:val="28"/>
          <w:szCs w:val="28"/>
        </w:rPr>
        <w:t xml:space="preserve"> in the </w:t>
      </w:r>
      <w:r w:rsidR="00451BA6" w:rsidRPr="00681E26">
        <w:rPr>
          <w:rFonts w:cs="Verdana"/>
          <w:color w:val="262626"/>
          <w:sz w:val="28"/>
          <w:szCs w:val="28"/>
        </w:rPr>
        <w:t>OECD. In 2015 the gov</w:t>
      </w:r>
      <w:r w:rsidRPr="00681E26">
        <w:rPr>
          <w:rFonts w:cs="Verdana"/>
          <w:color w:val="262626"/>
          <w:sz w:val="28"/>
          <w:szCs w:val="28"/>
        </w:rPr>
        <w:t>ernment will participate in nego</w:t>
      </w:r>
      <w:r w:rsidR="00CF43C6" w:rsidRPr="00681E26">
        <w:rPr>
          <w:rFonts w:cs="Verdana"/>
          <w:color w:val="262626"/>
          <w:sz w:val="28"/>
          <w:szCs w:val="28"/>
        </w:rPr>
        <w:t>ti</w:t>
      </w:r>
      <w:r w:rsidRPr="00681E26">
        <w:rPr>
          <w:rFonts w:cs="Verdana"/>
          <w:color w:val="262626"/>
          <w:sz w:val="28"/>
          <w:szCs w:val="28"/>
        </w:rPr>
        <w:t>ations to a</w:t>
      </w:r>
      <w:r w:rsidR="00451BA6" w:rsidRPr="00681E26">
        <w:rPr>
          <w:rFonts w:cs="Verdana"/>
          <w:color w:val="262626"/>
          <w:sz w:val="28"/>
          <w:szCs w:val="28"/>
        </w:rPr>
        <w:t>gree a new international climat</w:t>
      </w:r>
      <w:r w:rsidRPr="00681E26">
        <w:rPr>
          <w:rFonts w:cs="Verdana"/>
          <w:color w:val="262626"/>
          <w:sz w:val="28"/>
          <w:szCs w:val="28"/>
        </w:rPr>
        <w:t>e change agreement on reducing global greenhouse gas emissions from 2020. New Zealand faces domestic and international pressu</w:t>
      </w:r>
      <w:r w:rsidR="00451BA6" w:rsidRPr="00681E26">
        <w:rPr>
          <w:rFonts w:cs="Verdana"/>
          <w:color w:val="262626"/>
          <w:sz w:val="28"/>
          <w:szCs w:val="28"/>
        </w:rPr>
        <w:t>r</w:t>
      </w:r>
      <w:r w:rsidRPr="00681E26">
        <w:rPr>
          <w:rFonts w:cs="Verdana"/>
          <w:color w:val="262626"/>
          <w:sz w:val="28"/>
          <w:szCs w:val="28"/>
        </w:rPr>
        <w:t>e to make credible commitments in face of incr</w:t>
      </w:r>
      <w:r w:rsidR="00451BA6" w:rsidRPr="00681E26">
        <w:rPr>
          <w:rFonts w:cs="Verdana"/>
          <w:color w:val="262626"/>
          <w:sz w:val="28"/>
          <w:szCs w:val="28"/>
        </w:rPr>
        <w:t>easing scientific evidence that</w:t>
      </w:r>
      <w:r w:rsidRPr="00681E26">
        <w:rPr>
          <w:rFonts w:cs="Verdana"/>
          <w:color w:val="262626"/>
          <w:sz w:val="28"/>
          <w:szCs w:val="28"/>
        </w:rPr>
        <w:t xml:space="preserve"> urgent and substantial global action is required.</w:t>
      </w:r>
    </w:p>
    <w:p w14:paraId="075D69B4" w14:textId="77777777" w:rsidR="00C36E28" w:rsidRDefault="00C36E28" w:rsidP="00C36E28">
      <w:pPr>
        <w:jc w:val="both"/>
        <w:rPr>
          <w:rFonts w:cs="Verdana"/>
          <w:color w:val="262626"/>
          <w:sz w:val="28"/>
          <w:szCs w:val="28"/>
        </w:rPr>
      </w:pPr>
    </w:p>
    <w:p w14:paraId="25ACDCBC" w14:textId="77777777" w:rsidR="00C36E28" w:rsidRPr="00681E26" w:rsidRDefault="00C36E28" w:rsidP="00C36E28">
      <w:pPr>
        <w:jc w:val="both"/>
        <w:rPr>
          <w:rFonts w:cs="Verdana"/>
          <w:color w:val="262626"/>
          <w:sz w:val="28"/>
          <w:szCs w:val="28"/>
        </w:rPr>
      </w:pPr>
    </w:p>
    <w:p w14:paraId="6DC99E88" w14:textId="758716C4" w:rsidR="00211718" w:rsidRPr="00681E26" w:rsidRDefault="00211718" w:rsidP="00E42836">
      <w:pPr>
        <w:jc w:val="both"/>
        <w:rPr>
          <w:rFonts w:cs="Verdana"/>
          <w:color w:val="262626"/>
          <w:sz w:val="28"/>
          <w:szCs w:val="28"/>
        </w:rPr>
      </w:pPr>
      <w:r w:rsidRPr="00681E26">
        <w:rPr>
          <w:rFonts w:cs="Verdana"/>
          <w:color w:val="262626"/>
          <w:sz w:val="28"/>
          <w:szCs w:val="28"/>
        </w:rPr>
        <w:t>Later in the briefing paper it points out that New Zealand has a long</w:t>
      </w:r>
      <w:r w:rsidR="00605953">
        <w:rPr>
          <w:rFonts w:cs="Verdana"/>
          <w:color w:val="262626"/>
          <w:sz w:val="28"/>
          <w:szCs w:val="28"/>
        </w:rPr>
        <w:t>-</w:t>
      </w:r>
      <w:r w:rsidRPr="00681E26">
        <w:rPr>
          <w:rFonts w:cs="Verdana"/>
          <w:color w:val="262626"/>
          <w:sz w:val="28"/>
          <w:szCs w:val="28"/>
        </w:rPr>
        <w:t xml:space="preserve"> term target of reducing its net emissions to 50 per cent below</w:t>
      </w:r>
      <w:r w:rsidR="001B4120" w:rsidRPr="00681E26">
        <w:rPr>
          <w:rFonts w:cs="Verdana"/>
          <w:color w:val="262626"/>
          <w:sz w:val="28"/>
          <w:szCs w:val="28"/>
        </w:rPr>
        <w:t xml:space="preserve"> 1990 levels by 2050. However, </w:t>
      </w:r>
      <w:r w:rsidR="00B36224">
        <w:rPr>
          <w:rFonts w:cs="Verdana"/>
          <w:color w:val="262626"/>
          <w:sz w:val="28"/>
          <w:szCs w:val="28"/>
        </w:rPr>
        <w:t xml:space="preserve">it remarks </w:t>
      </w:r>
      <w:r w:rsidRPr="00681E26">
        <w:rPr>
          <w:rFonts w:cs="Verdana"/>
          <w:color w:val="262626"/>
          <w:sz w:val="28"/>
          <w:szCs w:val="28"/>
        </w:rPr>
        <w:t>“our gross emissions have increased by 20 per cent since 1990, and are projected to rise substantially in the time to 2050, based on current settings.</w:t>
      </w:r>
      <w:r w:rsidR="00171767" w:rsidRPr="00681E26">
        <w:rPr>
          <w:rFonts w:cs="Verdana"/>
          <w:color w:val="262626"/>
          <w:sz w:val="28"/>
          <w:szCs w:val="28"/>
        </w:rPr>
        <w:t xml:space="preserve">” </w:t>
      </w:r>
      <w:r w:rsidR="00601010">
        <w:rPr>
          <w:rFonts w:cs="Verdana"/>
          <w:color w:val="262626"/>
          <w:sz w:val="28"/>
          <w:szCs w:val="28"/>
        </w:rPr>
        <w:t>How will we get from there from here?</w:t>
      </w:r>
    </w:p>
    <w:p w14:paraId="0FD7BC10" w14:textId="77777777" w:rsidR="00236B4D" w:rsidRDefault="00236B4D" w:rsidP="00E42836">
      <w:pPr>
        <w:jc w:val="both"/>
        <w:rPr>
          <w:rFonts w:cs="Verdana"/>
          <w:b/>
          <w:color w:val="262626"/>
          <w:sz w:val="28"/>
          <w:szCs w:val="28"/>
        </w:rPr>
      </w:pPr>
    </w:p>
    <w:p w14:paraId="739CD091" w14:textId="77777777" w:rsidR="00C36E28" w:rsidRPr="00681E26" w:rsidRDefault="00C36E28" w:rsidP="00E42836">
      <w:pPr>
        <w:jc w:val="both"/>
        <w:rPr>
          <w:rFonts w:cs="Verdana"/>
          <w:b/>
          <w:color w:val="262626"/>
          <w:sz w:val="28"/>
          <w:szCs w:val="28"/>
        </w:rPr>
      </w:pPr>
    </w:p>
    <w:p w14:paraId="3CDF0AF1" w14:textId="3B9DB4B8" w:rsidR="00FB7B30" w:rsidRDefault="008E3DE7" w:rsidP="00E42836">
      <w:pPr>
        <w:pStyle w:val="ListParagraph"/>
        <w:numPr>
          <w:ilvl w:val="0"/>
          <w:numId w:val="10"/>
        </w:numPr>
        <w:ind w:hanging="720"/>
        <w:contextualSpacing w:val="0"/>
        <w:jc w:val="both"/>
        <w:rPr>
          <w:b/>
          <w:sz w:val="28"/>
          <w:szCs w:val="28"/>
        </w:rPr>
      </w:pPr>
      <w:r w:rsidRPr="00A17450">
        <w:rPr>
          <w:b/>
          <w:sz w:val="28"/>
          <w:szCs w:val="28"/>
        </w:rPr>
        <w:t>Climate Change Deniers</w:t>
      </w:r>
    </w:p>
    <w:p w14:paraId="4D667B91" w14:textId="77777777" w:rsidR="00E42836" w:rsidRPr="00E42836" w:rsidRDefault="00E42836" w:rsidP="00E42836">
      <w:pPr>
        <w:jc w:val="both"/>
        <w:rPr>
          <w:b/>
          <w:sz w:val="28"/>
          <w:szCs w:val="28"/>
        </w:rPr>
      </w:pPr>
    </w:p>
    <w:p w14:paraId="3DFAE383" w14:textId="77777777" w:rsidR="00C36E28" w:rsidRDefault="00171767" w:rsidP="00E42836">
      <w:pPr>
        <w:jc w:val="both"/>
        <w:rPr>
          <w:rFonts w:cs="Verdana"/>
          <w:color w:val="262626"/>
          <w:sz w:val="28"/>
          <w:szCs w:val="28"/>
        </w:rPr>
      </w:pPr>
      <w:r w:rsidRPr="00681E26">
        <w:rPr>
          <w:rFonts w:cs="Verdana"/>
          <w:color w:val="262626"/>
          <w:sz w:val="28"/>
          <w:szCs w:val="28"/>
        </w:rPr>
        <w:t>The climate change deniers</w:t>
      </w:r>
      <w:r w:rsidR="006E0AC4">
        <w:rPr>
          <w:rFonts w:cs="Verdana"/>
          <w:color w:val="262626"/>
          <w:sz w:val="28"/>
          <w:szCs w:val="28"/>
        </w:rPr>
        <w:t xml:space="preserve"> who have been vocal for many years now</w:t>
      </w:r>
      <w:r w:rsidRPr="00681E26">
        <w:rPr>
          <w:rFonts w:cs="Verdana"/>
          <w:color w:val="262626"/>
          <w:sz w:val="28"/>
          <w:szCs w:val="28"/>
        </w:rPr>
        <w:t xml:space="preserve"> have been vanquished.</w:t>
      </w:r>
      <w:r w:rsidR="005A615B" w:rsidRPr="00681E26">
        <w:rPr>
          <w:rFonts w:cs="Verdana"/>
          <w:color w:val="262626"/>
          <w:sz w:val="28"/>
          <w:szCs w:val="28"/>
        </w:rPr>
        <w:t xml:space="preserve"> Understanding climate change denial in the face of the massive quantity of evidence that has now accumulated </w:t>
      </w:r>
      <w:r w:rsidR="001B4120" w:rsidRPr="00681E26">
        <w:rPr>
          <w:rFonts w:cs="Verdana"/>
          <w:color w:val="262626"/>
          <w:sz w:val="28"/>
          <w:szCs w:val="28"/>
        </w:rPr>
        <w:t>is a puzzle. Deniers assert</w:t>
      </w:r>
      <w:r w:rsidR="005A615B" w:rsidRPr="00681E26">
        <w:rPr>
          <w:rFonts w:cs="Verdana"/>
          <w:color w:val="262626"/>
          <w:sz w:val="28"/>
          <w:szCs w:val="28"/>
        </w:rPr>
        <w:t xml:space="preserve"> the scientific consensus</w:t>
      </w:r>
      <w:r w:rsidR="001B4120" w:rsidRPr="00681E26">
        <w:rPr>
          <w:rFonts w:cs="Verdana"/>
          <w:color w:val="262626"/>
          <w:sz w:val="28"/>
          <w:szCs w:val="28"/>
        </w:rPr>
        <w:t xml:space="preserve"> that</w:t>
      </w:r>
      <w:r w:rsidR="005A615B" w:rsidRPr="00681E26">
        <w:rPr>
          <w:rFonts w:cs="Verdana"/>
          <w:color w:val="262626"/>
          <w:sz w:val="28"/>
          <w:szCs w:val="28"/>
        </w:rPr>
        <w:t xml:space="preserve"> human activity is disrupting the climate is wrong. The fact is that of the climate scientists actively publishing in peer reviewed journals there was 97 per cent agreement on the central issue.</w:t>
      </w:r>
      <w:r w:rsidR="005A615B" w:rsidRPr="00681E26">
        <w:rPr>
          <w:rStyle w:val="FootnoteReference"/>
          <w:rFonts w:cs="Verdana"/>
          <w:color w:val="262626"/>
          <w:sz w:val="28"/>
          <w:szCs w:val="28"/>
        </w:rPr>
        <w:footnoteReference w:id="29"/>
      </w:r>
      <w:r w:rsidR="005A615B" w:rsidRPr="00681E26">
        <w:rPr>
          <w:rFonts w:cs="Verdana"/>
          <w:color w:val="262626"/>
          <w:sz w:val="28"/>
          <w:szCs w:val="28"/>
        </w:rPr>
        <w:t xml:space="preserve"> Denial is not the same thing as genuine scientific </w:t>
      </w:r>
      <w:r w:rsidR="0064649D" w:rsidRPr="00681E26">
        <w:rPr>
          <w:rFonts w:cs="Verdana"/>
          <w:color w:val="262626"/>
          <w:sz w:val="28"/>
          <w:szCs w:val="28"/>
        </w:rPr>
        <w:t>skepticism</w:t>
      </w:r>
      <w:r w:rsidR="005A615B" w:rsidRPr="00681E26">
        <w:rPr>
          <w:rFonts w:cs="Verdana"/>
          <w:color w:val="262626"/>
          <w:sz w:val="28"/>
          <w:szCs w:val="28"/>
        </w:rPr>
        <w:t>.</w:t>
      </w:r>
      <w:r w:rsidR="001B4120" w:rsidRPr="00681E26">
        <w:rPr>
          <w:rFonts w:cs="Verdana"/>
          <w:color w:val="262626"/>
          <w:sz w:val="28"/>
          <w:szCs w:val="28"/>
        </w:rPr>
        <w:t xml:space="preserve"> Deniers</w:t>
      </w:r>
      <w:r w:rsidR="0063754A" w:rsidRPr="00681E26">
        <w:rPr>
          <w:rFonts w:cs="Verdana"/>
          <w:color w:val="262626"/>
          <w:sz w:val="28"/>
          <w:szCs w:val="28"/>
        </w:rPr>
        <w:t xml:space="preserve"> use a number of tactics-the use of fake experts; cherry picking some of the data using short periods of time, isolated examples and temperatures from specifi</w:t>
      </w:r>
      <w:r w:rsidR="00407494" w:rsidRPr="00681E26">
        <w:rPr>
          <w:rFonts w:cs="Verdana"/>
          <w:color w:val="262626"/>
          <w:sz w:val="28"/>
          <w:szCs w:val="28"/>
        </w:rPr>
        <w:t>c locations; ad hominem attacks</w:t>
      </w:r>
      <w:r w:rsidR="0063754A" w:rsidRPr="00681E26">
        <w:rPr>
          <w:rFonts w:cs="Verdana"/>
          <w:color w:val="262626"/>
          <w:sz w:val="28"/>
          <w:szCs w:val="28"/>
        </w:rPr>
        <w:t xml:space="preserve">, straw man arguments, red herrings, false analogies, non sequiturs, false dilemmas and other logical fallacies. There are conspiracy theories at large here as well. </w:t>
      </w:r>
      <w:r w:rsidR="0063754A" w:rsidRPr="00681E26">
        <w:rPr>
          <w:rFonts w:cs="Verdana"/>
          <w:color w:val="262626"/>
          <w:sz w:val="28"/>
          <w:szCs w:val="28"/>
        </w:rPr>
        <w:lastRenderedPageBreak/>
        <w:t>Political ideology, Conservative think tanks, and bias in the mainstream media have all contributed to the deniers securing more support than their case deserves. The corporate vested interests in the fossil fuel industrie</w:t>
      </w:r>
      <w:r w:rsidR="001B4120" w:rsidRPr="00681E26">
        <w:rPr>
          <w:rFonts w:cs="Verdana"/>
          <w:color w:val="262626"/>
          <w:sz w:val="28"/>
          <w:szCs w:val="28"/>
        </w:rPr>
        <w:t>s are massive and some of them</w:t>
      </w:r>
      <w:r w:rsidR="0063754A" w:rsidRPr="00681E26">
        <w:rPr>
          <w:rFonts w:cs="Verdana"/>
          <w:color w:val="262626"/>
          <w:sz w:val="28"/>
          <w:szCs w:val="28"/>
        </w:rPr>
        <w:t xml:space="preserve"> fund the mischief.</w:t>
      </w:r>
    </w:p>
    <w:p w14:paraId="08353DD8" w14:textId="77777777" w:rsidR="00C36E28" w:rsidRDefault="00C36E28" w:rsidP="00E42836">
      <w:pPr>
        <w:jc w:val="both"/>
        <w:rPr>
          <w:rFonts w:cs="Verdana"/>
          <w:color w:val="262626"/>
          <w:sz w:val="28"/>
          <w:szCs w:val="28"/>
        </w:rPr>
      </w:pPr>
    </w:p>
    <w:p w14:paraId="14DBD891" w14:textId="5CF6EED5" w:rsidR="00CB67E9" w:rsidRPr="00681E26" w:rsidRDefault="0063754A" w:rsidP="00E42836">
      <w:pPr>
        <w:jc w:val="both"/>
        <w:rPr>
          <w:rFonts w:cs="Verdana"/>
          <w:color w:val="262626"/>
          <w:sz w:val="28"/>
          <w:szCs w:val="28"/>
        </w:rPr>
      </w:pPr>
      <w:r w:rsidRPr="00681E26">
        <w:rPr>
          <w:rFonts w:cs="Verdana"/>
          <w:color w:val="262626"/>
          <w:sz w:val="28"/>
          <w:szCs w:val="28"/>
        </w:rPr>
        <w:t xml:space="preserve"> </w:t>
      </w:r>
    </w:p>
    <w:p w14:paraId="7D92407C" w14:textId="77777777" w:rsidR="00C36E28" w:rsidRDefault="0063754A" w:rsidP="00E42836">
      <w:pPr>
        <w:jc w:val="both"/>
        <w:rPr>
          <w:rFonts w:cs="Verdana"/>
          <w:color w:val="262626"/>
          <w:sz w:val="28"/>
          <w:szCs w:val="28"/>
        </w:rPr>
      </w:pPr>
      <w:r w:rsidRPr="00681E26">
        <w:rPr>
          <w:rFonts w:cs="Verdana"/>
          <w:color w:val="262626"/>
          <w:sz w:val="28"/>
          <w:szCs w:val="28"/>
        </w:rPr>
        <w:t>Some of the d</w:t>
      </w:r>
      <w:r w:rsidR="00CB67E9" w:rsidRPr="00681E26">
        <w:rPr>
          <w:rFonts w:cs="Verdana"/>
          <w:color w:val="262626"/>
          <w:sz w:val="28"/>
          <w:szCs w:val="28"/>
        </w:rPr>
        <w:t>e</w:t>
      </w:r>
      <w:r w:rsidRPr="00681E26">
        <w:rPr>
          <w:rFonts w:cs="Verdana"/>
          <w:color w:val="262626"/>
          <w:sz w:val="28"/>
          <w:szCs w:val="28"/>
        </w:rPr>
        <w:t xml:space="preserve">niers in New Zealand brought a case for judicial review </w:t>
      </w:r>
      <w:r w:rsidR="002D3037" w:rsidRPr="00681E26">
        <w:rPr>
          <w:rFonts w:cs="Verdana"/>
          <w:color w:val="262626"/>
          <w:sz w:val="28"/>
          <w:szCs w:val="28"/>
        </w:rPr>
        <w:t xml:space="preserve">in 2012 </w:t>
      </w:r>
      <w:r w:rsidRPr="00681E26">
        <w:rPr>
          <w:rFonts w:cs="Verdana"/>
          <w:color w:val="262626"/>
          <w:sz w:val="28"/>
          <w:szCs w:val="28"/>
        </w:rPr>
        <w:t>of some of decisions made by National Institute of Water and Atmosp</w:t>
      </w:r>
      <w:r w:rsidR="0095321F" w:rsidRPr="00681E26">
        <w:rPr>
          <w:rFonts w:cs="Verdana"/>
          <w:color w:val="262626"/>
          <w:sz w:val="28"/>
          <w:szCs w:val="28"/>
        </w:rPr>
        <w:t>heric Research Limited</w:t>
      </w:r>
      <w:r w:rsidRPr="00681E26">
        <w:rPr>
          <w:rFonts w:cs="Verdana"/>
          <w:color w:val="262626"/>
          <w:sz w:val="28"/>
          <w:szCs w:val="28"/>
        </w:rPr>
        <w:t>,</w:t>
      </w:r>
      <w:r w:rsidR="00241567" w:rsidRPr="00681E26">
        <w:rPr>
          <w:rFonts w:cs="Verdana"/>
          <w:color w:val="262626"/>
          <w:sz w:val="28"/>
          <w:szCs w:val="28"/>
        </w:rPr>
        <w:t>(“NIWA”)</w:t>
      </w:r>
      <w:r w:rsidRPr="00681E26">
        <w:rPr>
          <w:rFonts w:cs="Verdana"/>
          <w:color w:val="262626"/>
          <w:sz w:val="28"/>
          <w:szCs w:val="28"/>
        </w:rPr>
        <w:t xml:space="preserve"> being</w:t>
      </w:r>
      <w:r w:rsidR="002D3037" w:rsidRPr="00681E26">
        <w:rPr>
          <w:rFonts w:cs="Verdana"/>
          <w:color w:val="262626"/>
          <w:sz w:val="28"/>
          <w:szCs w:val="28"/>
        </w:rPr>
        <w:t xml:space="preserve"> a</w:t>
      </w:r>
      <w:r w:rsidRPr="00681E26">
        <w:rPr>
          <w:rFonts w:cs="Verdana"/>
          <w:color w:val="262626"/>
          <w:sz w:val="28"/>
          <w:szCs w:val="28"/>
        </w:rPr>
        <w:t xml:space="preserve"> Crown Research Institute and responsible for much of the New Zealand science on the subject of climate change.</w:t>
      </w:r>
      <w:r w:rsidR="00241567" w:rsidRPr="00681E26">
        <w:rPr>
          <w:rFonts w:cs="Verdana"/>
          <w:color w:val="262626"/>
          <w:sz w:val="28"/>
          <w:szCs w:val="28"/>
        </w:rPr>
        <w:t xml:space="preserve"> The plaintiffs challenged</w:t>
      </w:r>
      <w:r w:rsidR="00CB67E9" w:rsidRPr="00681E26">
        <w:rPr>
          <w:rFonts w:cs="Verdana"/>
          <w:color w:val="262626"/>
          <w:sz w:val="28"/>
          <w:szCs w:val="28"/>
        </w:rPr>
        <w:t xml:space="preserve"> the scientific me</w:t>
      </w:r>
      <w:r w:rsidR="001B4120" w:rsidRPr="00681E26">
        <w:rPr>
          <w:rFonts w:cs="Verdana"/>
          <w:color w:val="262626"/>
          <w:sz w:val="28"/>
          <w:szCs w:val="28"/>
        </w:rPr>
        <w:t>thods and conclusions reached b</w:t>
      </w:r>
      <w:r w:rsidR="00CB67E9" w:rsidRPr="00681E26">
        <w:rPr>
          <w:rFonts w:cs="Verdana"/>
          <w:color w:val="262626"/>
          <w:sz w:val="28"/>
          <w:szCs w:val="28"/>
        </w:rPr>
        <w:t>y the Institute</w:t>
      </w:r>
      <w:r w:rsidR="00241567" w:rsidRPr="00681E26">
        <w:rPr>
          <w:rFonts w:cs="Verdana"/>
          <w:color w:val="262626"/>
          <w:sz w:val="28"/>
          <w:szCs w:val="28"/>
        </w:rPr>
        <w:t xml:space="preserve"> in its reports. The issue revolved around temperature records collated by NIWA indicating New Zealand had warmed over the last century. Adjust</w:t>
      </w:r>
      <w:r w:rsidR="00407494" w:rsidRPr="00681E26">
        <w:rPr>
          <w:rFonts w:cs="Verdana"/>
          <w:color w:val="262626"/>
          <w:sz w:val="28"/>
          <w:szCs w:val="28"/>
        </w:rPr>
        <w:t>ments to the raw data made because of regions’ differing climates were</w:t>
      </w:r>
      <w:r w:rsidR="00241567" w:rsidRPr="00681E26">
        <w:rPr>
          <w:rFonts w:cs="Verdana"/>
          <w:color w:val="262626"/>
          <w:sz w:val="28"/>
          <w:szCs w:val="28"/>
        </w:rPr>
        <w:t xml:space="preserve"> questioned. </w:t>
      </w:r>
      <w:r w:rsidR="00CB67E9" w:rsidRPr="00681E26">
        <w:rPr>
          <w:rFonts w:cs="Verdana"/>
          <w:color w:val="262626"/>
          <w:sz w:val="28"/>
          <w:szCs w:val="28"/>
        </w:rPr>
        <w:t>The decisi</w:t>
      </w:r>
      <w:r w:rsidR="00241567" w:rsidRPr="00681E26">
        <w:rPr>
          <w:rFonts w:cs="Verdana"/>
          <w:color w:val="262626"/>
          <w:sz w:val="28"/>
          <w:szCs w:val="28"/>
        </w:rPr>
        <w:t>on was a rebuff for the deniers</w:t>
      </w:r>
      <w:r w:rsidR="00605953">
        <w:rPr>
          <w:rFonts w:cs="Verdana"/>
          <w:color w:val="262626"/>
          <w:sz w:val="28"/>
          <w:szCs w:val="28"/>
        </w:rPr>
        <w:t>:</w:t>
      </w:r>
      <w:r w:rsidR="00241567" w:rsidRPr="00681E26">
        <w:rPr>
          <w:rFonts w:cs="Verdana"/>
          <w:color w:val="262626"/>
          <w:sz w:val="28"/>
          <w:szCs w:val="28"/>
        </w:rPr>
        <w:t xml:space="preserve"> all their arguments were rejected.</w:t>
      </w:r>
      <w:r w:rsidR="00CB67E9" w:rsidRPr="00681E26">
        <w:rPr>
          <w:rFonts w:cs="Verdana"/>
          <w:color w:val="262626"/>
          <w:sz w:val="28"/>
          <w:szCs w:val="28"/>
        </w:rPr>
        <w:t xml:space="preserve"> The challenges to the science of the Institute failed. Justice Venning not only dismissed the case</w:t>
      </w:r>
      <w:r w:rsidR="00472A9C" w:rsidRPr="00681E26">
        <w:rPr>
          <w:rFonts w:cs="Verdana"/>
          <w:color w:val="262626"/>
          <w:sz w:val="28"/>
          <w:szCs w:val="28"/>
        </w:rPr>
        <w:t>,</w:t>
      </w:r>
      <w:r w:rsidR="00CB67E9" w:rsidRPr="00681E26">
        <w:rPr>
          <w:rFonts w:cs="Verdana"/>
          <w:color w:val="262626"/>
          <w:sz w:val="28"/>
          <w:szCs w:val="28"/>
        </w:rPr>
        <w:t xml:space="preserve"> he awarded costs against the deniers.</w:t>
      </w:r>
      <w:r w:rsidR="00CB67E9" w:rsidRPr="00681E26">
        <w:rPr>
          <w:rStyle w:val="FootnoteReference"/>
          <w:rFonts w:cs="Verdana"/>
          <w:color w:val="262626"/>
          <w:sz w:val="28"/>
          <w:szCs w:val="28"/>
        </w:rPr>
        <w:footnoteReference w:id="30"/>
      </w:r>
      <w:r w:rsidR="00472A9C" w:rsidRPr="00681E26">
        <w:rPr>
          <w:rFonts w:cs="Verdana"/>
          <w:color w:val="262626"/>
          <w:sz w:val="28"/>
          <w:szCs w:val="28"/>
        </w:rPr>
        <w:t xml:space="preserve"> </w:t>
      </w:r>
      <w:r w:rsidR="00241567" w:rsidRPr="00681E26">
        <w:rPr>
          <w:rFonts w:cs="Verdana"/>
          <w:color w:val="262626"/>
          <w:sz w:val="28"/>
          <w:szCs w:val="28"/>
        </w:rPr>
        <w:t xml:space="preserve"> He held they had not acted reasonably.</w:t>
      </w:r>
      <w:r w:rsidR="00061B57" w:rsidRPr="00681E26">
        <w:rPr>
          <w:rFonts w:cs="Verdana"/>
          <w:color w:val="262626"/>
          <w:sz w:val="28"/>
          <w:szCs w:val="28"/>
        </w:rPr>
        <w:t xml:space="preserve"> </w:t>
      </w:r>
      <w:r w:rsidR="00241567" w:rsidRPr="00681E26">
        <w:rPr>
          <w:rFonts w:cs="Verdana"/>
          <w:color w:val="262626"/>
          <w:sz w:val="28"/>
          <w:szCs w:val="28"/>
        </w:rPr>
        <w:t>The deniers would</w:t>
      </w:r>
      <w:r w:rsidR="00472A9C" w:rsidRPr="00681E26">
        <w:rPr>
          <w:rFonts w:cs="Verdana"/>
          <w:color w:val="262626"/>
          <w:sz w:val="28"/>
          <w:szCs w:val="28"/>
        </w:rPr>
        <w:t xml:space="preserve"> not pay</w:t>
      </w:r>
      <w:r w:rsidR="00241567" w:rsidRPr="00681E26">
        <w:rPr>
          <w:rFonts w:cs="Verdana"/>
          <w:color w:val="262626"/>
          <w:sz w:val="28"/>
          <w:szCs w:val="28"/>
        </w:rPr>
        <w:t>, they abandoned an appeal to the Court of Appeal</w:t>
      </w:r>
      <w:r w:rsidR="00472A9C" w:rsidRPr="00681E26">
        <w:rPr>
          <w:rFonts w:cs="Verdana"/>
          <w:color w:val="262626"/>
          <w:sz w:val="28"/>
          <w:szCs w:val="28"/>
        </w:rPr>
        <w:t xml:space="preserve"> and their </w:t>
      </w:r>
      <w:r w:rsidR="00241567" w:rsidRPr="00681E26">
        <w:rPr>
          <w:rFonts w:cs="Verdana"/>
          <w:color w:val="262626"/>
          <w:sz w:val="28"/>
          <w:szCs w:val="28"/>
        </w:rPr>
        <w:t>Trust</w:t>
      </w:r>
      <w:r w:rsidR="00472A9C" w:rsidRPr="00681E26">
        <w:rPr>
          <w:rFonts w:cs="Verdana"/>
          <w:color w:val="262626"/>
          <w:sz w:val="28"/>
          <w:szCs w:val="28"/>
        </w:rPr>
        <w:t xml:space="preserve"> went into liquidation.</w:t>
      </w:r>
      <w:r w:rsidR="00CB67E9" w:rsidRPr="00681E26">
        <w:rPr>
          <w:rFonts w:cs="Verdana"/>
          <w:color w:val="262626"/>
          <w:sz w:val="28"/>
          <w:szCs w:val="28"/>
        </w:rPr>
        <w:t xml:space="preserve"> </w:t>
      </w:r>
      <w:r w:rsidR="00241567" w:rsidRPr="00681E26">
        <w:rPr>
          <w:rFonts w:cs="Verdana"/>
          <w:color w:val="262626"/>
          <w:sz w:val="28"/>
          <w:szCs w:val="28"/>
        </w:rPr>
        <w:t xml:space="preserve">A scholarly analysis of the decision </w:t>
      </w:r>
      <w:r w:rsidR="001C457B" w:rsidRPr="00681E26">
        <w:rPr>
          <w:rFonts w:cs="Verdana"/>
          <w:color w:val="262626"/>
          <w:sz w:val="28"/>
          <w:szCs w:val="28"/>
        </w:rPr>
        <w:t>criticis</w:t>
      </w:r>
      <w:r w:rsidR="00241567" w:rsidRPr="00681E26">
        <w:rPr>
          <w:rFonts w:cs="Verdana"/>
          <w:color w:val="262626"/>
          <w:sz w:val="28"/>
          <w:szCs w:val="28"/>
        </w:rPr>
        <w:t xml:space="preserve">ed it for </w:t>
      </w:r>
      <w:r w:rsidR="00D915FB" w:rsidRPr="00681E26">
        <w:rPr>
          <w:rFonts w:cs="Verdana"/>
          <w:color w:val="262626"/>
          <w:sz w:val="28"/>
          <w:szCs w:val="28"/>
        </w:rPr>
        <w:t xml:space="preserve">the </w:t>
      </w:r>
      <w:r w:rsidR="00241567" w:rsidRPr="00681E26">
        <w:rPr>
          <w:rFonts w:cs="Verdana"/>
          <w:color w:val="262626"/>
          <w:sz w:val="28"/>
          <w:szCs w:val="28"/>
        </w:rPr>
        <w:t>standard of review adopted by the Court</w:t>
      </w:r>
      <w:r w:rsidR="00D915FB" w:rsidRPr="00681E26">
        <w:rPr>
          <w:rFonts w:cs="Verdana"/>
          <w:color w:val="262626"/>
          <w:sz w:val="28"/>
          <w:szCs w:val="28"/>
        </w:rPr>
        <w:t xml:space="preserve">, although the right result was reached. </w:t>
      </w:r>
      <w:r w:rsidR="00605953">
        <w:rPr>
          <w:rFonts w:cs="Verdana"/>
          <w:color w:val="262626"/>
          <w:sz w:val="28"/>
          <w:szCs w:val="28"/>
        </w:rPr>
        <w:t xml:space="preserve">The author argued </w:t>
      </w:r>
      <w:r w:rsidR="00D915FB" w:rsidRPr="00681E26">
        <w:rPr>
          <w:rFonts w:cs="Verdana"/>
          <w:color w:val="262626"/>
          <w:sz w:val="28"/>
          <w:szCs w:val="28"/>
        </w:rPr>
        <w:t>C</w:t>
      </w:r>
      <w:r w:rsidR="00241567" w:rsidRPr="00681E26">
        <w:rPr>
          <w:rFonts w:cs="Verdana"/>
          <w:color w:val="262626"/>
          <w:sz w:val="28"/>
          <w:szCs w:val="28"/>
        </w:rPr>
        <w:t>ourts a</w:t>
      </w:r>
      <w:r w:rsidR="00D915FB" w:rsidRPr="00681E26">
        <w:rPr>
          <w:rFonts w:cs="Verdana"/>
          <w:color w:val="262626"/>
          <w:sz w:val="28"/>
          <w:szCs w:val="28"/>
        </w:rPr>
        <w:t>re not well placed to adjudicat</w:t>
      </w:r>
      <w:r w:rsidR="00241567" w:rsidRPr="00681E26">
        <w:rPr>
          <w:rFonts w:cs="Verdana"/>
          <w:color w:val="262626"/>
          <w:sz w:val="28"/>
          <w:szCs w:val="28"/>
        </w:rPr>
        <w:t>e on scientific issues</w:t>
      </w:r>
      <w:r w:rsidR="00D915FB" w:rsidRPr="00681E26">
        <w:rPr>
          <w:rFonts w:cs="Verdana"/>
          <w:color w:val="262626"/>
          <w:sz w:val="28"/>
          <w:szCs w:val="28"/>
        </w:rPr>
        <w:t xml:space="preserve"> and such challenges to the science should not be available through judicial review unless fraud, corruption or bad faith can</w:t>
      </w:r>
      <w:r w:rsidR="00381F06">
        <w:rPr>
          <w:rFonts w:cs="Verdana"/>
          <w:color w:val="262626"/>
          <w:sz w:val="28"/>
          <w:szCs w:val="28"/>
        </w:rPr>
        <w:t xml:space="preserve"> be</w:t>
      </w:r>
      <w:r w:rsidR="00D915FB" w:rsidRPr="00681E26">
        <w:rPr>
          <w:rFonts w:cs="Verdana"/>
          <w:color w:val="262626"/>
          <w:sz w:val="28"/>
          <w:szCs w:val="28"/>
        </w:rPr>
        <w:t xml:space="preserve"> proved.</w:t>
      </w:r>
      <w:r w:rsidR="00D915FB" w:rsidRPr="00681E26">
        <w:rPr>
          <w:rStyle w:val="FootnoteReference"/>
          <w:rFonts w:cs="Verdana"/>
          <w:color w:val="262626"/>
          <w:sz w:val="28"/>
          <w:szCs w:val="28"/>
        </w:rPr>
        <w:footnoteReference w:id="31"/>
      </w:r>
    </w:p>
    <w:p w14:paraId="7A8B7A4D" w14:textId="6EC0DE03" w:rsidR="002F4525" w:rsidRDefault="00D915FB" w:rsidP="00E42836">
      <w:pPr>
        <w:jc w:val="both"/>
        <w:rPr>
          <w:rFonts w:cs="Verdana"/>
          <w:color w:val="262626"/>
          <w:sz w:val="28"/>
          <w:szCs w:val="28"/>
        </w:rPr>
      </w:pPr>
      <w:r w:rsidRPr="00681E26">
        <w:rPr>
          <w:rFonts w:cs="Verdana"/>
          <w:color w:val="262626"/>
          <w:sz w:val="28"/>
          <w:szCs w:val="28"/>
        </w:rPr>
        <w:t xml:space="preserve"> </w:t>
      </w:r>
    </w:p>
    <w:p w14:paraId="38BAD576" w14:textId="77777777" w:rsidR="008E3DE7" w:rsidRDefault="008E3DE7" w:rsidP="00E42836">
      <w:pPr>
        <w:jc w:val="both"/>
        <w:rPr>
          <w:rFonts w:cs="Verdana"/>
          <w:color w:val="262626"/>
          <w:sz w:val="28"/>
          <w:szCs w:val="28"/>
        </w:rPr>
      </w:pPr>
    </w:p>
    <w:p w14:paraId="5F061D18" w14:textId="4E7A7BFD" w:rsidR="008E3DE7" w:rsidRDefault="008E3DE7" w:rsidP="00E42836">
      <w:pPr>
        <w:pStyle w:val="ListParagraph"/>
        <w:numPr>
          <w:ilvl w:val="0"/>
          <w:numId w:val="10"/>
        </w:numPr>
        <w:ind w:hanging="720"/>
        <w:contextualSpacing w:val="0"/>
        <w:jc w:val="both"/>
        <w:rPr>
          <w:b/>
          <w:sz w:val="28"/>
          <w:szCs w:val="28"/>
        </w:rPr>
      </w:pPr>
      <w:r w:rsidRPr="00A17450">
        <w:rPr>
          <w:b/>
          <w:sz w:val="28"/>
          <w:szCs w:val="28"/>
        </w:rPr>
        <w:t>New Policy and Economics</w:t>
      </w:r>
    </w:p>
    <w:p w14:paraId="78121ACA" w14:textId="77777777" w:rsidR="00C36E28" w:rsidRPr="00C36E28" w:rsidRDefault="00C36E28" w:rsidP="00C36E28">
      <w:pPr>
        <w:jc w:val="both"/>
        <w:rPr>
          <w:b/>
          <w:sz w:val="28"/>
          <w:szCs w:val="28"/>
        </w:rPr>
      </w:pPr>
    </w:p>
    <w:p w14:paraId="62A51868" w14:textId="68EC393D" w:rsidR="00406F56" w:rsidRDefault="00B45B00" w:rsidP="00E42836">
      <w:pPr>
        <w:jc w:val="both"/>
        <w:rPr>
          <w:rFonts w:cs="Verdana"/>
          <w:color w:val="262626"/>
          <w:sz w:val="28"/>
          <w:szCs w:val="28"/>
        </w:rPr>
      </w:pPr>
      <w:r>
        <w:rPr>
          <w:rFonts w:cs="Verdana"/>
          <w:color w:val="262626"/>
          <w:sz w:val="28"/>
          <w:szCs w:val="28"/>
        </w:rPr>
        <w:t>The Government will be forced by events to</w:t>
      </w:r>
      <w:r w:rsidR="00406F56" w:rsidRPr="00681E26">
        <w:rPr>
          <w:rFonts w:cs="Verdana"/>
          <w:color w:val="262626"/>
          <w:sz w:val="28"/>
          <w:szCs w:val="28"/>
        </w:rPr>
        <w:t xml:space="preserve"> </w:t>
      </w:r>
      <w:r w:rsidR="00406F56">
        <w:rPr>
          <w:rFonts w:cs="Verdana"/>
          <w:color w:val="262626"/>
          <w:sz w:val="28"/>
          <w:szCs w:val="28"/>
        </w:rPr>
        <w:t>develop and implement a new</w:t>
      </w:r>
      <w:r w:rsidR="00406F56" w:rsidRPr="00681E26">
        <w:rPr>
          <w:rFonts w:cs="Verdana"/>
          <w:color w:val="262626"/>
          <w:sz w:val="28"/>
          <w:szCs w:val="28"/>
        </w:rPr>
        <w:t xml:space="preserve"> climate change policy</w:t>
      </w:r>
      <w:r w:rsidR="00406F56">
        <w:rPr>
          <w:rFonts w:cs="Verdana"/>
          <w:color w:val="262626"/>
          <w:sz w:val="28"/>
          <w:szCs w:val="28"/>
        </w:rPr>
        <w:t>. New Zealand has</w:t>
      </w:r>
      <w:r w:rsidR="00406F56" w:rsidRPr="00681E26">
        <w:rPr>
          <w:rFonts w:cs="Verdana"/>
          <w:color w:val="262626"/>
          <w:sz w:val="28"/>
          <w:szCs w:val="28"/>
        </w:rPr>
        <w:t xml:space="preserve"> many advantages, especially ab</w:t>
      </w:r>
      <w:r>
        <w:rPr>
          <w:rFonts w:cs="Verdana"/>
          <w:color w:val="262626"/>
          <w:sz w:val="28"/>
          <w:szCs w:val="28"/>
        </w:rPr>
        <w:t>undant renewable energy. The</w:t>
      </w:r>
      <w:r w:rsidR="00406F56" w:rsidRPr="00681E26">
        <w:rPr>
          <w:rFonts w:cs="Verdana"/>
          <w:color w:val="262626"/>
          <w:sz w:val="28"/>
          <w:szCs w:val="28"/>
        </w:rPr>
        <w:t xml:space="preserve"> sc</w:t>
      </w:r>
      <w:r>
        <w:rPr>
          <w:rFonts w:cs="Verdana"/>
          <w:color w:val="262626"/>
          <w:sz w:val="28"/>
          <w:szCs w:val="28"/>
        </w:rPr>
        <w:t xml:space="preserve">ience has to inform the </w:t>
      </w:r>
      <w:r>
        <w:rPr>
          <w:rFonts w:cs="Verdana"/>
          <w:color w:val="262626"/>
          <w:sz w:val="28"/>
          <w:szCs w:val="28"/>
        </w:rPr>
        <w:lastRenderedPageBreak/>
        <w:t>policy.</w:t>
      </w:r>
      <w:r w:rsidR="00406F56" w:rsidRPr="00681E26">
        <w:rPr>
          <w:rFonts w:cs="Verdana"/>
          <w:color w:val="262626"/>
          <w:sz w:val="28"/>
          <w:szCs w:val="28"/>
        </w:rPr>
        <w:t xml:space="preserve"> What we have now amounts to policy failure.  New Zealand seems to have lost its mojo in looking after the environment generally. But to neglect climate change, the greatest issue of our age, is unacceptable. It is contrary to all our traditions as a progressive country. The scientific consensus is clear.</w:t>
      </w:r>
      <w:r w:rsidR="00406F56" w:rsidRPr="00681E26">
        <w:rPr>
          <w:rStyle w:val="FootnoteReference"/>
          <w:rFonts w:cs="Verdana"/>
          <w:color w:val="262626"/>
          <w:sz w:val="28"/>
          <w:szCs w:val="28"/>
        </w:rPr>
        <w:footnoteReference w:id="32"/>
      </w:r>
    </w:p>
    <w:p w14:paraId="4B4E61B7" w14:textId="77777777" w:rsidR="00C36E28" w:rsidRDefault="00C36E28" w:rsidP="00E42836">
      <w:pPr>
        <w:jc w:val="both"/>
        <w:rPr>
          <w:rFonts w:cs="Verdana"/>
          <w:color w:val="262626"/>
          <w:sz w:val="28"/>
          <w:szCs w:val="28"/>
        </w:rPr>
      </w:pPr>
    </w:p>
    <w:p w14:paraId="1C5AAA4A" w14:textId="77777777" w:rsidR="00C36E28" w:rsidRPr="00681E26" w:rsidRDefault="00C36E28" w:rsidP="00E42836">
      <w:pPr>
        <w:jc w:val="both"/>
        <w:rPr>
          <w:rFonts w:cs="Verdana"/>
          <w:color w:val="262626"/>
          <w:sz w:val="28"/>
          <w:szCs w:val="28"/>
        </w:rPr>
      </w:pPr>
    </w:p>
    <w:p w14:paraId="6B986CF0" w14:textId="77777777" w:rsidR="00406F56" w:rsidRDefault="00406F56" w:rsidP="00E42836">
      <w:pPr>
        <w:ind w:left="720"/>
        <w:jc w:val="both"/>
        <w:rPr>
          <w:rFonts w:cs="Verdana"/>
          <w:color w:val="262626"/>
          <w:sz w:val="28"/>
          <w:szCs w:val="28"/>
        </w:rPr>
      </w:pPr>
      <w:r w:rsidRPr="00681E26">
        <w:rPr>
          <w:rFonts w:cs="Verdana"/>
          <w:color w:val="262626"/>
          <w:sz w:val="28"/>
          <w:szCs w:val="28"/>
        </w:rPr>
        <w:t>Warming of the climate system is unequivocal, and since the 1950s,</w:t>
      </w:r>
      <w:r>
        <w:rPr>
          <w:rFonts w:cs="Verdana"/>
          <w:color w:val="262626"/>
          <w:sz w:val="28"/>
          <w:szCs w:val="28"/>
        </w:rPr>
        <w:t xml:space="preserve"> </w:t>
      </w:r>
      <w:r w:rsidRPr="00681E26">
        <w:rPr>
          <w:rFonts w:cs="Verdana"/>
          <w:color w:val="262626"/>
          <w:sz w:val="28"/>
          <w:szCs w:val="28"/>
        </w:rPr>
        <w:t>many of the observed changes are unprecedented over decades to millennia. The atmosphere and ocean have warmed, the amounts of snow and ice have diminished, sea level has risen, and concentrations of greenhouse gases have increased.</w:t>
      </w:r>
    </w:p>
    <w:p w14:paraId="10D74858" w14:textId="77777777" w:rsidR="00C36E28" w:rsidRDefault="00C36E28" w:rsidP="00C36E28">
      <w:pPr>
        <w:jc w:val="both"/>
        <w:rPr>
          <w:rFonts w:cs="Verdana"/>
          <w:color w:val="262626"/>
          <w:sz w:val="28"/>
          <w:szCs w:val="28"/>
        </w:rPr>
      </w:pPr>
    </w:p>
    <w:p w14:paraId="2DFF024E" w14:textId="77777777" w:rsidR="00C36E28" w:rsidRPr="00681E26" w:rsidRDefault="00C36E28" w:rsidP="00C36E28">
      <w:pPr>
        <w:jc w:val="both"/>
        <w:rPr>
          <w:rFonts w:cs="Verdana"/>
          <w:color w:val="262626"/>
          <w:sz w:val="28"/>
          <w:szCs w:val="28"/>
        </w:rPr>
      </w:pPr>
    </w:p>
    <w:p w14:paraId="577C8F20" w14:textId="66573490" w:rsidR="00406F56" w:rsidRDefault="006E0AC4" w:rsidP="00E42836">
      <w:pPr>
        <w:jc w:val="both"/>
        <w:rPr>
          <w:rFonts w:cs="Verdana"/>
          <w:color w:val="262626"/>
          <w:sz w:val="28"/>
          <w:szCs w:val="28"/>
        </w:rPr>
      </w:pPr>
      <w:r>
        <w:rPr>
          <w:rFonts w:cs="Verdana"/>
          <w:color w:val="262626"/>
          <w:sz w:val="28"/>
          <w:szCs w:val="28"/>
        </w:rPr>
        <w:t xml:space="preserve">While New Zealand will not fare as badly as other countries, particularly Australia, </w:t>
      </w:r>
      <w:r w:rsidR="00893EF6">
        <w:rPr>
          <w:rFonts w:cs="Verdana"/>
          <w:color w:val="262626"/>
          <w:sz w:val="28"/>
          <w:szCs w:val="28"/>
        </w:rPr>
        <w:t xml:space="preserve">although </w:t>
      </w:r>
      <w:r w:rsidR="00406F56" w:rsidRPr="00681E26">
        <w:rPr>
          <w:rFonts w:cs="Verdana"/>
          <w:color w:val="262626"/>
          <w:sz w:val="28"/>
          <w:szCs w:val="28"/>
        </w:rPr>
        <w:t>in practical te</w:t>
      </w:r>
      <w:r w:rsidR="003553B5">
        <w:rPr>
          <w:rFonts w:cs="Verdana"/>
          <w:color w:val="262626"/>
          <w:sz w:val="28"/>
          <w:szCs w:val="28"/>
        </w:rPr>
        <w:t xml:space="preserve">rms </w:t>
      </w:r>
      <w:proofErr w:type="gramStart"/>
      <w:r w:rsidR="003553B5">
        <w:rPr>
          <w:rFonts w:cs="Verdana"/>
          <w:color w:val="262626"/>
          <w:sz w:val="28"/>
          <w:szCs w:val="28"/>
        </w:rPr>
        <w:t>New</w:t>
      </w:r>
      <w:proofErr w:type="gramEnd"/>
      <w:r w:rsidR="003553B5">
        <w:rPr>
          <w:rFonts w:cs="Verdana"/>
          <w:color w:val="262626"/>
          <w:sz w:val="28"/>
          <w:szCs w:val="28"/>
        </w:rPr>
        <w:t xml:space="preserve"> </w:t>
      </w:r>
      <w:r>
        <w:rPr>
          <w:rFonts w:cs="Verdana"/>
          <w:color w:val="262626"/>
          <w:sz w:val="28"/>
          <w:szCs w:val="28"/>
        </w:rPr>
        <w:t>Zealand will experience</w:t>
      </w:r>
      <w:r w:rsidR="00406F56" w:rsidRPr="00681E26">
        <w:rPr>
          <w:rFonts w:cs="Verdana"/>
          <w:color w:val="262626"/>
          <w:sz w:val="28"/>
          <w:szCs w:val="28"/>
        </w:rPr>
        <w:t>:</w:t>
      </w:r>
      <w:r w:rsidR="00406F56" w:rsidRPr="00681E26">
        <w:rPr>
          <w:rStyle w:val="FootnoteReference"/>
          <w:rFonts w:cs="Verdana"/>
          <w:color w:val="262626"/>
          <w:sz w:val="28"/>
          <w:szCs w:val="28"/>
        </w:rPr>
        <w:footnoteReference w:id="33"/>
      </w:r>
    </w:p>
    <w:p w14:paraId="517F045D" w14:textId="77777777" w:rsidR="00C36E28" w:rsidRDefault="00C36E28" w:rsidP="00E42836">
      <w:pPr>
        <w:jc w:val="both"/>
        <w:rPr>
          <w:rFonts w:cs="Verdana"/>
          <w:color w:val="262626"/>
          <w:sz w:val="28"/>
          <w:szCs w:val="28"/>
        </w:rPr>
      </w:pPr>
    </w:p>
    <w:p w14:paraId="74319755" w14:textId="77777777" w:rsidR="008B6E4B" w:rsidRDefault="008B6E4B" w:rsidP="00E42836">
      <w:pPr>
        <w:jc w:val="both"/>
        <w:rPr>
          <w:rFonts w:cs="Verdana"/>
          <w:color w:val="262626"/>
          <w:sz w:val="28"/>
          <w:szCs w:val="28"/>
        </w:rPr>
      </w:pPr>
    </w:p>
    <w:p w14:paraId="67B52FC5" w14:textId="77777777" w:rsidR="00406F56" w:rsidRPr="00B36224" w:rsidRDefault="00406F56" w:rsidP="00E42836">
      <w:pPr>
        <w:pStyle w:val="ListParagraph"/>
        <w:numPr>
          <w:ilvl w:val="1"/>
          <w:numId w:val="7"/>
        </w:numPr>
        <w:contextualSpacing w:val="0"/>
        <w:jc w:val="both"/>
        <w:rPr>
          <w:rFonts w:cs="Verdana"/>
          <w:color w:val="262626"/>
          <w:sz w:val="28"/>
          <w:szCs w:val="28"/>
        </w:rPr>
      </w:pPr>
      <w:r w:rsidRPr="00B36224">
        <w:rPr>
          <w:rFonts w:cs="Verdana"/>
          <w:color w:val="262626"/>
          <w:sz w:val="28"/>
          <w:szCs w:val="28"/>
        </w:rPr>
        <w:t>increasing frequency and intensity of flood damage to settlements and infrastructure;</w:t>
      </w:r>
    </w:p>
    <w:p w14:paraId="2CF68284" w14:textId="77777777" w:rsidR="00406F56" w:rsidRPr="00B36224" w:rsidRDefault="00406F56" w:rsidP="00E42836">
      <w:pPr>
        <w:pStyle w:val="ListParagraph"/>
        <w:numPr>
          <w:ilvl w:val="1"/>
          <w:numId w:val="7"/>
        </w:numPr>
        <w:contextualSpacing w:val="0"/>
        <w:jc w:val="both"/>
        <w:rPr>
          <w:rFonts w:cs="Verdana"/>
          <w:color w:val="262626"/>
          <w:sz w:val="28"/>
          <w:szCs w:val="28"/>
        </w:rPr>
      </w:pPr>
      <w:r w:rsidRPr="00B36224">
        <w:rPr>
          <w:rFonts w:cs="Verdana"/>
          <w:color w:val="262626"/>
          <w:sz w:val="28"/>
          <w:szCs w:val="28"/>
        </w:rPr>
        <w:t>droughts in the east and increased wild fire risk to ecosystems and settlements</w:t>
      </w:r>
      <w:r>
        <w:rPr>
          <w:rFonts w:cs="Verdana"/>
          <w:color w:val="262626"/>
          <w:sz w:val="28"/>
          <w:szCs w:val="28"/>
        </w:rPr>
        <w:t>;</w:t>
      </w:r>
    </w:p>
    <w:p w14:paraId="07F9D5A7" w14:textId="77777777" w:rsidR="00406F56" w:rsidRPr="00B36224" w:rsidRDefault="00406F56" w:rsidP="00E42836">
      <w:pPr>
        <w:pStyle w:val="ListParagraph"/>
        <w:numPr>
          <w:ilvl w:val="1"/>
          <w:numId w:val="7"/>
        </w:numPr>
        <w:contextualSpacing w:val="0"/>
        <w:jc w:val="both"/>
        <w:rPr>
          <w:rFonts w:cs="Verdana"/>
          <w:color w:val="262626"/>
          <w:sz w:val="28"/>
          <w:szCs w:val="28"/>
        </w:rPr>
      </w:pPr>
      <w:r w:rsidRPr="00B36224">
        <w:rPr>
          <w:rFonts w:cs="Verdana"/>
          <w:color w:val="262626"/>
          <w:sz w:val="28"/>
          <w:szCs w:val="28"/>
        </w:rPr>
        <w:t>big consequences for climate sensitive primary industries</w:t>
      </w:r>
      <w:r>
        <w:rPr>
          <w:rFonts w:cs="Verdana"/>
          <w:color w:val="262626"/>
          <w:sz w:val="28"/>
          <w:szCs w:val="28"/>
        </w:rPr>
        <w:t>;</w:t>
      </w:r>
    </w:p>
    <w:p w14:paraId="16861707" w14:textId="77777777" w:rsidR="00406F56" w:rsidRPr="00B36224" w:rsidRDefault="00406F56" w:rsidP="00E42836">
      <w:pPr>
        <w:pStyle w:val="ListParagraph"/>
        <w:numPr>
          <w:ilvl w:val="1"/>
          <w:numId w:val="7"/>
        </w:numPr>
        <w:contextualSpacing w:val="0"/>
        <w:jc w:val="both"/>
        <w:rPr>
          <w:rFonts w:cs="Verdana"/>
          <w:color w:val="262626"/>
          <w:sz w:val="28"/>
          <w:szCs w:val="28"/>
        </w:rPr>
      </w:pPr>
      <w:r w:rsidRPr="00B36224">
        <w:rPr>
          <w:rFonts w:cs="Verdana"/>
          <w:color w:val="262626"/>
          <w:sz w:val="28"/>
          <w:szCs w:val="28"/>
        </w:rPr>
        <w:t>sea level rise and coastal inundation</w:t>
      </w:r>
      <w:r>
        <w:rPr>
          <w:rFonts w:cs="Verdana"/>
          <w:color w:val="262626"/>
          <w:sz w:val="28"/>
          <w:szCs w:val="28"/>
        </w:rPr>
        <w:t>;</w:t>
      </w:r>
    </w:p>
    <w:p w14:paraId="312E133A" w14:textId="77777777" w:rsidR="00406F56" w:rsidRPr="00B36224" w:rsidRDefault="00406F56" w:rsidP="00E42836">
      <w:pPr>
        <w:pStyle w:val="ListParagraph"/>
        <w:numPr>
          <w:ilvl w:val="1"/>
          <w:numId w:val="7"/>
        </w:numPr>
        <w:contextualSpacing w:val="0"/>
        <w:jc w:val="both"/>
        <w:rPr>
          <w:rFonts w:cs="Verdana"/>
          <w:color w:val="262626"/>
          <w:sz w:val="28"/>
          <w:szCs w:val="28"/>
        </w:rPr>
      </w:pPr>
      <w:r w:rsidRPr="00B36224">
        <w:rPr>
          <w:rFonts w:cs="Verdana"/>
          <w:color w:val="262626"/>
          <w:sz w:val="28"/>
          <w:szCs w:val="28"/>
        </w:rPr>
        <w:t>species loss and changes in land use</w:t>
      </w:r>
      <w:r>
        <w:rPr>
          <w:rFonts w:cs="Verdana"/>
          <w:color w:val="262626"/>
          <w:sz w:val="28"/>
          <w:szCs w:val="28"/>
        </w:rPr>
        <w:t>.</w:t>
      </w:r>
    </w:p>
    <w:p w14:paraId="4FA46DF0" w14:textId="77777777" w:rsidR="00406F56" w:rsidRDefault="00406F56" w:rsidP="00C36E28">
      <w:pPr>
        <w:jc w:val="both"/>
        <w:rPr>
          <w:rFonts w:cs="Verdana"/>
          <w:color w:val="262626"/>
          <w:sz w:val="28"/>
          <w:szCs w:val="28"/>
        </w:rPr>
      </w:pPr>
    </w:p>
    <w:p w14:paraId="2B0835DE" w14:textId="77777777" w:rsidR="00C36E28" w:rsidRPr="00681E26" w:rsidRDefault="00C36E28" w:rsidP="00C36E28">
      <w:pPr>
        <w:jc w:val="both"/>
        <w:rPr>
          <w:rFonts w:cs="Verdana"/>
          <w:color w:val="262626"/>
          <w:sz w:val="28"/>
          <w:szCs w:val="28"/>
        </w:rPr>
      </w:pPr>
    </w:p>
    <w:p w14:paraId="568BF051" w14:textId="5BDFD656" w:rsidR="00266D0D" w:rsidRDefault="002A36A3" w:rsidP="00E42836">
      <w:pPr>
        <w:jc w:val="both"/>
        <w:rPr>
          <w:rFonts w:cs="Verdana"/>
          <w:color w:val="262626"/>
          <w:sz w:val="28"/>
          <w:szCs w:val="28"/>
        </w:rPr>
      </w:pPr>
      <w:r w:rsidRPr="00681E26">
        <w:rPr>
          <w:rFonts w:cs="Verdana"/>
          <w:color w:val="262626"/>
          <w:sz w:val="28"/>
          <w:szCs w:val="28"/>
        </w:rPr>
        <w:t>It is easy in this field to become depressed at the inaction and lose hope. That is t</w:t>
      </w:r>
      <w:r w:rsidR="002D3037" w:rsidRPr="00681E26">
        <w:rPr>
          <w:rFonts w:cs="Verdana"/>
          <w:color w:val="262626"/>
          <w:sz w:val="28"/>
          <w:szCs w:val="28"/>
        </w:rPr>
        <w:t>he wrong approach. Determined</w:t>
      </w:r>
      <w:r w:rsidRPr="00681E26">
        <w:rPr>
          <w:rFonts w:cs="Verdana"/>
          <w:color w:val="262626"/>
          <w:sz w:val="28"/>
          <w:szCs w:val="28"/>
        </w:rPr>
        <w:t xml:space="preserve"> action at both th</w:t>
      </w:r>
      <w:r w:rsidR="0092636A">
        <w:rPr>
          <w:rFonts w:cs="Verdana"/>
          <w:color w:val="262626"/>
          <w:sz w:val="28"/>
          <w:szCs w:val="28"/>
        </w:rPr>
        <w:t>e international and local level</w:t>
      </w:r>
      <w:r w:rsidR="00DD034E">
        <w:rPr>
          <w:rFonts w:cs="Verdana"/>
          <w:color w:val="262626"/>
          <w:sz w:val="28"/>
          <w:szCs w:val="28"/>
        </w:rPr>
        <w:t xml:space="preserve"> </w:t>
      </w:r>
      <w:r w:rsidRPr="00681E26">
        <w:rPr>
          <w:rFonts w:cs="Verdana"/>
          <w:color w:val="262626"/>
          <w:sz w:val="28"/>
          <w:szCs w:val="28"/>
        </w:rPr>
        <w:t>–</w:t>
      </w:r>
      <w:r w:rsidR="00DD034E">
        <w:rPr>
          <w:rFonts w:cs="Verdana"/>
          <w:color w:val="262626"/>
          <w:sz w:val="28"/>
          <w:szCs w:val="28"/>
        </w:rPr>
        <w:t xml:space="preserve"> </w:t>
      </w:r>
      <w:r w:rsidRPr="00681E26">
        <w:rPr>
          <w:rFonts w:cs="Verdana"/>
          <w:color w:val="262626"/>
          <w:sz w:val="28"/>
          <w:szCs w:val="28"/>
        </w:rPr>
        <w:t>a combination of mitigation and adaptation</w:t>
      </w:r>
      <w:r w:rsidR="00DD034E">
        <w:rPr>
          <w:rFonts w:cs="Verdana"/>
          <w:color w:val="262626"/>
          <w:sz w:val="28"/>
          <w:szCs w:val="28"/>
        </w:rPr>
        <w:t xml:space="preserve"> </w:t>
      </w:r>
      <w:r w:rsidR="00B108B8" w:rsidRPr="00681E26">
        <w:rPr>
          <w:rFonts w:cs="Verdana"/>
          <w:color w:val="262626"/>
          <w:sz w:val="28"/>
          <w:szCs w:val="28"/>
        </w:rPr>
        <w:t>-</w:t>
      </w:r>
      <w:r w:rsidR="00DD034E">
        <w:rPr>
          <w:rFonts w:cs="Verdana"/>
          <w:color w:val="262626"/>
          <w:sz w:val="28"/>
          <w:szCs w:val="28"/>
        </w:rPr>
        <w:t xml:space="preserve"> </w:t>
      </w:r>
      <w:r w:rsidR="002D3037" w:rsidRPr="00681E26">
        <w:rPr>
          <w:rFonts w:cs="Verdana"/>
          <w:color w:val="262626"/>
          <w:sz w:val="28"/>
          <w:szCs w:val="28"/>
        </w:rPr>
        <w:t>can turn the situation</w:t>
      </w:r>
      <w:r w:rsidR="00381F06">
        <w:rPr>
          <w:rFonts w:cs="Verdana"/>
          <w:color w:val="262626"/>
          <w:sz w:val="28"/>
          <w:szCs w:val="28"/>
        </w:rPr>
        <w:t xml:space="preserve"> around. We need a long-</w:t>
      </w:r>
      <w:r w:rsidRPr="00681E26">
        <w:rPr>
          <w:rFonts w:cs="Verdana"/>
          <w:color w:val="262626"/>
          <w:sz w:val="28"/>
          <w:szCs w:val="28"/>
        </w:rPr>
        <w:t xml:space="preserve">term consensus based policy agenda. </w:t>
      </w:r>
      <w:r w:rsidR="008446F4">
        <w:rPr>
          <w:rFonts w:cs="Verdana"/>
          <w:color w:val="262626"/>
          <w:sz w:val="28"/>
          <w:szCs w:val="28"/>
        </w:rPr>
        <w:t>New Zealand needs to develop a new legal pathway that deals effectively with those issues under New Zealand’s cont</w:t>
      </w:r>
      <w:r w:rsidR="00463AEF">
        <w:rPr>
          <w:rFonts w:cs="Verdana"/>
          <w:color w:val="262626"/>
          <w:sz w:val="28"/>
          <w:szCs w:val="28"/>
        </w:rPr>
        <w:t>rol. These must lead to</w:t>
      </w:r>
      <w:r w:rsidR="008446F4">
        <w:rPr>
          <w:rFonts w:cs="Verdana"/>
          <w:color w:val="262626"/>
          <w:sz w:val="28"/>
          <w:szCs w:val="28"/>
        </w:rPr>
        <w:t xml:space="preserve"> lower</w:t>
      </w:r>
      <w:r w:rsidR="00A30924">
        <w:rPr>
          <w:rFonts w:cs="Verdana"/>
          <w:color w:val="262626"/>
          <w:sz w:val="28"/>
          <w:szCs w:val="28"/>
        </w:rPr>
        <w:t xml:space="preserve"> emissions.</w:t>
      </w:r>
      <w:r w:rsidR="008446F4">
        <w:rPr>
          <w:rFonts w:cs="Verdana"/>
          <w:color w:val="262626"/>
          <w:sz w:val="28"/>
          <w:szCs w:val="28"/>
        </w:rPr>
        <w:t xml:space="preserve"> </w:t>
      </w:r>
      <w:r w:rsidR="00841010">
        <w:rPr>
          <w:rFonts w:cs="Verdana"/>
          <w:color w:val="262626"/>
          <w:sz w:val="28"/>
          <w:szCs w:val="28"/>
        </w:rPr>
        <w:t xml:space="preserve">There are </w:t>
      </w:r>
      <w:r w:rsidR="00841010">
        <w:rPr>
          <w:rFonts w:cs="Verdana"/>
          <w:color w:val="262626"/>
          <w:sz w:val="28"/>
          <w:szCs w:val="28"/>
        </w:rPr>
        <w:lastRenderedPageBreak/>
        <w:t>many ingredients</w:t>
      </w:r>
      <w:r w:rsidR="00463AEF">
        <w:rPr>
          <w:rFonts w:cs="Verdana"/>
          <w:color w:val="262626"/>
          <w:sz w:val="28"/>
          <w:szCs w:val="28"/>
        </w:rPr>
        <w:t xml:space="preserve"> to the transformative change</w:t>
      </w:r>
      <w:r w:rsidR="00266D0D">
        <w:rPr>
          <w:rFonts w:cs="Verdana"/>
          <w:color w:val="262626"/>
          <w:sz w:val="28"/>
          <w:szCs w:val="28"/>
        </w:rPr>
        <w:t xml:space="preserve"> that will be required</w:t>
      </w:r>
      <w:r w:rsidR="00126D67">
        <w:rPr>
          <w:rFonts w:cs="Verdana"/>
          <w:color w:val="262626"/>
          <w:sz w:val="28"/>
          <w:szCs w:val="28"/>
        </w:rPr>
        <w:t>-</w:t>
      </w:r>
      <w:r w:rsidR="00841010">
        <w:rPr>
          <w:rFonts w:cs="Verdana"/>
          <w:color w:val="262626"/>
          <w:sz w:val="28"/>
          <w:szCs w:val="28"/>
        </w:rPr>
        <w:t>more research, new technologies,</w:t>
      </w:r>
      <w:r w:rsidR="00266D0D">
        <w:rPr>
          <w:rFonts w:cs="Verdana"/>
          <w:color w:val="262626"/>
          <w:sz w:val="28"/>
          <w:szCs w:val="28"/>
        </w:rPr>
        <w:t xml:space="preserve"> individual behaviours are important, leadership and “nudges” from government will matter</w:t>
      </w:r>
      <w:r w:rsidR="00463AEF">
        <w:rPr>
          <w:rFonts w:cs="Verdana"/>
          <w:color w:val="262626"/>
          <w:sz w:val="28"/>
          <w:szCs w:val="28"/>
        </w:rPr>
        <w:t xml:space="preserve">. Most important is the provision of </w:t>
      </w:r>
      <w:r w:rsidR="00266D0D">
        <w:rPr>
          <w:rFonts w:cs="Verdana"/>
          <w:color w:val="262626"/>
          <w:sz w:val="28"/>
          <w:szCs w:val="28"/>
        </w:rPr>
        <w:t xml:space="preserve">an effective policy framework. </w:t>
      </w:r>
      <w:r w:rsidR="0096021D">
        <w:rPr>
          <w:rStyle w:val="FootnoteReference"/>
          <w:rFonts w:cs="Verdana"/>
          <w:color w:val="262626"/>
          <w:sz w:val="28"/>
          <w:szCs w:val="28"/>
        </w:rPr>
        <w:footnoteReference w:id="34"/>
      </w:r>
    </w:p>
    <w:p w14:paraId="75073CB8" w14:textId="77777777" w:rsidR="00C36E28" w:rsidRDefault="00C36E28" w:rsidP="00E42836">
      <w:pPr>
        <w:jc w:val="both"/>
        <w:rPr>
          <w:rFonts w:cs="Verdana"/>
          <w:color w:val="262626"/>
          <w:sz w:val="28"/>
          <w:szCs w:val="28"/>
        </w:rPr>
      </w:pPr>
    </w:p>
    <w:p w14:paraId="31B14C17" w14:textId="77777777" w:rsidR="00C36E28" w:rsidRDefault="00C36E28" w:rsidP="00E42836">
      <w:pPr>
        <w:jc w:val="both"/>
        <w:rPr>
          <w:rFonts w:cs="Verdana"/>
          <w:color w:val="262626"/>
          <w:sz w:val="28"/>
          <w:szCs w:val="28"/>
        </w:rPr>
      </w:pPr>
    </w:p>
    <w:p w14:paraId="79C0E1E6" w14:textId="77777777" w:rsidR="00C36E28" w:rsidRDefault="002A36A3" w:rsidP="00E42836">
      <w:pPr>
        <w:jc w:val="both"/>
        <w:rPr>
          <w:rFonts w:cs="Verdana"/>
          <w:color w:val="262626"/>
          <w:sz w:val="28"/>
          <w:szCs w:val="28"/>
        </w:rPr>
      </w:pPr>
      <w:r w:rsidRPr="00681E26">
        <w:rPr>
          <w:rFonts w:cs="Verdana"/>
          <w:color w:val="262626"/>
          <w:sz w:val="28"/>
          <w:szCs w:val="28"/>
        </w:rPr>
        <w:t>The future will be different. There will be electric cars. The use of fossil fuels will shrink drastically. Carbon capture and storage technology will advance. A change in the ways we use energy and the developm</w:t>
      </w:r>
      <w:r w:rsidR="00B108B8" w:rsidRPr="00681E26">
        <w:rPr>
          <w:rFonts w:cs="Verdana"/>
          <w:color w:val="262626"/>
          <w:sz w:val="28"/>
          <w:szCs w:val="28"/>
        </w:rPr>
        <w:t xml:space="preserve">ent of new energy technologies </w:t>
      </w:r>
      <w:r w:rsidRPr="00681E26">
        <w:rPr>
          <w:rFonts w:cs="Verdana"/>
          <w:color w:val="262626"/>
          <w:sz w:val="28"/>
          <w:szCs w:val="28"/>
        </w:rPr>
        <w:t>will assist.</w:t>
      </w:r>
      <w:r w:rsidR="00B22733">
        <w:rPr>
          <w:rFonts w:cs="Verdana"/>
          <w:color w:val="262626"/>
          <w:sz w:val="28"/>
          <w:szCs w:val="28"/>
        </w:rPr>
        <w:t xml:space="preserve"> But weaning ourselves off carbon is the vital re</w:t>
      </w:r>
      <w:r w:rsidR="0096021D">
        <w:rPr>
          <w:rFonts w:cs="Verdana"/>
          <w:color w:val="262626"/>
          <w:sz w:val="28"/>
          <w:szCs w:val="28"/>
        </w:rPr>
        <w:t>quir</w:t>
      </w:r>
      <w:r w:rsidR="00B22733">
        <w:rPr>
          <w:rFonts w:cs="Verdana"/>
          <w:color w:val="262626"/>
          <w:sz w:val="28"/>
          <w:szCs w:val="28"/>
        </w:rPr>
        <w:t xml:space="preserve">ement and it will not be easy. </w:t>
      </w:r>
      <w:r w:rsidRPr="00681E26">
        <w:rPr>
          <w:rFonts w:cs="Verdana"/>
          <w:color w:val="262626"/>
          <w:sz w:val="28"/>
          <w:szCs w:val="28"/>
        </w:rPr>
        <w:t xml:space="preserve"> Much cooperation will be required at all levels. We must offer something</w:t>
      </w:r>
      <w:r w:rsidR="00B108B8" w:rsidRPr="00681E26">
        <w:rPr>
          <w:rFonts w:cs="Verdana"/>
          <w:color w:val="262626"/>
          <w:sz w:val="28"/>
          <w:szCs w:val="28"/>
        </w:rPr>
        <w:t xml:space="preserve"> better</w:t>
      </w:r>
      <w:r w:rsidRPr="00681E26">
        <w:rPr>
          <w:rFonts w:cs="Verdana"/>
          <w:color w:val="262626"/>
          <w:sz w:val="28"/>
          <w:szCs w:val="28"/>
        </w:rPr>
        <w:t xml:space="preserve"> than dystopian horrors to the next generations. Political polarisation on the issue must be avoided.</w:t>
      </w:r>
    </w:p>
    <w:p w14:paraId="61EB0777" w14:textId="77777777" w:rsidR="00C36E28" w:rsidRDefault="00C36E28" w:rsidP="00E42836">
      <w:pPr>
        <w:jc w:val="both"/>
        <w:rPr>
          <w:rFonts w:cs="Verdana"/>
          <w:color w:val="262626"/>
          <w:sz w:val="28"/>
          <w:szCs w:val="28"/>
        </w:rPr>
      </w:pPr>
    </w:p>
    <w:p w14:paraId="2F5B4B43" w14:textId="77A722B2" w:rsidR="00956A74" w:rsidRDefault="002A36A3" w:rsidP="00E42836">
      <w:pPr>
        <w:jc w:val="both"/>
        <w:rPr>
          <w:rFonts w:cs="Verdana"/>
          <w:color w:val="262626"/>
          <w:sz w:val="28"/>
          <w:szCs w:val="28"/>
        </w:rPr>
      </w:pPr>
      <w:r w:rsidRPr="00681E26">
        <w:rPr>
          <w:rFonts w:cs="Verdana"/>
          <w:color w:val="262626"/>
          <w:sz w:val="28"/>
          <w:szCs w:val="28"/>
        </w:rPr>
        <w:t xml:space="preserve"> </w:t>
      </w:r>
    </w:p>
    <w:p w14:paraId="2D879649" w14:textId="77777777" w:rsidR="008B6E4B" w:rsidRDefault="008E3DE7" w:rsidP="00E42836">
      <w:pPr>
        <w:jc w:val="both"/>
        <w:rPr>
          <w:rFonts w:cs="Verdana"/>
          <w:color w:val="262626"/>
          <w:sz w:val="28"/>
          <w:szCs w:val="28"/>
        </w:rPr>
      </w:pPr>
      <w:r w:rsidRPr="00681E26">
        <w:rPr>
          <w:rFonts w:cs="Verdana"/>
          <w:color w:val="262626"/>
          <w:sz w:val="28"/>
          <w:szCs w:val="28"/>
        </w:rPr>
        <w:t>The economics of climate protection look quite reasonable</w:t>
      </w:r>
      <w:r>
        <w:rPr>
          <w:rFonts w:cs="Verdana"/>
          <w:color w:val="262626"/>
          <w:sz w:val="28"/>
          <w:szCs w:val="28"/>
        </w:rPr>
        <w:t xml:space="preserve"> to some economists</w:t>
      </w:r>
      <w:r w:rsidRPr="00681E26">
        <w:rPr>
          <w:rFonts w:cs="Verdana"/>
          <w:color w:val="262626"/>
          <w:sz w:val="28"/>
          <w:szCs w:val="28"/>
        </w:rPr>
        <w:t xml:space="preserve"> and saving the planet will be cheaper than we thought some years ago. Economic growth and climate cha</w:t>
      </w:r>
      <w:r w:rsidR="00DA0B18">
        <w:rPr>
          <w:rFonts w:cs="Verdana"/>
          <w:color w:val="262626"/>
          <w:sz w:val="28"/>
          <w:szCs w:val="28"/>
        </w:rPr>
        <w:t>nge action are not incompatible according to</w:t>
      </w:r>
      <w:r w:rsidRPr="00681E26">
        <w:rPr>
          <w:rFonts w:cs="Verdana"/>
          <w:color w:val="262626"/>
          <w:sz w:val="28"/>
          <w:szCs w:val="28"/>
        </w:rPr>
        <w:t xml:space="preserve"> Paul Krugman the Nobel prize-winning economist</w:t>
      </w:r>
      <w:r w:rsidR="00DA0B18">
        <w:rPr>
          <w:rFonts w:cs="Verdana"/>
          <w:color w:val="262626"/>
          <w:sz w:val="28"/>
          <w:szCs w:val="28"/>
        </w:rPr>
        <w:t>. He</w:t>
      </w:r>
      <w:r w:rsidRPr="00681E26">
        <w:rPr>
          <w:rFonts w:cs="Verdana"/>
          <w:color w:val="262626"/>
          <w:sz w:val="28"/>
          <w:szCs w:val="28"/>
        </w:rPr>
        <w:t xml:space="preserve"> has said “we’ll find that it’s cheaper and easier than almost anyone imagines.”</w:t>
      </w:r>
      <w:r w:rsidRPr="00681E26">
        <w:rPr>
          <w:rStyle w:val="FootnoteReference"/>
          <w:rFonts w:cs="Verdana"/>
          <w:color w:val="262626"/>
          <w:sz w:val="28"/>
          <w:szCs w:val="28"/>
        </w:rPr>
        <w:footnoteReference w:id="35"/>
      </w:r>
      <w:r w:rsidRPr="00681E26">
        <w:rPr>
          <w:rFonts w:cs="Verdana"/>
          <w:color w:val="262626"/>
          <w:sz w:val="28"/>
          <w:szCs w:val="28"/>
        </w:rPr>
        <w:t xml:space="preserve"> As he also said:</w:t>
      </w:r>
      <w:r>
        <w:rPr>
          <w:rFonts w:cs="Verdana"/>
          <w:color w:val="262626"/>
          <w:sz w:val="28"/>
          <w:szCs w:val="28"/>
        </w:rPr>
        <w:t xml:space="preserve"> </w:t>
      </w:r>
      <w:r w:rsidRPr="00681E26">
        <w:rPr>
          <w:rFonts w:cs="Verdana"/>
          <w:color w:val="262626"/>
          <w:sz w:val="28"/>
          <w:szCs w:val="28"/>
        </w:rPr>
        <w:t>“The science is solid; the technology is there; the economics look far more favourable than anyone expected. All that stands in the way of saving the planet is a combination of ignorance, prejudice and vested interests.”</w:t>
      </w:r>
      <w:r w:rsidRPr="00681E26">
        <w:rPr>
          <w:rStyle w:val="FootnoteReference"/>
          <w:rFonts w:cs="Verdana"/>
          <w:color w:val="262626"/>
          <w:sz w:val="28"/>
          <w:szCs w:val="28"/>
        </w:rPr>
        <w:footnoteReference w:id="36"/>
      </w:r>
      <w:r>
        <w:rPr>
          <w:rFonts w:cs="Verdana"/>
          <w:color w:val="262626"/>
          <w:sz w:val="28"/>
          <w:szCs w:val="28"/>
        </w:rPr>
        <w:t xml:space="preserve"> The economic costs vary from country to country.</w:t>
      </w:r>
    </w:p>
    <w:p w14:paraId="3AA668DC" w14:textId="77777777" w:rsidR="008B6E4B" w:rsidRDefault="008B6E4B" w:rsidP="00E42836">
      <w:pPr>
        <w:jc w:val="both"/>
        <w:rPr>
          <w:rFonts w:cs="Verdana"/>
          <w:color w:val="262626"/>
          <w:sz w:val="28"/>
          <w:szCs w:val="28"/>
        </w:rPr>
      </w:pPr>
    </w:p>
    <w:p w14:paraId="611796D8" w14:textId="459D327B" w:rsidR="008E3DE7" w:rsidRDefault="008E3DE7" w:rsidP="00E42836">
      <w:pPr>
        <w:jc w:val="both"/>
        <w:rPr>
          <w:rFonts w:cs="Verdana"/>
          <w:color w:val="262626"/>
          <w:sz w:val="28"/>
          <w:szCs w:val="28"/>
        </w:rPr>
      </w:pPr>
      <w:r>
        <w:rPr>
          <w:rFonts w:cs="Verdana"/>
          <w:color w:val="262626"/>
          <w:sz w:val="28"/>
          <w:szCs w:val="28"/>
        </w:rPr>
        <w:t xml:space="preserve"> </w:t>
      </w:r>
    </w:p>
    <w:p w14:paraId="108A435D" w14:textId="77777777" w:rsidR="00C36E28" w:rsidRDefault="008E3DE7" w:rsidP="00E42836">
      <w:pPr>
        <w:jc w:val="both"/>
        <w:rPr>
          <w:rFonts w:cs="Verdana"/>
          <w:color w:val="262626"/>
          <w:sz w:val="28"/>
          <w:szCs w:val="28"/>
        </w:rPr>
      </w:pPr>
      <w:r>
        <w:rPr>
          <w:rFonts w:cs="Verdana"/>
          <w:color w:val="262626"/>
          <w:sz w:val="28"/>
          <w:szCs w:val="28"/>
        </w:rPr>
        <w:t>The New Zealand Treasury, in its Briefing Paper to In-coming Ministers pointed out that the commitment to reduce New Zealand’s current target to reduce emissions to five per cent below 1990 levels over 2021-2030 could have an economic cost to New Zealand of  between $3 billion and $52 billion.</w:t>
      </w:r>
      <w:r>
        <w:rPr>
          <w:rStyle w:val="FootnoteReference"/>
          <w:rFonts w:cs="Verdana"/>
          <w:color w:val="262626"/>
          <w:sz w:val="28"/>
          <w:szCs w:val="28"/>
        </w:rPr>
        <w:footnoteReference w:id="37"/>
      </w:r>
      <w:r>
        <w:rPr>
          <w:rFonts w:cs="Verdana"/>
          <w:color w:val="262626"/>
          <w:sz w:val="28"/>
          <w:szCs w:val="28"/>
        </w:rPr>
        <w:t xml:space="preserve"> New Zealand has emissions targets but no plan of how to reach them.</w:t>
      </w:r>
    </w:p>
    <w:p w14:paraId="42DEC66D" w14:textId="2347062D" w:rsidR="008E3DE7" w:rsidRPr="00681E26" w:rsidRDefault="008E3DE7" w:rsidP="00E42836">
      <w:pPr>
        <w:jc w:val="both"/>
        <w:rPr>
          <w:rFonts w:cs="Verdana"/>
          <w:color w:val="262626"/>
          <w:sz w:val="28"/>
          <w:szCs w:val="28"/>
        </w:rPr>
      </w:pPr>
      <w:r>
        <w:rPr>
          <w:rFonts w:cs="Verdana"/>
          <w:color w:val="262626"/>
          <w:sz w:val="28"/>
          <w:szCs w:val="28"/>
        </w:rPr>
        <w:lastRenderedPageBreak/>
        <w:t xml:space="preserve"> </w:t>
      </w:r>
    </w:p>
    <w:p w14:paraId="776F2EE4" w14:textId="77777777" w:rsidR="008E3DE7" w:rsidRPr="00681E26" w:rsidRDefault="008E3DE7" w:rsidP="00E42836">
      <w:pPr>
        <w:jc w:val="both"/>
        <w:rPr>
          <w:rFonts w:cs="Verdana"/>
          <w:color w:val="262626"/>
          <w:sz w:val="28"/>
          <w:szCs w:val="28"/>
        </w:rPr>
      </w:pPr>
    </w:p>
    <w:p w14:paraId="24A4CB4A" w14:textId="45F9D484" w:rsidR="008E3DE7" w:rsidRDefault="00C36E28" w:rsidP="00E42836">
      <w:pPr>
        <w:pStyle w:val="ListParagraph"/>
        <w:numPr>
          <w:ilvl w:val="0"/>
          <w:numId w:val="10"/>
        </w:numPr>
        <w:ind w:hanging="720"/>
        <w:contextualSpacing w:val="0"/>
        <w:jc w:val="both"/>
        <w:rPr>
          <w:b/>
          <w:sz w:val="28"/>
          <w:szCs w:val="28"/>
        </w:rPr>
      </w:pPr>
      <w:r>
        <w:rPr>
          <w:b/>
          <w:sz w:val="28"/>
          <w:szCs w:val="28"/>
        </w:rPr>
        <w:t>A Hopeful C</w:t>
      </w:r>
      <w:r w:rsidR="008E3DE7" w:rsidRPr="00A17450">
        <w:rPr>
          <w:b/>
          <w:sz w:val="28"/>
          <w:szCs w:val="28"/>
        </w:rPr>
        <w:t>onclusion</w:t>
      </w:r>
    </w:p>
    <w:p w14:paraId="76C4B972" w14:textId="77777777" w:rsidR="00C36E28" w:rsidRPr="00C36E28" w:rsidRDefault="00C36E28" w:rsidP="00C36E28">
      <w:pPr>
        <w:jc w:val="both"/>
        <w:rPr>
          <w:b/>
          <w:sz w:val="28"/>
          <w:szCs w:val="28"/>
        </w:rPr>
      </w:pPr>
    </w:p>
    <w:p w14:paraId="12CC82C6" w14:textId="77777777" w:rsidR="00C36E28" w:rsidRDefault="00F400E3" w:rsidP="00E42836">
      <w:pPr>
        <w:jc w:val="both"/>
        <w:rPr>
          <w:rFonts w:cs="Verdana"/>
          <w:color w:val="262626"/>
          <w:sz w:val="28"/>
          <w:szCs w:val="28"/>
        </w:rPr>
      </w:pPr>
      <w:r w:rsidRPr="00681E26">
        <w:rPr>
          <w:rFonts w:cs="Verdana"/>
          <w:color w:val="262626"/>
          <w:sz w:val="28"/>
          <w:szCs w:val="28"/>
        </w:rPr>
        <w:t>I began this speech with a re</w:t>
      </w:r>
      <w:r w:rsidR="001B4120" w:rsidRPr="00681E26">
        <w:rPr>
          <w:rFonts w:cs="Verdana"/>
          <w:color w:val="262626"/>
          <w:sz w:val="28"/>
          <w:szCs w:val="28"/>
        </w:rPr>
        <w:t>ference</w:t>
      </w:r>
      <w:r w:rsidR="00E75FE1" w:rsidRPr="00681E26">
        <w:rPr>
          <w:rFonts w:cs="Verdana"/>
          <w:color w:val="262626"/>
          <w:sz w:val="28"/>
          <w:szCs w:val="28"/>
        </w:rPr>
        <w:t xml:space="preserve"> to two wicked problems</w:t>
      </w:r>
      <w:r w:rsidR="00F608BA">
        <w:rPr>
          <w:rFonts w:cs="Verdana"/>
          <w:color w:val="262626"/>
          <w:sz w:val="28"/>
          <w:szCs w:val="28"/>
        </w:rPr>
        <w:t>, perhaps they are super-wicked</w:t>
      </w:r>
      <w:r w:rsidR="00E75FE1" w:rsidRPr="00681E26">
        <w:rPr>
          <w:rFonts w:cs="Verdana"/>
          <w:color w:val="262626"/>
          <w:sz w:val="28"/>
          <w:szCs w:val="28"/>
        </w:rPr>
        <w:t>-</w:t>
      </w:r>
      <w:r w:rsidR="001B4120" w:rsidRPr="00681E26">
        <w:rPr>
          <w:rFonts w:cs="Verdana"/>
          <w:color w:val="262626"/>
          <w:sz w:val="28"/>
          <w:szCs w:val="28"/>
        </w:rPr>
        <w:t xml:space="preserve"> the nuclear threat and clim</w:t>
      </w:r>
      <w:r w:rsidR="00E75FE1" w:rsidRPr="00681E26">
        <w:rPr>
          <w:rFonts w:cs="Verdana"/>
          <w:color w:val="262626"/>
          <w:sz w:val="28"/>
          <w:szCs w:val="28"/>
        </w:rPr>
        <w:t>ate change. I once visited Hiro</w:t>
      </w:r>
      <w:r w:rsidR="001B4120" w:rsidRPr="00681E26">
        <w:rPr>
          <w:rFonts w:cs="Verdana"/>
          <w:color w:val="262626"/>
          <w:sz w:val="28"/>
          <w:szCs w:val="28"/>
        </w:rPr>
        <w:t>shima as the New Zealand Deputy Prime Minister. It was a devastating experience. The two nuclear explosions in Japan were catastrophic events</w:t>
      </w:r>
      <w:r w:rsidR="00E75FE1" w:rsidRPr="00681E26">
        <w:rPr>
          <w:rFonts w:cs="Verdana"/>
          <w:color w:val="262626"/>
          <w:sz w:val="28"/>
          <w:szCs w:val="28"/>
        </w:rPr>
        <w:t>,</w:t>
      </w:r>
      <w:r w:rsidR="001B4120" w:rsidRPr="00681E26">
        <w:rPr>
          <w:rFonts w:cs="Verdana"/>
          <w:color w:val="262626"/>
          <w:sz w:val="28"/>
          <w:szCs w:val="28"/>
        </w:rPr>
        <w:t xml:space="preserve"> although they</w:t>
      </w:r>
      <w:r w:rsidR="00381F06">
        <w:rPr>
          <w:rFonts w:cs="Verdana"/>
          <w:color w:val="262626"/>
          <w:sz w:val="28"/>
          <w:szCs w:val="28"/>
        </w:rPr>
        <w:t xml:space="preserve"> have</w:t>
      </w:r>
      <w:r w:rsidR="001B4120" w:rsidRPr="00681E26">
        <w:rPr>
          <w:rFonts w:cs="Verdana"/>
          <w:color w:val="262626"/>
          <w:sz w:val="28"/>
          <w:szCs w:val="28"/>
        </w:rPr>
        <w:t xml:space="preserve"> receded now in the human memory and nuclear threat remains ever present. Responding to climate change has been impeded by the diff</w:t>
      </w:r>
      <w:r w:rsidR="004C1531" w:rsidRPr="00681E26">
        <w:rPr>
          <w:rFonts w:cs="Verdana"/>
          <w:color w:val="262626"/>
          <w:sz w:val="28"/>
          <w:szCs w:val="28"/>
        </w:rPr>
        <w:t>iculty of imagining catastrophic future</w:t>
      </w:r>
      <w:r w:rsidR="001B4120" w:rsidRPr="00681E26">
        <w:rPr>
          <w:rFonts w:cs="Verdana"/>
          <w:color w:val="262626"/>
          <w:sz w:val="28"/>
          <w:szCs w:val="28"/>
        </w:rPr>
        <w:t xml:space="preserve"> events</w:t>
      </w:r>
      <w:r w:rsidR="004C1531" w:rsidRPr="00681E26">
        <w:rPr>
          <w:rFonts w:cs="Verdana"/>
          <w:color w:val="262626"/>
          <w:sz w:val="28"/>
          <w:szCs w:val="28"/>
        </w:rPr>
        <w:t>. The ozone depletion issue was simpler and easier. There were far fewer actors and interests involved and the remedy was not over</w:t>
      </w:r>
      <w:r w:rsidR="00061B57" w:rsidRPr="00681E26">
        <w:rPr>
          <w:rFonts w:cs="Verdana"/>
          <w:color w:val="262626"/>
          <w:sz w:val="28"/>
          <w:szCs w:val="28"/>
        </w:rPr>
        <w:t xml:space="preserve">ly costly. But just as we knew </w:t>
      </w:r>
      <w:r w:rsidR="004C1531" w:rsidRPr="00681E26">
        <w:rPr>
          <w:rFonts w:cs="Verdana"/>
          <w:color w:val="262626"/>
          <w:sz w:val="28"/>
          <w:szCs w:val="28"/>
        </w:rPr>
        <w:t xml:space="preserve">how to repair the ozone layer, we know how to combat </w:t>
      </w:r>
      <w:r w:rsidR="004A5C42" w:rsidRPr="00681E26">
        <w:rPr>
          <w:rFonts w:cs="Verdana"/>
          <w:color w:val="262626"/>
          <w:sz w:val="28"/>
          <w:szCs w:val="28"/>
        </w:rPr>
        <w:t>climate change: reduce the burni</w:t>
      </w:r>
      <w:r w:rsidR="004C1531" w:rsidRPr="00681E26">
        <w:rPr>
          <w:rFonts w:cs="Verdana"/>
          <w:color w:val="262626"/>
          <w:sz w:val="28"/>
          <w:szCs w:val="28"/>
        </w:rPr>
        <w:t>ng of fossil fu</w:t>
      </w:r>
      <w:r w:rsidR="00AC37DB" w:rsidRPr="00681E26">
        <w:rPr>
          <w:rFonts w:cs="Verdana"/>
          <w:color w:val="262626"/>
          <w:sz w:val="28"/>
          <w:szCs w:val="28"/>
        </w:rPr>
        <w:t>el</w:t>
      </w:r>
      <w:r w:rsidR="004C1531" w:rsidRPr="00681E26">
        <w:rPr>
          <w:rFonts w:cs="Verdana"/>
          <w:color w:val="262626"/>
          <w:sz w:val="28"/>
          <w:szCs w:val="28"/>
        </w:rPr>
        <w:t>s,</w:t>
      </w:r>
      <w:r w:rsidR="004A5C42" w:rsidRPr="00681E26">
        <w:rPr>
          <w:rFonts w:cs="Verdana"/>
          <w:color w:val="262626"/>
          <w:sz w:val="28"/>
          <w:szCs w:val="28"/>
        </w:rPr>
        <w:t xml:space="preserve"> </w:t>
      </w:r>
      <w:r w:rsidR="004C1531" w:rsidRPr="00681E26">
        <w:rPr>
          <w:rFonts w:cs="Verdana"/>
          <w:color w:val="262626"/>
          <w:sz w:val="28"/>
          <w:szCs w:val="28"/>
        </w:rPr>
        <w:t xml:space="preserve">accelerate the development of alternative energy sources. If we are to </w:t>
      </w:r>
      <w:r w:rsidR="00AC37DB" w:rsidRPr="00681E26">
        <w:rPr>
          <w:rFonts w:cs="Verdana"/>
          <w:color w:val="262626"/>
          <w:sz w:val="28"/>
          <w:szCs w:val="28"/>
        </w:rPr>
        <w:t>kee</w:t>
      </w:r>
      <w:r w:rsidRPr="00681E26">
        <w:rPr>
          <w:rFonts w:cs="Verdana"/>
          <w:color w:val="262626"/>
          <w:sz w:val="28"/>
          <w:szCs w:val="28"/>
        </w:rPr>
        <w:t xml:space="preserve">p the warming below 2 </w:t>
      </w:r>
      <w:r w:rsidR="00E75FE1" w:rsidRPr="00681E26">
        <w:rPr>
          <w:rFonts w:cs="Verdana"/>
          <w:color w:val="262626"/>
          <w:sz w:val="28"/>
          <w:szCs w:val="28"/>
        </w:rPr>
        <w:t>degrees we must leave two-thirds</w:t>
      </w:r>
      <w:r w:rsidRPr="00681E26">
        <w:rPr>
          <w:rFonts w:cs="Verdana"/>
          <w:color w:val="262626"/>
          <w:sz w:val="28"/>
          <w:szCs w:val="28"/>
        </w:rPr>
        <w:t xml:space="preserve"> of fossil fuel reserves in the ground. </w:t>
      </w:r>
      <w:r w:rsidR="004A5C42" w:rsidRPr="00681E26">
        <w:rPr>
          <w:rFonts w:cs="Verdana"/>
          <w:color w:val="262626"/>
          <w:sz w:val="28"/>
          <w:szCs w:val="28"/>
        </w:rPr>
        <w:t>New Zealand must repai</w:t>
      </w:r>
      <w:r w:rsidR="00406F56">
        <w:rPr>
          <w:rFonts w:cs="Verdana"/>
          <w:color w:val="262626"/>
          <w:sz w:val="28"/>
          <w:szCs w:val="28"/>
        </w:rPr>
        <w:t>r its defective law.</w:t>
      </w:r>
    </w:p>
    <w:p w14:paraId="7F0A6941" w14:textId="77777777" w:rsidR="00C36E28" w:rsidRDefault="00C36E28" w:rsidP="00E42836">
      <w:pPr>
        <w:jc w:val="both"/>
        <w:rPr>
          <w:rFonts w:cs="Verdana"/>
          <w:color w:val="262626"/>
          <w:sz w:val="28"/>
          <w:szCs w:val="28"/>
        </w:rPr>
      </w:pPr>
    </w:p>
    <w:p w14:paraId="2FE0540A" w14:textId="4AC191FD" w:rsidR="001B4120" w:rsidRPr="00681E26" w:rsidRDefault="00406F56" w:rsidP="00E42836">
      <w:pPr>
        <w:jc w:val="both"/>
        <w:rPr>
          <w:rFonts w:cs="Verdana"/>
          <w:color w:val="262626"/>
          <w:sz w:val="28"/>
          <w:szCs w:val="28"/>
        </w:rPr>
      </w:pPr>
      <w:r>
        <w:rPr>
          <w:rFonts w:cs="Verdana"/>
          <w:color w:val="262626"/>
          <w:sz w:val="28"/>
          <w:szCs w:val="28"/>
        </w:rPr>
        <w:t xml:space="preserve"> </w:t>
      </w:r>
      <w:r w:rsidR="00F400E3" w:rsidRPr="00681E26">
        <w:rPr>
          <w:rFonts w:cs="Verdana"/>
          <w:color w:val="262626"/>
          <w:sz w:val="28"/>
          <w:szCs w:val="28"/>
        </w:rPr>
        <w:t xml:space="preserve"> </w:t>
      </w:r>
    </w:p>
    <w:p w14:paraId="4D74D45B" w14:textId="77777777" w:rsidR="00C36E28" w:rsidRDefault="009F4E2A" w:rsidP="00E42836">
      <w:pPr>
        <w:jc w:val="both"/>
        <w:rPr>
          <w:rFonts w:cs="Verdana"/>
          <w:color w:val="262626"/>
          <w:sz w:val="28"/>
          <w:szCs w:val="28"/>
        </w:rPr>
      </w:pPr>
      <w:r w:rsidRPr="00681E26">
        <w:rPr>
          <w:rFonts w:cs="Verdana"/>
          <w:color w:val="262626"/>
          <w:sz w:val="28"/>
          <w:szCs w:val="28"/>
        </w:rPr>
        <w:t>We must not despair. We must hope and we must act. We must stop being threatened and rise to the challen</w:t>
      </w:r>
      <w:r w:rsidR="003F2583" w:rsidRPr="00681E26">
        <w:rPr>
          <w:rFonts w:cs="Verdana"/>
          <w:color w:val="262626"/>
          <w:sz w:val="28"/>
          <w:szCs w:val="28"/>
        </w:rPr>
        <w:t>ge. Big changes</w:t>
      </w:r>
      <w:r w:rsidR="00B57D4D">
        <w:rPr>
          <w:rFonts w:cs="Verdana"/>
          <w:color w:val="262626"/>
          <w:sz w:val="28"/>
          <w:szCs w:val="28"/>
        </w:rPr>
        <w:t xml:space="preserve"> to</w:t>
      </w:r>
      <w:r w:rsidR="003F2583" w:rsidRPr="00681E26">
        <w:rPr>
          <w:rFonts w:cs="Verdana"/>
          <w:color w:val="262626"/>
          <w:sz w:val="28"/>
          <w:szCs w:val="28"/>
        </w:rPr>
        <w:t xml:space="preserve"> </w:t>
      </w:r>
      <w:r w:rsidRPr="00681E26">
        <w:rPr>
          <w:rFonts w:cs="Verdana"/>
          <w:color w:val="262626"/>
          <w:sz w:val="28"/>
          <w:szCs w:val="28"/>
        </w:rPr>
        <w:t>climate change policies</w:t>
      </w:r>
      <w:r w:rsidR="003F2583" w:rsidRPr="00681E26">
        <w:rPr>
          <w:rFonts w:cs="Verdana"/>
          <w:color w:val="262626"/>
          <w:sz w:val="28"/>
          <w:szCs w:val="28"/>
        </w:rPr>
        <w:t xml:space="preserve"> everywhere</w:t>
      </w:r>
      <w:r w:rsidRPr="00681E26">
        <w:rPr>
          <w:rFonts w:cs="Verdana"/>
          <w:color w:val="262626"/>
          <w:sz w:val="28"/>
          <w:szCs w:val="28"/>
        </w:rPr>
        <w:t xml:space="preserve"> are as necessary as they are inevitable. </w:t>
      </w:r>
      <w:r w:rsidR="00B678CB" w:rsidRPr="00681E26">
        <w:rPr>
          <w:rFonts w:cs="Verdana"/>
          <w:color w:val="262626"/>
          <w:sz w:val="28"/>
          <w:szCs w:val="28"/>
        </w:rPr>
        <w:t>It was such a conv</w:t>
      </w:r>
      <w:r w:rsidR="00831A63">
        <w:rPr>
          <w:rFonts w:cs="Verdana"/>
          <w:color w:val="262626"/>
          <w:sz w:val="28"/>
          <w:szCs w:val="28"/>
        </w:rPr>
        <w:t>iction, no doubt, that caused</w:t>
      </w:r>
      <w:r w:rsidR="00B678CB" w:rsidRPr="00681E26">
        <w:rPr>
          <w:rFonts w:cs="Verdana"/>
          <w:color w:val="262626"/>
          <w:sz w:val="28"/>
          <w:szCs w:val="28"/>
        </w:rPr>
        <w:t xml:space="preserve"> Bill McKibben t</w:t>
      </w:r>
      <w:r w:rsidR="00DE123F">
        <w:rPr>
          <w:rFonts w:cs="Verdana"/>
          <w:color w:val="262626"/>
          <w:sz w:val="28"/>
          <w:szCs w:val="28"/>
        </w:rPr>
        <w:t xml:space="preserve">o name his organization </w:t>
      </w:r>
      <w:r w:rsidR="00B678CB" w:rsidRPr="00681E26">
        <w:rPr>
          <w:rFonts w:cs="Verdana"/>
          <w:color w:val="262626"/>
          <w:sz w:val="28"/>
          <w:szCs w:val="28"/>
        </w:rPr>
        <w:t xml:space="preserve"> “.350.org” since 350 part</w:t>
      </w:r>
      <w:r w:rsidR="00E75FE1" w:rsidRPr="00681E26">
        <w:rPr>
          <w:rFonts w:cs="Verdana"/>
          <w:color w:val="262626"/>
          <w:sz w:val="28"/>
          <w:szCs w:val="28"/>
        </w:rPr>
        <w:t>s</w:t>
      </w:r>
      <w:r w:rsidR="00B678CB" w:rsidRPr="00681E26">
        <w:rPr>
          <w:rFonts w:cs="Verdana"/>
          <w:color w:val="262626"/>
          <w:sz w:val="28"/>
          <w:szCs w:val="28"/>
        </w:rPr>
        <w:t xml:space="preserve"> per million is the safe level of carbon dioxide in the atmosphere. </w:t>
      </w:r>
      <w:r w:rsidR="00DE123F">
        <w:rPr>
          <w:rFonts w:cs="Verdana"/>
          <w:color w:val="262626"/>
          <w:sz w:val="28"/>
          <w:szCs w:val="28"/>
        </w:rPr>
        <w:t>In New Zealand it is 350 Aotearoa,</w:t>
      </w:r>
      <w:r w:rsidR="0002054F">
        <w:rPr>
          <w:rFonts w:cs="Verdana"/>
          <w:color w:val="262626"/>
          <w:sz w:val="28"/>
          <w:szCs w:val="28"/>
        </w:rPr>
        <w:t xml:space="preserve"> </w:t>
      </w:r>
      <w:r w:rsidR="00DE123F">
        <w:rPr>
          <w:rFonts w:cs="Verdana"/>
          <w:color w:val="262626"/>
          <w:sz w:val="28"/>
          <w:szCs w:val="28"/>
        </w:rPr>
        <w:t>who have jointly sponsored this address with the Centre for Public Law.</w:t>
      </w:r>
    </w:p>
    <w:p w14:paraId="1DEDDAD1" w14:textId="77777777" w:rsidR="00C36E28" w:rsidRDefault="00C36E28" w:rsidP="00E42836">
      <w:pPr>
        <w:jc w:val="both"/>
        <w:rPr>
          <w:rFonts w:cs="Verdana"/>
          <w:color w:val="262626"/>
          <w:sz w:val="28"/>
          <w:szCs w:val="28"/>
        </w:rPr>
      </w:pPr>
    </w:p>
    <w:p w14:paraId="473C39A4" w14:textId="160376B6" w:rsidR="009F4E2A" w:rsidRPr="00681E26" w:rsidRDefault="00DE123F" w:rsidP="00E42836">
      <w:pPr>
        <w:jc w:val="both"/>
        <w:rPr>
          <w:rFonts w:cs="Verdana"/>
          <w:color w:val="262626"/>
          <w:sz w:val="28"/>
          <w:szCs w:val="28"/>
        </w:rPr>
      </w:pPr>
      <w:r>
        <w:rPr>
          <w:rFonts w:cs="Verdana"/>
          <w:color w:val="262626"/>
          <w:sz w:val="28"/>
          <w:szCs w:val="28"/>
        </w:rPr>
        <w:t xml:space="preserve"> </w:t>
      </w:r>
    </w:p>
    <w:p w14:paraId="268164AE" w14:textId="404306AE" w:rsidR="00236B4D" w:rsidRPr="00681E26" w:rsidRDefault="00236B4D" w:rsidP="00E42836">
      <w:pPr>
        <w:jc w:val="both"/>
        <w:rPr>
          <w:rFonts w:cs="Verdana"/>
          <w:color w:val="262626"/>
          <w:sz w:val="28"/>
          <w:szCs w:val="28"/>
        </w:rPr>
      </w:pPr>
      <w:r w:rsidRPr="00681E26">
        <w:rPr>
          <w:rFonts w:cs="Verdana"/>
          <w:color w:val="262626"/>
          <w:sz w:val="28"/>
          <w:szCs w:val="28"/>
        </w:rPr>
        <w:t xml:space="preserve">In his recent book </w:t>
      </w:r>
      <w:r w:rsidRPr="00D519DF">
        <w:rPr>
          <w:rFonts w:cs="Verdana"/>
          <w:i/>
          <w:color w:val="262626"/>
          <w:sz w:val="28"/>
          <w:szCs w:val="28"/>
        </w:rPr>
        <w:t>The Meaning of Human Existence</w:t>
      </w:r>
      <w:r w:rsidRPr="00681E26">
        <w:rPr>
          <w:rFonts w:cs="Verdana"/>
          <w:color w:val="262626"/>
          <w:sz w:val="28"/>
          <w:szCs w:val="28"/>
        </w:rPr>
        <w:t xml:space="preserve"> the renowned biologist Edward O.</w:t>
      </w:r>
      <w:r w:rsidR="003F2583" w:rsidRPr="00681E26">
        <w:rPr>
          <w:rFonts w:cs="Verdana"/>
          <w:color w:val="262626"/>
          <w:sz w:val="28"/>
          <w:szCs w:val="28"/>
        </w:rPr>
        <w:t xml:space="preserve"> </w:t>
      </w:r>
      <w:r w:rsidRPr="00681E26">
        <w:rPr>
          <w:rFonts w:cs="Verdana"/>
          <w:color w:val="262626"/>
          <w:sz w:val="28"/>
          <w:szCs w:val="28"/>
        </w:rPr>
        <w:t>Wilson of Harvard label</w:t>
      </w:r>
      <w:r w:rsidR="00ED22DD">
        <w:rPr>
          <w:rFonts w:cs="Verdana"/>
          <w:color w:val="262626"/>
          <w:sz w:val="28"/>
          <w:szCs w:val="28"/>
        </w:rPr>
        <w:t>l</w:t>
      </w:r>
      <w:r w:rsidRPr="00681E26">
        <w:rPr>
          <w:rFonts w:cs="Verdana"/>
          <w:color w:val="262626"/>
          <w:sz w:val="28"/>
          <w:szCs w:val="28"/>
        </w:rPr>
        <w:t xml:space="preserve">ed the species </w:t>
      </w:r>
      <w:r w:rsidRPr="00681E26">
        <w:rPr>
          <w:rFonts w:cs="Verdana"/>
          <w:i/>
          <w:color w:val="262626"/>
          <w:sz w:val="28"/>
          <w:szCs w:val="28"/>
        </w:rPr>
        <w:t xml:space="preserve">homo sapiens </w:t>
      </w:r>
      <w:r w:rsidRPr="00681E26">
        <w:rPr>
          <w:rFonts w:cs="Verdana"/>
          <w:color w:val="262626"/>
          <w:sz w:val="28"/>
          <w:szCs w:val="28"/>
        </w:rPr>
        <w:t>as “the mind of the biosphere.”</w:t>
      </w:r>
      <w:r w:rsidR="003F2583" w:rsidRPr="00681E26">
        <w:rPr>
          <w:rStyle w:val="FootnoteReference"/>
          <w:rFonts w:cs="Verdana"/>
          <w:color w:val="262626"/>
          <w:sz w:val="28"/>
          <w:szCs w:val="28"/>
        </w:rPr>
        <w:footnoteReference w:id="38"/>
      </w:r>
      <w:r w:rsidRPr="00681E26">
        <w:rPr>
          <w:rFonts w:cs="Verdana"/>
          <w:color w:val="262626"/>
          <w:sz w:val="28"/>
          <w:szCs w:val="28"/>
        </w:rPr>
        <w:t xml:space="preserve"> If that has been our evolutionary destination it would be a sound poli</w:t>
      </w:r>
      <w:r w:rsidR="00DA550E" w:rsidRPr="00681E26">
        <w:rPr>
          <w:rFonts w:cs="Verdana"/>
          <w:color w:val="262626"/>
          <w:sz w:val="28"/>
          <w:szCs w:val="28"/>
        </w:rPr>
        <w:t>cy to preserve the biosphere and its ecosystems that support the zone of life on earth.</w:t>
      </w:r>
    </w:p>
    <w:p w14:paraId="2AC16DA3" w14:textId="47DD5078" w:rsidR="008B689D" w:rsidRPr="00681E26" w:rsidRDefault="008B689D" w:rsidP="00E42836">
      <w:pPr>
        <w:jc w:val="both"/>
        <w:rPr>
          <w:sz w:val="28"/>
          <w:szCs w:val="28"/>
        </w:rPr>
      </w:pPr>
    </w:p>
    <w:sectPr w:rsidR="008B689D" w:rsidRPr="00681E26" w:rsidSect="00702127">
      <w:footerReference w:type="even" r:id="rId8"/>
      <w:foot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1784A" w14:textId="77777777" w:rsidR="00D60FF4" w:rsidRDefault="00D60FF4" w:rsidP="003735DF">
      <w:r>
        <w:separator/>
      </w:r>
    </w:p>
  </w:endnote>
  <w:endnote w:type="continuationSeparator" w:id="0">
    <w:p w14:paraId="0D5942C6" w14:textId="77777777" w:rsidR="00D60FF4" w:rsidRDefault="00D60FF4" w:rsidP="0037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252BD" w14:textId="77777777" w:rsidR="00D60FF4" w:rsidRDefault="00D60FF4" w:rsidP="00D56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0315C" w14:textId="77777777" w:rsidR="00D60FF4" w:rsidRDefault="00D60FF4" w:rsidP="007021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35506" w14:textId="77777777" w:rsidR="00D60FF4" w:rsidRDefault="00D60FF4" w:rsidP="00D56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01C8">
      <w:rPr>
        <w:rStyle w:val="PageNumber"/>
        <w:noProof/>
      </w:rPr>
      <w:t>4</w:t>
    </w:r>
    <w:r>
      <w:rPr>
        <w:rStyle w:val="PageNumber"/>
      </w:rPr>
      <w:fldChar w:fldCharType="end"/>
    </w:r>
  </w:p>
  <w:p w14:paraId="1D2E2F8F" w14:textId="77777777" w:rsidR="00D60FF4" w:rsidRDefault="00D60FF4" w:rsidP="007021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383AB" w14:textId="77777777" w:rsidR="00D60FF4" w:rsidRDefault="00D60FF4" w:rsidP="003735DF">
      <w:r>
        <w:separator/>
      </w:r>
    </w:p>
  </w:footnote>
  <w:footnote w:type="continuationSeparator" w:id="0">
    <w:p w14:paraId="5EDCDC54" w14:textId="77777777" w:rsidR="00D60FF4" w:rsidRDefault="00D60FF4" w:rsidP="003735DF">
      <w:r>
        <w:continuationSeparator/>
      </w:r>
    </w:p>
  </w:footnote>
  <w:footnote w:id="1">
    <w:p w14:paraId="792B51A8" w14:textId="4C81D2BF" w:rsidR="00D60FF4" w:rsidRPr="000F28EB" w:rsidRDefault="00D60FF4">
      <w:pPr>
        <w:pStyle w:val="FootnoteText"/>
        <w:rPr>
          <w:sz w:val="20"/>
          <w:szCs w:val="20"/>
        </w:rPr>
      </w:pPr>
      <w:r w:rsidRPr="000F28EB">
        <w:rPr>
          <w:rStyle w:val="FootnoteReference"/>
          <w:sz w:val="20"/>
          <w:szCs w:val="20"/>
        </w:rPr>
        <w:footnoteRef/>
      </w:r>
      <w:r w:rsidRPr="000F28EB">
        <w:rPr>
          <w:sz w:val="20"/>
          <w:szCs w:val="20"/>
        </w:rPr>
        <w:t xml:space="preserve"> For details see Geoffrey Palmer </w:t>
      </w:r>
      <w:r w:rsidRPr="000F28EB">
        <w:rPr>
          <w:i/>
          <w:sz w:val="20"/>
          <w:szCs w:val="20"/>
        </w:rPr>
        <w:t xml:space="preserve">Environmental Politics-A Greenprint for New Zealand </w:t>
      </w:r>
      <w:r w:rsidRPr="000F28EB">
        <w:rPr>
          <w:sz w:val="20"/>
          <w:szCs w:val="20"/>
        </w:rPr>
        <w:t>(John McIndoe, Dunedin 1990) 59-73.</w:t>
      </w:r>
    </w:p>
  </w:footnote>
  <w:footnote w:id="2">
    <w:p w14:paraId="2A531C70" w14:textId="577448A3" w:rsidR="00D60FF4" w:rsidRPr="000F28EB" w:rsidRDefault="00D60FF4">
      <w:pPr>
        <w:pStyle w:val="FootnoteText"/>
        <w:rPr>
          <w:sz w:val="20"/>
          <w:szCs w:val="20"/>
        </w:rPr>
      </w:pPr>
      <w:r w:rsidRPr="000F28EB">
        <w:rPr>
          <w:rStyle w:val="FootnoteReference"/>
          <w:sz w:val="20"/>
          <w:szCs w:val="20"/>
        </w:rPr>
        <w:footnoteRef/>
      </w:r>
      <w:r w:rsidRPr="000F28EB">
        <w:rPr>
          <w:sz w:val="20"/>
          <w:szCs w:val="20"/>
        </w:rPr>
        <w:t xml:space="preserve"> Intergovernmental Panel on Climate Change, Climate Change:</w:t>
      </w:r>
      <w:r>
        <w:rPr>
          <w:sz w:val="20"/>
          <w:szCs w:val="20"/>
        </w:rPr>
        <w:t xml:space="preserve"> </w:t>
      </w:r>
      <w:r w:rsidRPr="000F28EB">
        <w:rPr>
          <w:sz w:val="20"/>
          <w:szCs w:val="20"/>
        </w:rPr>
        <w:t xml:space="preserve">The IPCC Scientific Assessment (J T Houghton et al, eds 1990);Intergovernmental Panel on Climate Change, Climate Change: The IPCC Impacts Assessment (W J McG.Tegart et al eds,1990). </w:t>
      </w:r>
    </w:p>
  </w:footnote>
  <w:footnote w:id="3">
    <w:p w14:paraId="10AF62E2" w14:textId="56B73956" w:rsidR="00D60FF4" w:rsidRPr="0016255E" w:rsidRDefault="00D60FF4">
      <w:pPr>
        <w:pStyle w:val="FootnoteText"/>
        <w:rPr>
          <w:sz w:val="20"/>
          <w:szCs w:val="20"/>
        </w:rPr>
      </w:pPr>
      <w:r>
        <w:rPr>
          <w:rStyle w:val="FootnoteReference"/>
        </w:rPr>
        <w:footnoteRef/>
      </w:r>
      <w:r>
        <w:t xml:space="preserve"> </w:t>
      </w:r>
      <w:r w:rsidRPr="0016255E">
        <w:rPr>
          <w:i/>
          <w:sz w:val="20"/>
          <w:szCs w:val="20"/>
        </w:rPr>
        <w:t>Environmental Politics</w:t>
      </w:r>
      <w:r w:rsidRPr="0016255E">
        <w:rPr>
          <w:sz w:val="20"/>
          <w:szCs w:val="20"/>
        </w:rPr>
        <w:t>, above n 1 at 70.</w:t>
      </w:r>
    </w:p>
  </w:footnote>
  <w:footnote w:id="4">
    <w:p w14:paraId="27A1C7F5" w14:textId="73D04F39" w:rsidR="00D60FF4" w:rsidRPr="002A37DF" w:rsidRDefault="00D60FF4">
      <w:pPr>
        <w:pStyle w:val="FootnoteText"/>
        <w:rPr>
          <w:sz w:val="20"/>
          <w:szCs w:val="20"/>
        </w:rPr>
      </w:pPr>
      <w:r>
        <w:rPr>
          <w:rStyle w:val="FootnoteReference"/>
        </w:rPr>
        <w:footnoteRef/>
      </w:r>
      <w:r>
        <w:t xml:space="preserve"> </w:t>
      </w:r>
      <w:r w:rsidRPr="002A37DF">
        <w:rPr>
          <w:sz w:val="20"/>
          <w:szCs w:val="20"/>
        </w:rPr>
        <w:t>Catherine Leining, “New Zealand’s Journey toward a Low-Emission Future:</w:t>
      </w:r>
      <w:r w:rsidR="0066382C">
        <w:rPr>
          <w:sz w:val="20"/>
          <w:szCs w:val="20"/>
        </w:rPr>
        <w:t xml:space="preserve"> </w:t>
      </w:r>
      <w:r w:rsidRPr="002A37DF">
        <w:rPr>
          <w:sz w:val="20"/>
          <w:szCs w:val="20"/>
        </w:rPr>
        <w:t xml:space="preserve">Today’s Climate Change Landscape”, Motu Economic and Public Policy Research Trust, Motu Note # 16, January 2015.) at 1. Motu has produced a number of useful pieces of research on the topic. </w:t>
      </w:r>
    </w:p>
  </w:footnote>
  <w:footnote w:id="5">
    <w:p w14:paraId="795619FA" w14:textId="4FDC4069" w:rsidR="00D60FF4" w:rsidRPr="000F28EB" w:rsidRDefault="00D60FF4">
      <w:pPr>
        <w:pStyle w:val="FootnoteText"/>
        <w:rPr>
          <w:sz w:val="20"/>
          <w:szCs w:val="20"/>
        </w:rPr>
      </w:pPr>
      <w:r w:rsidRPr="000F28EB">
        <w:rPr>
          <w:rStyle w:val="FootnoteReference"/>
          <w:sz w:val="20"/>
          <w:szCs w:val="20"/>
        </w:rPr>
        <w:footnoteRef/>
      </w:r>
      <w:r w:rsidRPr="000F28EB">
        <w:rPr>
          <w:sz w:val="20"/>
          <w:szCs w:val="20"/>
        </w:rPr>
        <w:t xml:space="preserve"> This is a point I made in my recent memoir, Geoffrey Palmer </w:t>
      </w:r>
      <w:r w:rsidRPr="000F28EB">
        <w:rPr>
          <w:i/>
          <w:sz w:val="20"/>
          <w:szCs w:val="20"/>
        </w:rPr>
        <w:t xml:space="preserve">Reform-A Memoir </w:t>
      </w:r>
      <w:r w:rsidRPr="000F28EB">
        <w:rPr>
          <w:sz w:val="20"/>
          <w:szCs w:val="20"/>
        </w:rPr>
        <w:t xml:space="preserve">(Victoria University Press, Wellington, 2013) </w:t>
      </w:r>
      <w:r>
        <w:rPr>
          <w:sz w:val="20"/>
          <w:szCs w:val="20"/>
        </w:rPr>
        <w:t xml:space="preserve">at </w:t>
      </w:r>
      <w:r w:rsidRPr="000F28EB">
        <w:rPr>
          <w:sz w:val="20"/>
          <w:szCs w:val="20"/>
        </w:rPr>
        <w:t>698.</w:t>
      </w:r>
    </w:p>
  </w:footnote>
  <w:footnote w:id="6">
    <w:p w14:paraId="72CDF2D6" w14:textId="1E026812" w:rsidR="00D60FF4" w:rsidRDefault="00D60FF4">
      <w:pPr>
        <w:pStyle w:val="FootnoteText"/>
      </w:pPr>
      <w:r>
        <w:rPr>
          <w:rStyle w:val="FootnoteReference"/>
        </w:rPr>
        <w:footnoteRef/>
      </w:r>
      <w:r>
        <w:t xml:space="preserve"> </w:t>
      </w:r>
      <w:r>
        <w:rPr>
          <w:sz w:val="20"/>
          <w:szCs w:val="20"/>
        </w:rPr>
        <w:t>Michael J Kelly “Future Energ</w:t>
      </w:r>
      <w:r w:rsidRPr="00C34A84">
        <w:rPr>
          <w:sz w:val="20"/>
          <w:szCs w:val="20"/>
        </w:rPr>
        <w:t>y Needs and Engineering Reality” Presentation to 2</w:t>
      </w:r>
      <w:r w:rsidRPr="00C34A84">
        <w:rPr>
          <w:sz w:val="20"/>
          <w:szCs w:val="20"/>
          <w:vertAlign w:val="superscript"/>
        </w:rPr>
        <w:t>nd</w:t>
      </w:r>
      <w:r w:rsidRPr="00C34A84">
        <w:rPr>
          <w:sz w:val="20"/>
          <w:szCs w:val="20"/>
        </w:rPr>
        <w:t xml:space="preserve"> International S</w:t>
      </w:r>
      <w:r>
        <w:rPr>
          <w:sz w:val="20"/>
          <w:szCs w:val="20"/>
        </w:rPr>
        <w:t>y</w:t>
      </w:r>
      <w:r w:rsidRPr="00C34A84">
        <w:rPr>
          <w:sz w:val="20"/>
          <w:szCs w:val="20"/>
        </w:rPr>
        <w:t>mposium on Energy Challenges, 25 September 2014</w:t>
      </w:r>
      <w:r>
        <w:t>.</w:t>
      </w:r>
    </w:p>
  </w:footnote>
  <w:footnote w:id="7">
    <w:p w14:paraId="57D87E93" w14:textId="21B51156" w:rsidR="00D60FF4" w:rsidRPr="00557AD7" w:rsidRDefault="00D60FF4">
      <w:pPr>
        <w:pStyle w:val="FootnoteText"/>
        <w:rPr>
          <w:sz w:val="20"/>
          <w:szCs w:val="20"/>
        </w:rPr>
      </w:pPr>
      <w:r w:rsidRPr="00557AD7">
        <w:rPr>
          <w:rStyle w:val="FootnoteReference"/>
          <w:sz w:val="20"/>
          <w:szCs w:val="20"/>
        </w:rPr>
        <w:footnoteRef/>
      </w:r>
      <w:r w:rsidRPr="00557AD7">
        <w:rPr>
          <w:sz w:val="20"/>
          <w:szCs w:val="20"/>
        </w:rPr>
        <w:t xml:space="preserve">  Jonathan C Carlson, Geoffrey W R Palmer and Burns H Weston </w:t>
      </w:r>
      <w:r w:rsidRPr="00557AD7">
        <w:rPr>
          <w:i/>
          <w:sz w:val="20"/>
          <w:szCs w:val="20"/>
        </w:rPr>
        <w:t>International Environmental Law and World Order</w:t>
      </w:r>
      <w:r w:rsidRPr="00557AD7">
        <w:rPr>
          <w:sz w:val="20"/>
          <w:szCs w:val="20"/>
        </w:rPr>
        <w:t xml:space="preserve"> (3</w:t>
      </w:r>
      <w:r w:rsidRPr="00557AD7">
        <w:rPr>
          <w:sz w:val="20"/>
          <w:szCs w:val="20"/>
          <w:vertAlign w:val="superscript"/>
        </w:rPr>
        <w:t>rd</w:t>
      </w:r>
      <w:r w:rsidRPr="00557AD7">
        <w:rPr>
          <w:sz w:val="20"/>
          <w:szCs w:val="20"/>
        </w:rPr>
        <w:t xml:space="preserve"> ed, West, St Paul 2012.) The first edition was published in 1994. The book has an accompanying volume of relevant international treaties that runs to 1,500 pages. </w:t>
      </w:r>
    </w:p>
  </w:footnote>
  <w:footnote w:id="8">
    <w:p w14:paraId="78328D25" w14:textId="606ABF46" w:rsidR="00D60FF4" w:rsidRDefault="00D60FF4" w:rsidP="0069109E">
      <w:pPr>
        <w:pStyle w:val="FootnoteText"/>
        <w:ind w:right="-772"/>
        <w:rPr>
          <w:sz w:val="20"/>
          <w:szCs w:val="20"/>
        </w:rPr>
      </w:pPr>
      <w:r>
        <w:rPr>
          <w:rStyle w:val="FootnoteReference"/>
        </w:rPr>
        <w:footnoteRef/>
      </w:r>
      <w:r>
        <w:t xml:space="preserve"> </w:t>
      </w:r>
      <w:hyperlink r:id="rId1" w:history="1">
        <w:r w:rsidRPr="00DD4529">
          <w:rPr>
            <w:rStyle w:val="Hyperlink"/>
            <w:sz w:val="20"/>
            <w:szCs w:val="20"/>
          </w:rPr>
          <w:t>http://mfat.govt.nz/downloads/media-and-publications/BIM%202014%20Public.pdf</w:t>
        </w:r>
      </w:hyperlink>
    </w:p>
    <w:p w14:paraId="72574A2F" w14:textId="7A38C4FB" w:rsidR="00D60FF4" w:rsidRPr="0069109E" w:rsidRDefault="00D60FF4" w:rsidP="0069109E">
      <w:pPr>
        <w:pStyle w:val="FootnoteText"/>
        <w:ind w:right="-772"/>
        <w:rPr>
          <w:sz w:val="20"/>
          <w:szCs w:val="20"/>
        </w:rPr>
      </w:pPr>
      <w:r w:rsidRPr="0069109E">
        <w:rPr>
          <w:sz w:val="20"/>
          <w:szCs w:val="20"/>
        </w:rPr>
        <w:t>at 7.</w:t>
      </w:r>
    </w:p>
    <w:p w14:paraId="6355EF24" w14:textId="543BD92A" w:rsidR="00D60FF4" w:rsidRDefault="00D60FF4">
      <w:pPr>
        <w:pStyle w:val="FootnoteText"/>
      </w:pPr>
    </w:p>
  </w:footnote>
  <w:footnote w:id="9">
    <w:p w14:paraId="2D5EE028" w14:textId="7D6F5612" w:rsidR="00D60FF4" w:rsidRPr="008C7051" w:rsidRDefault="00D60FF4">
      <w:pPr>
        <w:pStyle w:val="FootnoteText"/>
        <w:rPr>
          <w:i/>
          <w:sz w:val="20"/>
          <w:szCs w:val="20"/>
        </w:rPr>
      </w:pPr>
      <w:r>
        <w:rPr>
          <w:rStyle w:val="FootnoteReference"/>
        </w:rPr>
        <w:footnoteRef/>
      </w:r>
      <w:r>
        <w:t xml:space="preserve"> </w:t>
      </w:r>
      <w:r w:rsidRPr="008C7051">
        <w:rPr>
          <w:sz w:val="20"/>
          <w:szCs w:val="20"/>
        </w:rPr>
        <w:t>Edith Brown Weiss</w:t>
      </w:r>
      <w:r w:rsidRPr="008C7051">
        <w:rPr>
          <w:i/>
          <w:sz w:val="20"/>
          <w:szCs w:val="20"/>
        </w:rPr>
        <w:t xml:space="preserve"> In Fairness to Future Generations-International Law, Common Patrimony and Intergenerational Equity (</w:t>
      </w:r>
      <w:r w:rsidRPr="008C7051">
        <w:rPr>
          <w:sz w:val="20"/>
          <w:szCs w:val="20"/>
        </w:rPr>
        <w:t>Transnational Publishers,</w:t>
      </w:r>
      <w:r>
        <w:rPr>
          <w:sz w:val="20"/>
          <w:szCs w:val="20"/>
        </w:rPr>
        <w:t xml:space="preserve"> </w:t>
      </w:r>
      <w:r w:rsidRPr="008C7051">
        <w:rPr>
          <w:sz w:val="20"/>
          <w:szCs w:val="20"/>
        </w:rPr>
        <w:t>Dobbs, Ferry New York,</w:t>
      </w:r>
      <w:r>
        <w:rPr>
          <w:sz w:val="20"/>
          <w:szCs w:val="20"/>
        </w:rPr>
        <w:t xml:space="preserve"> </w:t>
      </w:r>
      <w:r w:rsidRPr="008C7051">
        <w:rPr>
          <w:sz w:val="20"/>
          <w:szCs w:val="20"/>
        </w:rPr>
        <w:t>1989)</w:t>
      </w:r>
      <w:r w:rsidRPr="008C7051">
        <w:rPr>
          <w:i/>
          <w:sz w:val="20"/>
          <w:szCs w:val="20"/>
        </w:rPr>
        <w:t>.</w:t>
      </w:r>
    </w:p>
  </w:footnote>
  <w:footnote w:id="10">
    <w:p w14:paraId="53956DE2" w14:textId="2EBFFB9E" w:rsidR="00D60FF4" w:rsidRPr="000F28EB" w:rsidRDefault="00D60FF4">
      <w:pPr>
        <w:pStyle w:val="FootnoteText"/>
        <w:rPr>
          <w:sz w:val="20"/>
          <w:szCs w:val="20"/>
        </w:rPr>
      </w:pPr>
      <w:r w:rsidRPr="000F28EB">
        <w:rPr>
          <w:rStyle w:val="FootnoteReference"/>
          <w:sz w:val="20"/>
          <w:szCs w:val="20"/>
        </w:rPr>
        <w:footnoteRef/>
      </w:r>
      <w:r w:rsidRPr="000F28EB">
        <w:rPr>
          <w:sz w:val="20"/>
          <w:szCs w:val="20"/>
        </w:rPr>
        <w:t xml:space="preserve">  Geoffrey Palmer</w:t>
      </w:r>
      <w:r>
        <w:rPr>
          <w:sz w:val="20"/>
          <w:szCs w:val="20"/>
        </w:rPr>
        <w:t>,</w:t>
      </w:r>
      <w:r w:rsidRPr="000F28EB">
        <w:rPr>
          <w:sz w:val="20"/>
          <w:szCs w:val="20"/>
        </w:rPr>
        <w:t xml:space="preserve"> “New Ways to make Intern</w:t>
      </w:r>
      <w:r>
        <w:rPr>
          <w:sz w:val="20"/>
          <w:szCs w:val="20"/>
        </w:rPr>
        <w:t>ational Environmental Law” 86 American Journal of International Law</w:t>
      </w:r>
      <w:r w:rsidRPr="000F28EB">
        <w:rPr>
          <w:sz w:val="20"/>
          <w:szCs w:val="20"/>
        </w:rPr>
        <w:t xml:space="preserve"> 259 (1992).</w:t>
      </w:r>
      <w:r>
        <w:rPr>
          <w:sz w:val="20"/>
          <w:szCs w:val="20"/>
        </w:rPr>
        <w:t xml:space="preserve"> It is reprinted in Geoffrey Palmer </w:t>
      </w:r>
      <w:r w:rsidRPr="00FE4D4F">
        <w:rPr>
          <w:i/>
          <w:sz w:val="20"/>
          <w:szCs w:val="20"/>
        </w:rPr>
        <w:t>Environment-the International Challenge</w:t>
      </w:r>
      <w:r>
        <w:rPr>
          <w:i/>
          <w:sz w:val="20"/>
          <w:szCs w:val="20"/>
        </w:rPr>
        <w:t xml:space="preserve"> </w:t>
      </w:r>
      <w:r>
        <w:rPr>
          <w:sz w:val="20"/>
          <w:szCs w:val="20"/>
        </w:rPr>
        <w:t>(Victoria University Press, Wellington, 1995) 45.</w:t>
      </w:r>
    </w:p>
  </w:footnote>
  <w:footnote w:id="11">
    <w:p w14:paraId="13C3F7B1" w14:textId="11D7F57A" w:rsidR="00D60FF4" w:rsidRPr="000F28EB" w:rsidRDefault="00D60FF4">
      <w:pPr>
        <w:pStyle w:val="FootnoteText"/>
        <w:rPr>
          <w:sz w:val="20"/>
          <w:szCs w:val="20"/>
        </w:rPr>
      </w:pPr>
      <w:r w:rsidRPr="000F28EB">
        <w:rPr>
          <w:rStyle w:val="FootnoteReference"/>
          <w:sz w:val="20"/>
          <w:szCs w:val="20"/>
        </w:rPr>
        <w:footnoteRef/>
      </w:r>
      <w:r>
        <w:rPr>
          <w:sz w:val="20"/>
          <w:szCs w:val="20"/>
        </w:rPr>
        <w:t xml:space="preserve"> Garrett Hardin, </w:t>
      </w:r>
      <w:r w:rsidRPr="000F28EB">
        <w:rPr>
          <w:sz w:val="20"/>
          <w:szCs w:val="20"/>
        </w:rPr>
        <w:t xml:space="preserve">“The Tragedy of the Commons” (1968) 162 </w:t>
      </w:r>
      <w:r w:rsidRPr="000F28EB">
        <w:rPr>
          <w:i/>
          <w:sz w:val="20"/>
          <w:szCs w:val="20"/>
        </w:rPr>
        <w:t xml:space="preserve">Science </w:t>
      </w:r>
      <w:r w:rsidRPr="000F28EB">
        <w:rPr>
          <w:sz w:val="20"/>
          <w:szCs w:val="20"/>
        </w:rPr>
        <w:t xml:space="preserve">1243. </w:t>
      </w:r>
    </w:p>
  </w:footnote>
  <w:footnote w:id="12">
    <w:p w14:paraId="3F064A09" w14:textId="591764A9" w:rsidR="00D60FF4" w:rsidRDefault="00D60FF4">
      <w:pPr>
        <w:pStyle w:val="FootnoteText"/>
        <w:rPr>
          <w:sz w:val="20"/>
          <w:szCs w:val="20"/>
        </w:rPr>
      </w:pPr>
      <w:r w:rsidRPr="000F28EB">
        <w:rPr>
          <w:rStyle w:val="FootnoteReference"/>
          <w:sz w:val="20"/>
          <w:szCs w:val="20"/>
        </w:rPr>
        <w:footnoteRef/>
      </w:r>
      <w:r w:rsidRPr="000F28EB">
        <w:rPr>
          <w:sz w:val="20"/>
          <w:szCs w:val="20"/>
        </w:rPr>
        <w:t xml:space="preserve"> I find it strange that the only public announcement of the New Zealand initiative seems to be in a speech at Yale University on October 14 by Todd D Stern Special Envoy for Climate Change on the US Department of State Website entitled “Seizing the Opportu</w:t>
      </w:r>
      <w:r>
        <w:rPr>
          <w:sz w:val="20"/>
          <w:szCs w:val="20"/>
        </w:rPr>
        <w:t xml:space="preserve">nity for Progress on Climate.” But the October 2014 New Zealand paper is available </w:t>
      </w:r>
      <w:hyperlink r:id="rId2" w:history="1">
        <w:r w:rsidRPr="00DD4529">
          <w:rPr>
            <w:rStyle w:val="Hyperlink"/>
            <w:sz w:val="20"/>
            <w:szCs w:val="20"/>
          </w:rPr>
          <w:t>http://unfccc.int/files/bodies/awg/application/pdf/new_zealand_submission_to_the_unfccc_on_the_adp_work_stream_1_-_elements_-__october2014.pdf</w:t>
        </w:r>
      </w:hyperlink>
    </w:p>
    <w:p w14:paraId="62CC7FDB" w14:textId="0A23E8C5" w:rsidR="00D60FF4" w:rsidRDefault="00D60FF4">
      <w:pPr>
        <w:pStyle w:val="FootnoteText"/>
        <w:rPr>
          <w:sz w:val="20"/>
          <w:szCs w:val="20"/>
        </w:rPr>
      </w:pPr>
      <w:r>
        <w:rPr>
          <w:sz w:val="20"/>
          <w:szCs w:val="20"/>
        </w:rPr>
        <w:t xml:space="preserve">Two American commentators find merit in the New Zealand proposals: Daniel Bodansky and Elliot Diringer “Building Flexibility and Ambition into a 2015 Climate Agreement”, 2014 Center for Climate Change Solutions. They suggest the answer lies in a hybrid approach that combines elements of both the top down approach and the more recent bottom up approach and that the essential political will must come from the domestic realm. </w:t>
      </w:r>
    </w:p>
    <w:p w14:paraId="176C1A54" w14:textId="77777777" w:rsidR="00D60FF4" w:rsidRPr="000F28EB" w:rsidRDefault="00D60FF4">
      <w:pPr>
        <w:pStyle w:val="FootnoteText"/>
        <w:rPr>
          <w:sz w:val="20"/>
          <w:szCs w:val="20"/>
        </w:rPr>
      </w:pPr>
    </w:p>
  </w:footnote>
  <w:footnote w:id="13">
    <w:p w14:paraId="21A6DFB2" w14:textId="50EC0661" w:rsidR="00D60FF4" w:rsidRPr="00470653" w:rsidRDefault="00D60FF4" w:rsidP="00470653">
      <w:pPr>
        <w:spacing w:line="360" w:lineRule="auto"/>
        <w:rPr>
          <w:sz w:val="20"/>
          <w:szCs w:val="20"/>
        </w:rPr>
      </w:pPr>
      <w:r>
        <w:rPr>
          <w:rStyle w:val="FootnoteReference"/>
        </w:rPr>
        <w:footnoteRef/>
      </w:r>
      <w:r>
        <w:t xml:space="preserve"> </w:t>
      </w:r>
      <w:r w:rsidRPr="00470653">
        <w:rPr>
          <w:sz w:val="20"/>
          <w:szCs w:val="20"/>
        </w:rPr>
        <w:t>The case against targets was in 1992 advanced by Professor Thomas Schelling:</w:t>
      </w:r>
    </w:p>
    <w:p w14:paraId="19E0676A" w14:textId="17B9432D" w:rsidR="00D60FF4" w:rsidRPr="00470653" w:rsidRDefault="00D60FF4" w:rsidP="00FE0DA3">
      <w:pPr>
        <w:ind w:left="720"/>
        <w:rPr>
          <w:sz w:val="20"/>
          <w:szCs w:val="20"/>
        </w:rPr>
      </w:pPr>
      <w:r w:rsidRPr="00470653">
        <w:rPr>
          <w:sz w:val="20"/>
          <w:szCs w:val="20"/>
        </w:rPr>
        <w:t>The current popular expectation is that participation in any greenhouse regime will take the form of commitments to specified percentage reductions of emissions below those of</w:t>
      </w:r>
      <w:r>
        <w:rPr>
          <w:sz w:val="28"/>
          <w:szCs w:val="28"/>
        </w:rPr>
        <w:t xml:space="preserve"> </w:t>
      </w:r>
      <w:r w:rsidRPr="00470653">
        <w:rPr>
          <w:sz w:val="20"/>
          <w:szCs w:val="20"/>
        </w:rPr>
        <w:t>some specified year, like 1990 or 2000. I cannot help believing that adoption of such a commitment is an indication of insincerity. A serious proposal would specify policies, like</w:t>
      </w:r>
      <w:r>
        <w:rPr>
          <w:sz w:val="28"/>
          <w:szCs w:val="28"/>
        </w:rPr>
        <w:t xml:space="preserve"> </w:t>
      </w:r>
      <w:r w:rsidRPr="00470653">
        <w:rPr>
          <w:sz w:val="20"/>
          <w:szCs w:val="20"/>
        </w:rPr>
        <w:t>taxes, regulations, and subsidies and would specify programs (like research and Development, accompanied by</w:t>
      </w:r>
      <w:r>
        <w:rPr>
          <w:sz w:val="28"/>
          <w:szCs w:val="28"/>
        </w:rPr>
        <w:t xml:space="preserve"> </w:t>
      </w:r>
      <w:r w:rsidRPr="00470653">
        <w:rPr>
          <w:sz w:val="20"/>
          <w:szCs w:val="20"/>
        </w:rPr>
        <w:t>very uncertain estimates of their likely</w:t>
      </w:r>
      <w:r>
        <w:rPr>
          <w:sz w:val="28"/>
          <w:szCs w:val="28"/>
        </w:rPr>
        <w:t xml:space="preserve"> </w:t>
      </w:r>
      <w:r w:rsidRPr="00470653">
        <w:rPr>
          <w:sz w:val="20"/>
          <w:szCs w:val="20"/>
        </w:rPr>
        <w:t>effects on</w:t>
      </w:r>
      <w:r>
        <w:rPr>
          <w:sz w:val="28"/>
          <w:szCs w:val="28"/>
        </w:rPr>
        <w:t xml:space="preserve"> </w:t>
      </w:r>
      <w:r w:rsidRPr="00470653">
        <w:rPr>
          <w:sz w:val="20"/>
          <w:szCs w:val="20"/>
        </w:rPr>
        <w:t>emissions. In an international public forum, government could be held somewhat accountable for the policies they had or had not put into effect, but probably not for the emissions levels achieved.</w:t>
      </w:r>
      <w:r>
        <w:rPr>
          <w:sz w:val="20"/>
          <w:szCs w:val="20"/>
        </w:rPr>
        <w:t>-Thomas C Schelling,</w:t>
      </w:r>
      <w:r w:rsidR="0066382C">
        <w:rPr>
          <w:sz w:val="20"/>
          <w:szCs w:val="20"/>
        </w:rPr>
        <w:t xml:space="preserve"> </w:t>
      </w:r>
      <w:r>
        <w:rPr>
          <w:sz w:val="20"/>
          <w:szCs w:val="20"/>
        </w:rPr>
        <w:t>”Some Economics of Global Warming” (1992) 82 American Economic Review 1.</w:t>
      </w:r>
    </w:p>
    <w:p w14:paraId="0DCA9048" w14:textId="4184FB48" w:rsidR="00D60FF4" w:rsidRDefault="00D60FF4" w:rsidP="00FE0DA3">
      <w:pPr>
        <w:pStyle w:val="FootnoteText"/>
      </w:pPr>
    </w:p>
  </w:footnote>
  <w:footnote w:id="14">
    <w:p w14:paraId="04B76A63" w14:textId="5211825A" w:rsidR="00D60FF4" w:rsidRPr="00D11BA6" w:rsidRDefault="00D60FF4">
      <w:pPr>
        <w:pStyle w:val="FootnoteText"/>
        <w:rPr>
          <w:sz w:val="20"/>
          <w:szCs w:val="20"/>
        </w:rPr>
      </w:pPr>
      <w:r w:rsidRPr="00D11BA6">
        <w:rPr>
          <w:rStyle w:val="FootnoteReference"/>
          <w:sz w:val="20"/>
          <w:szCs w:val="20"/>
        </w:rPr>
        <w:footnoteRef/>
      </w:r>
      <w:r w:rsidRPr="00D11BA6">
        <w:rPr>
          <w:sz w:val="20"/>
          <w:szCs w:val="20"/>
        </w:rPr>
        <w:t xml:space="preserve"> “Lima climate talks: EU and US at odds over legally binding emissions targets”</w:t>
      </w:r>
    </w:p>
    <w:p w14:paraId="04C2879F" w14:textId="7356CE25" w:rsidR="00D60FF4" w:rsidRPr="00D11BA6" w:rsidRDefault="00D60FF4">
      <w:pPr>
        <w:pStyle w:val="FootnoteText"/>
        <w:rPr>
          <w:sz w:val="20"/>
          <w:szCs w:val="20"/>
        </w:rPr>
      </w:pPr>
      <w:r w:rsidRPr="00D11BA6">
        <w:rPr>
          <w:sz w:val="20"/>
          <w:szCs w:val="20"/>
        </w:rPr>
        <w:t>The Guardian, 2 December 2014</w:t>
      </w:r>
      <w:r>
        <w:rPr>
          <w:sz w:val="20"/>
          <w:szCs w:val="20"/>
        </w:rPr>
        <w:t>.</w:t>
      </w:r>
    </w:p>
  </w:footnote>
  <w:footnote w:id="15">
    <w:p w14:paraId="2D51CE60" w14:textId="6AE0E33D" w:rsidR="00D60FF4" w:rsidRPr="000F28EB" w:rsidRDefault="00D60FF4">
      <w:pPr>
        <w:pStyle w:val="FootnoteText"/>
        <w:rPr>
          <w:sz w:val="20"/>
          <w:szCs w:val="20"/>
        </w:rPr>
      </w:pPr>
      <w:r w:rsidRPr="000F28EB">
        <w:rPr>
          <w:rStyle w:val="FootnoteReference"/>
          <w:sz w:val="20"/>
          <w:szCs w:val="20"/>
        </w:rPr>
        <w:footnoteRef/>
      </w:r>
      <w:r w:rsidRPr="000F28EB">
        <w:rPr>
          <w:sz w:val="20"/>
          <w:szCs w:val="20"/>
        </w:rPr>
        <w:t xml:space="preserve"> United Nations, Framework Convention on Climate Change, Conference of the Parties, 20</w:t>
      </w:r>
      <w:r w:rsidRPr="000F28EB">
        <w:rPr>
          <w:sz w:val="20"/>
          <w:szCs w:val="20"/>
          <w:vertAlign w:val="superscript"/>
        </w:rPr>
        <w:t>th</w:t>
      </w:r>
      <w:r w:rsidRPr="000F28EB">
        <w:rPr>
          <w:sz w:val="20"/>
          <w:szCs w:val="20"/>
        </w:rPr>
        <w:t xml:space="preserve"> sess., Lima 1-12 December 2014, FCCC/CP/2014/L.14. (13 December 2014)</w:t>
      </w:r>
    </w:p>
  </w:footnote>
  <w:footnote w:id="16">
    <w:p w14:paraId="770D3752" w14:textId="261EC735" w:rsidR="00D60FF4" w:rsidRPr="000F28EB" w:rsidRDefault="00D60FF4">
      <w:pPr>
        <w:pStyle w:val="FootnoteText"/>
        <w:rPr>
          <w:sz w:val="20"/>
          <w:szCs w:val="20"/>
        </w:rPr>
      </w:pPr>
      <w:r w:rsidRPr="000F28EB">
        <w:rPr>
          <w:rStyle w:val="FootnoteReference"/>
          <w:sz w:val="20"/>
          <w:szCs w:val="20"/>
        </w:rPr>
        <w:footnoteRef/>
      </w:r>
      <w:r w:rsidRPr="000F28EB">
        <w:rPr>
          <w:sz w:val="20"/>
          <w:szCs w:val="20"/>
        </w:rPr>
        <w:t xml:space="preserve"> Hansen J, Kharecha P,Sato M, Masson-Delmotte V, Ackerman F, et al(2013) Assessing Dangerous Climate Change” Required reduction of Carbon Emissions to Protect Young People, Future Generations and Nature. PLoS ONE 8(12) e81648. Doi:10.1371/journal.pone.0081648.</w:t>
      </w:r>
    </w:p>
  </w:footnote>
  <w:footnote w:id="17">
    <w:p w14:paraId="7935BF4C" w14:textId="77F89ED9" w:rsidR="00D60FF4" w:rsidRPr="008F39BA" w:rsidRDefault="00D60FF4">
      <w:pPr>
        <w:pStyle w:val="FootnoteText"/>
        <w:rPr>
          <w:sz w:val="20"/>
          <w:szCs w:val="20"/>
        </w:rPr>
      </w:pPr>
      <w:r w:rsidRPr="008F39BA">
        <w:rPr>
          <w:rStyle w:val="FootnoteReference"/>
          <w:sz w:val="20"/>
          <w:szCs w:val="20"/>
        </w:rPr>
        <w:footnoteRef/>
      </w:r>
      <w:r w:rsidRPr="008F39BA">
        <w:rPr>
          <w:sz w:val="20"/>
          <w:szCs w:val="20"/>
        </w:rPr>
        <w:t xml:space="preserve"> On adaptation I have benefitted from conversations with Laura McKim of the Wellington Regional Council. </w:t>
      </w:r>
      <w:r>
        <w:rPr>
          <w:sz w:val="20"/>
          <w:szCs w:val="20"/>
        </w:rPr>
        <w:t xml:space="preserve">Dr Judy Lawrence and Professor Martin Manning from the Victoria University of Wellington New Zealand Climate Change Research Institute have also provided me with help. </w:t>
      </w:r>
    </w:p>
  </w:footnote>
  <w:footnote w:id="18">
    <w:p w14:paraId="7D9ADAAD" w14:textId="77777777" w:rsidR="00D60FF4" w:rsidRPr="00557AD7" w:rsidRDefault="00D60FF4" w:rsidP="00E94130">
      <w:pPr>
        <w:pStyle w:val="FootnoteText"/>
        <w:rPr>
          <w:sz w:val="20"/>
          <w:szCs w:val="20"/>
        </w:rPr>
      </w:pPr>
      <w:r w:rsidRPr="00557AD7">
        <w:rPr>
          <w:rStyle w:val="FootnoteReference"/>
          <w:sz w:val="20"/>
          <w:szCs w:val="20"/>
        </w:rPr>
        <w:footnoteRef/>
      </w:r>
      <w:r w:rsidRPr="00557AD7">
        <w:rPr>
          <w:sz w:val="20"/>
          <w:szCs w:val="20"/>
        </w:rPr>
        <w:t xml:space="preserve">  Geoffrey Palmer “Law-Making in New Zealand: Is there a better way?” (2014)</w:t>
      </w:r>
    </w:p>
    <w:p w14:paraId="38C41071" w14:textId="77777777" w:rsidR="00D60FF4" w:rsidRPr="00557AD7" w:rsidRDefault="00D60FF4" w:rsidP="00E94130">
      <w:pPr>
        <w:pStyle w:val="FootnoteText"/>
        <w:rPr>
          <w:sz w:val="20"/>
          <w:szCs w:val="20"/>
        </w:rPr>
      </w:pPr>
      <w:r w:rsidRPr="00557AD7">
        <w:rPr>
          <w:sz w:val="20"/>
          <w:szCs w:val="20"/>
        </w:rPr>
        <w:t>Waikato Law Review 1.</w:t>
      </w:r>
      <w:r>
        <w:rPr>
          <w:sz w:val="20"/>
          <w:szCs w:val="20"/>
        </w:rPr>
        <w:t xml:space="preserve"> For a simpler account see Geoffrey Palmer “There should be a law against it” </w:t>
      </w:r>
      <w:r w:rsidRPr="00DA5560">
        <w:rPr>
          <w:i/>
          <w:sz w:val="20"/>
          <w:szCs w:val="20"/>
        </w:rPr>
        <w:t>New Zealand Listener</w:t>
      </w:r>
      <w:r>
        <w:rPr>
          <w:sz w:val="20"/>
          <w:szCs w:val="20"/>
        </w:rPr>
        <w:t xml:space="preserve"> February 7-13, 2015 at 27. </w:t>
      </w:r>
    </w:p>
  </w:footnote>
  <w:footnote w:id="19">
    <w:p w14:paraId="54B7809D" w14:textId="77777777" w:rsidR="00D60FF4" w:rsidRPr="00A90014" w:rsidRDefault="00D60FF4" w:rsidP="00E94130">
      <w:pPr>
        <w:pStyle w:val="FootnoteText"/>
        <w:rPr>
          <w:sz w:val="20"/>
          <w:szCs w:val="20"/>
        </w:rPr>
      </w:pPr>
      <w:r>
        <w:rPr>
          <w:rStyle w:val="FootnoteReference"/>
        </w:rPr>
        <w:footnoteRef/>
      </w:r>
      <w:r>
        <w:t xml:space="preserve">  </w:t>
      </w:r>
      <w:r w:rsidRPr="00A90014">
        <w:rPr>
          <w:sz w:val="20"/>
          <w:szCs w:val="20"/>
        </w:rPr>
        <w:t>See Legislation Advisory Committee Guidelines http://www.lac.org.nz</w:t>
      </w:r>
    </w:p>
  </w:footnote>
  <w:footnote w:id="20">
    <w:p w14:paraId="4E2CFDEA" w14:textId="4552A488" w:rsidR="00D60FF4" w:rsidRPr="000F28EB" w:rsidRDefault="00D60FF4">
      <w:pPr>
        <w:pStyle w:val="FootnoteText"/>
        <w:rPr>
          <w:sz w:val="20"/>
          <w:szCs w:val="20"/>
        </w:rPr>
      </w:pPr>
      <w:r w:rsidRPr="000F28EB">
        <w:rPr>
          <w:rStyle w:val="FootnoteReference"/>
          <w:sz w:val="20"/>
          <w:szCs w:val="20"/>
        </w:rPr>
        <w:footnoteRef/>
      </w:r>
      <w:r w:rsidRPr="000F28EB">
        <w:rPr>
          <w:sz w:val="20"/>
          <w:szCs w:val="20"/>
        </w:rPr>
        <w:t xml:space="preserve"> </w:t>
      </w:r>
      <w:r w:rsidRPr="000F28EB">
        <w:rPr>
          <w:i/>
          <w:sz w:val="20"/>
          <w:szCs w:val="20"/>
        </w:rPr>
        <w:t>West Coast ENT Inc v Buller Coal</w:t>
      </w:r>
      <w:r w:rsidRPr="000F28EB">
        <w:rPr>
          <w:sz w:val="20"/>
          <w:szCs w:val="20"/>
        </w:rPr>
        <w:t xml:space="preserve"> [2014] 1 NZLR 32; [2013] NZSC 87.</w:t>
      </w:r>
    </w:p>
  </w:footnote>
  <w:footnote w:id="21">
    <w:p w14:paraId="2318671B" w14:textId="643C76C0" w:rsidR="00D60FF4" w:rsidRPr="004C5539" w:rsidRDefault="00D60FF4">
      <w:pPr>
        <w:pStyle w:val="FootnoteText"/>
        <w:rPr>
          <w:sz w:val="20"/>
          <w:szCs w:val="20"/>
        </w:rPr>
      </w:pPr>
      <w:r w:rsidRPr="004C5539">
        <w:rPr>
          <w:rStyle w:val="FootnoteReference"/>
          <w:sz w:val="20"/>
          <w:szCs w:val="20"/>
        </w:rPr>
        <w:footnoteRef/>
      </w:r>
      <w:r w:rsidRPr="004C5539">
        <w:rPr>
          <w:sz w:val="20"/>
          <w:szCs w:val="20"/>
        </w:rPr>
        <w:t xml:space="preserve"> Nathan Jon Ross,</w:t>
      </w:r>
      <w:r>
        <w:rPr>
          <w:sz w:val="20"/>
          <w:szCs w:val="20"/>
        </w:rPr>
        <w:t xml:space="preserve"> Directed Individual Research, </w:t>
      </w:r>
      <w:r w:rsidRPr="004C5539">
        <w:rPr>
          <w:sz w:val="20"/>
          <w:szCs w:val="20"/>
        </w:rPr>
        <w:t>Faculty of Laws Victoria University of Wellington,</w:t>
      </w:r>
      <w:r>
        <w:rPr>
          <w:sz w:val="20"/>
          <w:szCs w:val="20"/>
        </w:rPr>
        <w:t xml:space="preserve"> </w:t>
      </w:r>
      <w:r w:rsidRPr="004C5539">
        <w:rPr>
          <w:sz w:val="20"/>
          <w:szCs w:val="20"/>
        </w:rPr>
        <w:t>“Case comment:</w:t>
      </w:r>
      <w:r>
        <w:rPr>
          <w:sz w:val="20"/>
          <w:szCs w:val="20"/>
        </w:rPr>
        <w:t xml:space="preserve"> </w:t>
      </w:r>
      <w:r w:rsidRPr="004C5539">
        <w:rPr>
          <w:i/>
          <w:sz w:val="20"/>
          <w:szCs w:val="20"/>
        </w:rPr>
        <w:t xml:space="preserve">West Coast ENT Inc v Buller Coal Ltd </w:t>
      </w:r>
      <w:r w:rsidRPr="004C5539">
        <w:rPr>
          <w:sz w:val="20"/>
          <w:szCs w:val="20"/>
        </w:rPr>
        <w:t>[2013] NZSC 86</w:t>
      </w:r>
      <w:r>
        <w:rPr>
          <w:sz w:val="20"/>
          <w:szCs w:val="20"/>
        </w:rPr>
        <w:t xml:space="preserve">. Mr Ross was a member of my Climate Change and the Law course in 2014 at the Victoria University of Wellington Law Faculty. </w:t>
      </w:r>
    </w:p>
  </w:footnote>
  <w:footnote w:id="22">
    <w:p w14:paraId="1BEF7560" w14:textId="24686A57" w:rsidR="00D60FF4" w:rsidRPr="000F28EB" w:rsidRDefault="00D60FF4">
      <w:pPr>
        <w:pStyle w:val="FootnoteText"/>
        <w:rPr>
          <w:sz w:val="20"/>
          <w:szCs w:val="20"/>
        </w:rPr>
      </w:pPr>
      <w:r w:rsidRPr="000F28EB">
        <w:rPr>
          <w:rStyle w:val="FootnoteReference"/>
          <w:sz w:val="20"/>
          <w:szCs w:val="20"/>
        </w:rPr>
        <w:footnoteRef/>
      </w:r>
      <w:r>
        <w:rPr>
          <w:sz w:val="20"/>
          <w:szCs w:val="20"/>
        </w:rPr>
        <w:t xml:space="preserve"> New Zealand Government, Ministry for the Environment, </w:t>
      </w:r>
      <w:r w:rsidRPr="000242D6">
        <w:rPr>
          <w:i/>
          <w:sz w:val="20"/>
          <w:szCs w:val="20"/>
        </w:rPr>
        <w:t xml:space="preserve">Climate Change effects and impacts assessments-A Guidance Manual for Local Government in New Zealand </w:t>
      </w:r>
      <w:r>
        <w:rPr>
          <w:sz w:val="20"/>
          <w:szCs w:val="20"/>
        </w:rPr>
        <w:t>(2</w:t>
      </w:r>
      <w:r w:rsidRPr="000242D6">
        <w:rPr>
          <w:sz w:val="20"/>
          <w:szCs w:val="20"/>
          <w:vertAlign w:val="superscript"/>
        </w:rPr>
        <w:t>nd</w:t>
      </w:r>
      <w:r>
        <w:rPr>
          <w:sz w:val="20"/>
          <w:szCs w:val="20"/>
        </w:rPr>
        <w:t xml:space="preserve"> ed., Wellington May 2008). There have been substantial developments in the available scientific understandings of the hazards contained in voluminous report of the IPCC of the hazards since 2008. </w:t>
      </w:r>
    </w:p>
  </w:footnote>
  <w:footnote w:id="23">
    <w:p w14:paraId="3CA0C1AB" w14:textId="7CA42E83" w:rsidR="00D60FF4" w:rsidRPr="00F719DD" w:rsidRDefault="00D60FF4">
      <w:pPr>
        <w:pStyle w:val="FootnoteText"/>
        <w:rPr>
          <w:sz w:val="20"/>
          <w:szCs w:val="20"/>
        </w:rPr>
      </w:pPr>
      <w:r>
        <w:rPr>
          <w:rStyle w:val="FootnoteReference"/>
        </w:rPr>
        <w:footnoteRef/>
      </w:r>
      <w:r>
        <w:t xml:space="preserve"> </w:t>
      </w:r>
      <w:r w:rsidRPr="00F719DD">
        <w:rPr>
          <w:sz w:val="20"/>
          <w:szCs w:val="20"/>
        </w:rPr>
        <w:t>The Regulatory Impact Statement prepared at the time of the 2009 amendments came close to saying what I have said in the text.</w:t>
      </w:r>
    </w:p>
  </w:footnote>
  <w:footnote w:id="24">
    <w:p w14:paraId="5F9D4282" w14:textId="7D32511C" w:rsidR="00D60FF4" w:rsidRPr="005F5A09" w:rsidRDefault="00D60FF4">
      <w:pPr>
        <w:pStyle w:val="FootnoteText"/>
        <w:rPr>
          <w:sz w:val="20"/>
          <w:szCs w:val="20"/>
        </w:rPr>
      </w:pPr>
      <w:r>
        <w:rPr>
          <w:rStyle w:val="FootnoteReference"/>
        </w:rPr>
        <w:footnoteRef/>
      </w:r>
      <w:r>
        <w:t xml:space="preserve"> </w:t>
      </w:r>
      <w:r w:rsidRPr="005F5A09">
        <w:rPr>
          <w:sz w:val="20"/>
          <w:szCs w:val="20"/>
        </w:rPr>
        <w:t>Sustainability Council of New Zealand, “New Zealand’s Climate Change Targets, Projections and Liabilities” 2</w:t>
      </w:r>
      <w:r w:rsidRPr="005F5A09">
        <w:rPr>
          <w:sz w:val="20"/>
          <w:szCs w:val="20"/>
          <w:vertAlign w:val="superscript"/>
        </w:rPr>
        <w:t>nd</w:t>
      </w:r>
      <w:r w:rsidRPr="005F5A09">
        <w:rPr>
          <w:sz w:val="20"/>
          <w:szCs w:val="20"/>
        </w:rPr>
        <w:t xml:space="preserve"> ed.,</w:t>
      </w:r>
      <w:r w:rsidR="00DD034E">
        <w:rPr>
          <w:sz w:val="20"/>
          <w:szCs w:val="20"/>
        </w:rPr>
        <w:t xml:space="preserve"> </w:t>
      </w:r>
      <w:r w:rsidRPr="005F5A09">
        <w:rPr>
          <w:sz w:val="20"/>
          <w:szCs w:val="20"/>
        </w:rPr>
        <w:t xml:space="preserve">December 2014. </w:t>
      </w:r>
      <w:r>
        <w:rPr>
          <w:sz w:val="20"/>
          <w:szCs w:val="20"/>
        </w:rPr>
        <w:t xml:space="preserve">I acknowledge the help Simon Terry has given me with this paper. </w:t>
      </w:r>
    </w:p>
  </w:footnote>
  <w:footnote w:id="25">
    <w:p w14:paraId="46D164C3" w14:textId="106C8637" w:rsidR="00D60FF4" w:rsidRPr="000F28EB" w:rsidRDefault="00D60FF4">
      <w:pPr>
        <w:pStyle w:val="FootnoteText"/>
        <w:rPr>
          <w:sz w:val="20"/>
          <w:szCs w:val="20"/>
        </w:rPr>
      </w:pPr>
      <w:r w:rsidRPr="000F28EB">
        <w:rPr>
          <w:rStyle w:val="FootnoteReference"/>
          <w:sz w:val="20"/>
          <w:szCs w:val="20"/>
        </w:rPr>
        <w:footnoteRef/>
      </w:r>
      <w:r w:rsidRPr="000F28EB">
        <w:rPr>
          <w:sz w:val="20"/>
          <w:szCs w:val="20"/>
        </w:rPr>
        <w:t xml:space="preserve"> http://www.pce.parliament.nz/publications/all-publications/ Submission on the Climate Change Response (Emissions Trading and other matters)Amendment Bill (2012)</w:t>
      </w:r>
    </w:p>
  </w:footnote>
  <w:footnote w:id="26">
    <w:p w14:paraId="797988F6" w14:textId="0E5E8F6C" w:rsidR="00D60FF4" w:rsidRPr="001C5A90" w:rsidRDefault="00D60FF4" w:rsidP="00D43E5E">
      <w:pPr>
        <w:rPr>
          <w:rFonts w:cs="Verdana"/>
          <w:color w:val="262626"/>
          <w:sz w:val="20"/>
          <w:szCs w:val="20"/>
        </w:rPr>
      </w:pPr>
      <w:r>
        <w:rPr>
          <w:rStyle w:val="FootnoteReference"/>
        </w:rPr>
        <w:footnoteRef/>
      </w:r>
      <w:r>
        <w:t xml:space="preserve"> </w:t>
      </w:r>
      <w:r w:rsidRPr="001C5A90">
        <w:rPr>
          <w:rFonts w:cs="Verdana"/>
          <w:color w:val="262626"/>
          <w:sz w:val="20"/>
          <w:szCs w:val="20"/>
        </w:rPr>
        <w:t xml:space="preserve">The </w:t>
      </w:r>
      <w:r w:rsidRPr="001C5A90">
        <w:rPr>
          <w:rFonts w:cs="Verdana"/>
          <w:i/>
          <w:color w:val="262626"/>
          <w:sz w:val="20"/>
          <w:szCs w:val="20"/>
        </w:rPr>
        <w:t>Climate Change Performance Index 2015</w:t>
      </w:r>
      <w:r w:rsidRPr="001C5A90">
        <w:rPr>
          <w:rFonts w:cs="Verdana"/>
          <w:color w:val="262626"/>
          <w:sz w:val="20"/>
          <w:szCs w:val="20"/>
        </w:rPr>
        <w:t xml:space="preserve"> published by GermanWatch and Climate Action Network Europe is a research-based effort, using 300 energy and climate experts from all over the world. It now includes emissions from deforestation. The Index has been produced in each of the previous ten years. The Index rates 58 states that are responsible for more than 90 per cent of energy-related C02 emissions. The first three positions are in the Index are blank because no country is judged sufficiently meritorious.  Australia ranks second to bottom at 60. New Zealand ranks at 43 one place above the United States. For climate policy we are “very poor.”</w:t>
      </w:r>
    </w:p>
    <w:p w14:paraId="69D6776C" w14:textId="5CB0CA2B" w:rsidR="00D60FF4" w:rsidRDefault="00D60FF4" w:rsidP="0064649D">
      <w:r w:rsidRPr="001C5A90">
        <w:rPr>
          <w:rFonts w:cs="Verdana"/>
          <w:color w:val="262626"/>
          <w:sz w:val="20"/>
          <w:szCs w:val="20"/>
        </w:rPr>
        <w:t xml:space="preserve">  In 2007 it should be noted New Zealand ranked 22</w:t>
      </w:r>
      <w:r w:rsidRPr="001C5A90">
        <w:rPr>
          <w:rFonts w:cs="Verdana"/>
          <w:color w:val="262626"/>
          <w:sz w:val="20"/>
          <w:szCs w:val="20"/>
          <w:vertAlign w:val="superscript"/>
        </w:rPr>
        <w:t>nd</w:t>
      </w:r>
      <w:r w:rsidRPr="001C5A90">
        <w:rPr>
          <w:rFonts w:cs="Verdana"/>
          <w:color w:val="262626"/>
          <w:sz w:val="20"/>
          <w:szCs w:val="20"/>
        </w:rPr>
        <w:t>. China ranks one below the United States. The top two countries are Denmark and Sweden. It should be stated that the Index may lack scientific rigour- it does little more than state the underlying raw data, emissions per capita, change in emissions and share of renewables. It lacks credibility to say New Zealand has a worse climate policy than</w:t>
      </w:r>
      <w:r>
        <w:rPr>
          <w:rFonts w:cs="Verdana"/>
          <w:color w:val="262626"/>
          <w:sz w:val="28"/>
          <w:szCs w:val="28"/>
        </w:rPr>
        <w:t xml:space="preserve"> </w:t>
      </w:r>
      <w:r w:rsidRPr="001C5A90">
        <w:rPr>
          <w:rFonts w:cs="Verdana"/>
          <w:color w:val="262626"/>
          <w:sz w:val="20"/>
          <w:szCs w:val="20"/>
        </w:rPr>
        <w:t>Egypt, Algeria, India and Iran. The Index also assigns an arbitrary low rating to the share of renewable energy.</w:t>
      </w:r>
      <w:r w:rsidRPr="001C5A90">
        <w:rPr>
          <w:rStyle w:val="FootnoteReference"/>
          <w:rFonts w:cs="Verdana"/>
          <w:color w:val="262626"/>
          <w:sz w:val="20"/>
          <w:szCs w:val="20"/>
        </w:rPr>
        <w:footnoteRef/>
      </w:r>
      <w:r w:rsidRPr="001C5A90">
        <w:rPr>
          <w:rFonts w:cs="Verdana"/>
          <w:color w:val="262626"/>
          <w:sz w:val="20"/>
          <w:szCs w:val="20"/>
        </w:rPr>
        <w:t xml:space="preserve"> Nonetheless, the Index causes reputational damage to New Zealand</w:t>
      </w:r>
      <w:r>
        <w:rPr>
          <w:rFonts w:cs="Verdana"/>
          <w:color w:val="262626"/>
          <w:sz w:val="20"/>
          <w:szCs w:val="20"/>
        </w:rPr>
        <w:t xml:space="preserve">. For the critique of the Index and other observations I am indebted to Professor David Frame, Director and Professor of Climate Change, School of Geography, Environment and Earth Sciences, Victoria University of Wellington. </w:t>
      </w:r>
    </w:p>
  </w:footnote>
  <w:footnote w:id="27">
    <w:p w14:paraId="6AFDFF1B" w14:textId="02182852" w:rsidR="00D60FF4" w:rsidRPr="000F28EB" w:rsidRDefault="00D60FF4" w:rsidP="00D43E5E">
      <w:pPr>
        <w:pStyle w:val="FootnoteText"/>
        <w:rPr>
          <w:sz w:val="20"/>
          <w:szCs w:val="20"/>
        </w:rPr>
      </w:pPr>
      <w:r w:rsidRPr="000F28EB">
        <w:rPr>
          <w:rStyle w:val="FootnoteReference"/>
          <w:sz w:val="20"/>
          <w:szCs w:val="20"/>
        </w:rPr>
        <w:footnoteRef/>
      </w:r>
      <w:r w:rsidRPr="000F28EB">
        <w:rPr>
          <w:sz w:val="20"/>
          <w:szCs w:val="20"/>
        </w:rPr>
        <w:t xml:space="preserve"> Jessika Luth Richter and Lizzie Chambers “Reflections and Outlook for the New Zealand ETS- must uncertain times mean uncertain measures?”10 Policy Quarterly (Issue 2) May 2014, 57. See also Adrian Macey “Climate Change –towards policy coherence” 10 Policy Quarterly (Issue 2) May 2014, 49.</w:t>
      </w:r>
    </w:p>
  </w:footnote>
  <w:footnote w:id="28">
    <w:p w14:paraId="6EE6D553" w14:textId="3391234F" w:rsidR="00D60FF4" w:rsidRPr="000F28EB" w:rsidRDefault="00D60FF4">
      <w:pPr>
        <w:pStyle w:val="FootnoteText"/>
        <w:rPr>
          <w:sz w:val="20"/>
          <w:szCs w:val="20"/>
        </w:rPr>
      </w:pPr>
      <w:r w:rsidRPr="000F28EB">
        <w:rPr>
          <w:rStyle w:val="FootnoteReference"/>
          <w:sz w:val="20"/>
          <w:szCs w:val="20"/>
        </w:rPr>
        <w:footnoteRef/>
      </w:r>
      <w:r w:rsidRPr="000F28EB">
        <w:rPr>
          <w:sz w:val="20"/>
          <w:szCs w:val="20"/>
        </w:rPr>
        <w:t xml:space="preserve"> Ministry for the Environment</w:t>
      </w:r>
      <w:r w:rsidRPr="002F444B">
        <w:rPr>
          <w:i/>
          <w:sz w:val="20"/>
          <w:szCs w:val="20"/>
        </w:rPr>
        <w:t>, Environmental Stewardship for a Prosperous New Zealand</w:t>
      </w:r>
      <w:r w:rsidRPr="000F28EB">
        <w:rPr>
          <w:i/>
          <w:sz w:val="20"/>
          <w:szCs w:val="20"/>
        </w:rPr>
        <w:t xml:space="preserve"> </w:t>
      </w:r>
      <w:r w:rsidRPr="000F28EB">
        <w:rPr>
          <w:sz w:val="20"/>
          <w:szCs w:val="20"/>
        </w:rPr>
        <w:t>(Wellington,</w:t>
      </w:r>
      <w:r>
        <w:rPr>
          <w:sz w:val="20"/>
          <w:szCs w:val="20"/>
        </w:rPr>
        <w:t xml:space="preserve"> </w:t>
      </w:r>
      <w:r w:rsidRPr="000F28EB">
        <w:rPr>
          <w:sz w:val="20"/>
          <w:szCs w:val="20"/>
        </w:rPr>
        <w:t>2014) 4.</w:t>
      </w:r>
      <w:r>
        <w:rPr>
          <w:sz w:val="20"/>
          <w:szCs w:val="20"/>
        </w:rPr>
        <w:t xml:space="preserve"> See also Briefing for incoming Ministers: All of Government Climate change programme, November 2008. </w:t>
      </w:r>
    </w:p>
  </w:footnote>
  <w:footnote w:id="29">
    <w:p w14:paraId="5919C6E3" w14:textId="6761DA8B" w:rsidR="00D60FF4" w:rsidRPr="005A615B" w:rsidRDefault="00D60FF4">
      <w:pPr>
        <w:pStyle w:val="FootnoteText"/>
        <w:rPr>
          <w:sz w:val="20"/>
          <w:szCs w:val="20"/>
        </w:rPr>
      </w:pPr>
      <w:r w:rsidRPr="005A615B">
        <w:rPr>
          <w:rStyle w:val="FootnoteReference"/>
          <w:sz w:val="20"/>
          <w:szCs w:val="20"/>
        </w:rPr>
        <w:footnoteRef/>
      </w:r>
      <w:r w:rsidRPr="005A615B">
        <w:rPr>
          <w:sz w:val="20"/>
          <w:szCs w:val="20"/>
        </w:rPr>
        <w:t xml:space="preserve"> G T Farmer and J Cook</w:t>
      </w:r>
      <w:r>
        <w:rPr>
          <w:sz w:val="20"/>
          <w:szCs w:val="20"/>
        </w:rPr>
        <w:t>, “Understanding Climate Change Denial” in</w:t>
      </w:r>
      <w:r w:rsidRPr="005A615B">
        <w:rPr>
          <w:sz w:val="20"/>
          <w:szCs w:val="20"/>
        </w:rPr>
        <w:t xml:space="preserve"> </w:t>
      </w:r>
      <w:r w:rsidRPr="005A615B">
        <w:rPr>
          <w:i/>
          <w:sz w:val="20"/>
          <w:szCs w:val="20"/>
        </w:rPr>
        <w:t>Climate Change Scienc</w:t>
      </w:r>
      <w:r>
        <w:rPr>
          <w:i/>
          <w:sz w:val="20"/>
          <w:szCs w:val="20"/>
        </w:rPr>
        <w:t>e: A modern Sy</w:t>
      </w:r>
      <w:r w:rsidRPr="005A615B">
        <w:rPr>
          <w:i/>
          <w:sz w:val="20"/>
          <w:szCs w:val="20"/>
        </w:rPr>
        <w:t>nthesis:,</w:t>
      </w:r>
      <w:r w:rsidRPr="005A615B">
        <w:rPr>
          <w:sz w:val="20"/>
          <w:szCs w:val="20"/>
        </w:rPr>
        <w:t xml:space="preserve"> Vol. 1(Springer Science+Business Media Dordrecht 20-13) 445. </w:t>
      </w:r>
    </w:p>
  </w:footnote>
  <w:footnote w:id="30">
    <w:p w14:paraId="724B0592" w14:textId="3CF8E68C" w:rsidR="00D60FF4" w:rsidRPr="00D0554A" w:rsidRDefault="00D60FF4">
      <w:pPr>
        <w:pStyle w:val="FootnoteText"/>
        <w:rPr>
          <w:sz w:val="20"/>
          <w:szCs w:val="20"/>
        </w:rPr>
      </w:pPr>
      <w:r w:rsidRPr="00D0554A">
        <w:rPr>
          <w:rStyle w:val="FootnoteReference"/>
          <w:sz w:val="20"/>
          <w:szCs w:val="20"/>
        </w:rPr>
        <w:footnoteRef/>
      </w:r>
      <w:r w:rsidRPr="00D0554A">
        <w:rPr>
          <w:sz w:val="20"/>
          <w:szCs w:val="20"/>
        </w:rPr>
        <w:t xml:space="preserve"> </w:t>
      </w:r>
      <w:r w:rsidRPr="00D0554A">
        <w:rPr>
          <w:i/>
          <w:sz w:val="20"/>
          <w:szCs w:val="20"/>
        </w:rPr>
        <w:t>New Zealand Climate Science Education Trust v National Institute of Water and Atmospheric Research Limited</w:t>
      </w:r>
      <w:r w:rsidRPr="00D0554A">
        <w:rPr>
          <w:sz w:val="20"/>
          <w:szCs w:val="20"/>
        </w:rPr>
        <w:t xml:space="preserve"> [20</w:t>
      </w:r>
      <w:r>
        <w:rPr>
          <w:sz w:val="20"/>
          <w:szCs w:val="20"/>
        </w:rPr>
        <w:t>12] NZHC 2297(7 September 2012); 1 NZLR 75.</w:t>
      </w:r>
    </w:p>
  </w:footnote>
  <w:footnote w:id="31">
    <w:p w14:paraId="7789A12C" w14:textId="472244CE" w:rsidR="00D60FF4" w:rsidRPr="00D915FB" w:rsidRDefault="00D60FF4">
      <w:pPr>
        <w:pStyle w:val="FootnoteText"/>
        <w:rPr>
          <w:sz w:val="20"/>
          <w:szCs w:val="20"/>
        </w:rPr>
      </w:pPr>
      <w:r>
        <w:rPr>
          <w:rStyle w:val="FootnoteReference"/>
        </w:rPr>
        <w:footnoteRef/>
      </w:r>
      <w:r>
        <w:t xml:space="preserve"> </w:t>
      </w:r>
      <w:r w:rsidRPr="00D915FB">
        <w:rPr>
          <w:sz w:val="20"/>
          <w:szCs w:val="20"/>
        </w:rPr>
        <w:t>Laura Hardcastle, “Can’t See the Science for the Solicitors:</w:t>
      </w:r>
      <w:r>
        <w:rPr>
          <w:sz w:val="20"/>
          <w:szCs w:val="20"/>
        </w:rPr>
        <w:t xml:space="preserve"> </w:t>
      </w:r>
      <w:r w:rsidRPr="00D915FB">
        <w:rPr>
          <w:sz w:val="20"/>
          <w:szCs w:val="20"/>
        </w:rPr>
        <w:t>Judicial Review of Scientific Research in light of NIWA’s case” (2014) 12 NZJPIL 291.</w:t>
      </w:r>
      <w:r>
        <w:rPr>
          <w:sz w:val="20"/>
          <w:szCs w:val="20"/>
        </w:rPr>
        <w:t xml:space="preserve"> She points out that in the case involving likely erosion of the coast by seal level rise over the next century the court there refused to examine the scientific report: </w:t>
      </w:r>
      <w:r w:rsidRPr="00407494">
        <w:rPr>
          <w:i/>
          <w:sz w:val="20"/>
          <w:szCs w:val="20"/>
        </w:rPr>
        <w:t>Weir v Kapiti Coast District Council</w:t>
      </w:r>
      <w:r>
        <w:rPr>
          <w:sz w:val="20"/>
          <w:szCs w:val="20"/>
        </w:rPr>
        <w:t xml:space="preserve"> [2013] NZHC 3522;(2013) 15 NZCPR 28.</w:t>
      </w:r>
      <w:r w:rsidR="00893EF6">
        <w:rPr>
          <w:sz w:val="20"/>
          <w:szCs w:val="20"/>
        </w:rPr>
        <w:t xml:space="preserve">  The issue of treatment by courts of scientific evidence will become increasingly difficult in environmental cases.</w:t>
      </w:r>
    </w:p>
  </w:footnote>
  <w:footnote w:id="32">
    <w:p w14:paraId="721A702B" w14:textId="77777777" w:rsidR="00D60FF4" w:rsidRPr="002F444B" w:rsidRDefault="00D60FF4" w:rsidP="00406F56">
      <w:pPr>
        <w:pStyle w:val="FootnoteText"/>
        <w:rPr>
          <w:sz w:val="20"/>
          <w:szCs w:val="20"/>
        </w:rPr>
      </w:pPr>
      <w:r w:rsidRPr="002F444B">
        <w:rPr>
          <w:rStyle w:val="FootnoteReference"/>
          <w:sz w:val="20"/>
          <w:szCs w:val="20"/>
        </w:rPr>
        <w:footnoteRef/>
      </w:r>
      <w:r w:rsidRPr="002F444B">
        <w:rPr>
          <w:sz w:val="20"/>
          <w:szCs w:val="20"/>
        </w:rPr>
        <w:t xml:space="preserve"> Intergovernmental Panel on Climate Change “ Summary for Policymakers” in T F Stocker, D Qin, G K Plattner, M Tignor, S K Allen, J Boschung, A Nauels, Y Xia, V Bex and P M Mudgley (eds) </w:t>
      </w:r>
      <w:r w:rsidRPr="002F444B">
        <w:rPr>
          <w:i/>
          <w:sz w:val="20"/>
          <w:szCs w:val="20"/>
        </w:rPr>
        <w:t>Climate Change 2013:The Physical Science Basis</w:t>
      </w:r>
      <w:r w:rsidRPr="002F444B">
        <w:rPr>
          <w:sz w:val="20"/>
          <w:szCs w:val="20"/>
        </w:rPr>
        <w:t xml:space="preserve"> (Cambridge University Press, Cambridge, UK 2013).</w:t>
      </w:r>
      <w:r>
        <w:rPr>
          <w:sz w:val="20"/>
          <w:szCs w:val="20"/>
        </w:rPr>
        <w:t xml:space="preserve"> IPCC Fifth Assessment Synthesis Report, </w:t>
      </w:r>
      <w:r w:rsidRPr="00531EF5">
        <w:rPr>
          <w:i/>
          <w:sz w:val="20"/>
          <w:szCs w:val="20"/>
        </w:rPr>
        <w:t>Climate Change 2014 Synthesis Report</w:t>
      </w:r>
      <w:r>
        <w:rPr>
          <w:sz w:val="20"/>
          <w:szCs w:val="20"/>
        </w:rPr>
        <w:t xml:space="preserve"> (Adopted 1 November 2014).5.</w:t>
      </w:r>
    </w:p>
  </w:footnote>
  <w:footnote w:id="33">
    <w:p w14:paraId="7B4E159B" w14:textId="77777777" w:rsidR="00D60FF4" w:rsidRPr="00202001" w:rsidRDefault="00D60FF4" w:rsidP="00406F56">
      <w:pPr>
        <w:pStyle w:val="FootnoteText"/>
        <w:rPr>
          <w:sz w:val="20"/>
          <w:szCs w:val="20"/>
        </w:rPr>
      </w:pPr>
      <w:r w:rsidRPr="00202001">
        <w:rPr>
          <w:rStyle w:val="FootnoteReference"/>
          <w:sz w:val="20"/>
          <w:szCs w:val="20"/>
        </w:rPr>
        <w:footnoteRef/>
      </w:r>
      <w:r w:rsidRPr="00202001">
        <w:rPr>
          <w:sz w:val="20"/>
          <w:szCs w:val="20"/>
        </w:rPr>
        <w:t xml:space="preserve"> Intergovernmental Panel on Climate Change “WGH AR5 Final Draft Chapter 24 “</w:t>
      </w:r>
      <w:r>
        <w:rPr>
          <w:sz w:val="20"/>
          <w:szCs w:val="20"/>
        </w:rPr>
        <w:t>Austral</w:t>
      </w:r>
      <w:r w:rsidRPr="00202001">
        <w:rPr>
          <w:sz w:val="20"/>
          <w:szCs w:val="20"/>
        </w:rPr>
        <w:t>asia.”</w:t>
      </w:r>
      <w:r>
        <w:rPr>
          <w:sz w:val="20"/>
          <w:szCs w:val="20"/>
        </w:rPr>
        <w:t>(28 October 2013).</w:t>
      </w:r>
    </w:p>
  </w:footnote>
  <w:footnote w:id="34">
    <w:p w14:paraId="514C63DA" w14:textId="352E7E27" w:rsidR="00D60FF4" w:rsidRPr="0096021D" w:rsidRDefault="00D60FF4">
      <w:pPr>
        <w:pStyle w:val="FootnoteText"/>
        <w:rPr>
          <w:sz w:val="20"/>
          <w:szCs w:val="20"/>
        </w:rPr>
      </w:pPr>
      <w:r w:rsidRPr="0096021D">
        <w:rPr>
          <w:rStyle w:val="FootnoteReference"/>
          <w:sz w:val="20"/>
          <w:szCs w:val="20"/>
        </w:rPr>
        <w:footnoteRef/>
      </w:r>
      <w:r w:rsidRPr="0096021D">
        <w:rPr>
          <w:sz w:val="20"/>
          <w:szCs w:val="20"/>
        </w:rPr>
        <w:t xml:space="preserve"> Richard H Thaler and Cass R. </w:t>
      </w:r>
      <w:r w:rsidR="00DD034E">
        <w:rPr>
          <w:sz w:val="20"/>
          <w:szCs w:val="20"/>
        </w:rPr>
        <w:t xml:space="preserve"> </w:t>
      </w:r>
      <w:r w:rsidRPr="0096021D">
        <w:rPr>
          <w:sz w:val="20"/>
          <w:szCs w:val="20"/>
        </w:rPr>
        <w:t xml:space="preserve">Sunstein </w:t>
      </w:r>
      <w:r w:rsidRPr="0096021D">
        <w:rPr>
          <w:i/>
          <w:sz w:val="20"/>
          <w:szCs w:val="20"/>
        </w:rPr>
        <w:t>Nudge  (</w:t>
      </w:r>
      <w:r w:rsidRPr="0096021D">
        <w:rPr>
          <w:sz w:val="20"/>
          <w:szCs w:val="20"/>
        </w:rPr>
        <w:t>Penguin Books Ltd, London 2009).</w:t>
      </w:r>
    </w:p>
  </w:footnote>
  <w:footnote w:id="35">
    <w:p w14:paraId="7F66E539" w14:textId="77777777" w:rsidR="00D60FF4" w:rsidRPr="00460664" w:rsidRDefault="00D60FF4" w:rsidP="008E3DE7">
      <w:pPr>
        <w:pStyle w:val="FootnoteText"/>
        <w:rPr>
          <w:sz w:val="20"/>
          <w:szCs w:val="20"/>
        </w:rPr>
      </w:pPr>
      <w:r w:rsidRPr="00460664">
        <w:rPr>
          <w:rStyle w:val="FootnoteReference"/>
          <w:sz w:val="20"/>
          <w:szCs w:val="20"/>
        </w:rPr>
        <w:footnoteRef/>
      </w:r>
      <w:r w:rsidRPr="00460664">
        <w:rPr>
          <w:sz w:val="20"/>
          <w:szCs w:val="20"/>
        </w:rPr>
        <w:t xml:space="preserve">  Paul Krugman,</w:t>
      </w:r>
      <w:r>
        <w:rPr>
          <w:sz w:val="20"/>
          <w:szCs w:val="20"/>
        </w:rPr>
        <w:t xml:space="preserve"> </w:t>
      </w:r>
      <w:r w:rsidRPr="00460664">
        <w:rPr>
          <w:sz w:val="20"/>
          <w:szCs w:val="20"/>
        </w:rPr>
        <w:t xml:space="preserve">”Errors and Emissions-could Fighting Global Warming be Cheap and Free?” Op-Ed columnist, </w:t>
      </w:r>
      <w:r w:rsidRPr="00640C2D">
        <w:rPr>
          <w:i/>
          <w:sz w:val="20"/>
          <w:szCs w:val="20"/>
        </w:rPr>
        <w:t>New York Times</w:t>
      </w:r>
      <w:r>
        <w:rPr>
          <w:sz w:val="20"/>
          <w:szCs w:val="20"/>
        </w:rPr>
        <w:t>,</w:t>
      </w:r>
      <w:r w:rsidRPr="00460664">
        <w:rPr>
          <w:sz w:val="20"/>
          <w:szCs w:val="20"/>
        </w:rPr>
        <w:t xml:space="preserve"> 18 September 2014</w:t>
      </w:r>
    </w:p>
  </w:footnote>
  <w:footnote w:id="36">
    <w:p w14:paraId="2974BA6A" w14:textId="77777777" w:rsidR="00D60FF4" w:rsidRDefault="00D60FF4" w:rsidP="008E3DE7">
      <w:pPr>
        <w:pStyle w:val="FootnoteText"/>
      </w:pPr>
      <w:r>
        <w:rPr>
          <w:rStyle w:val="FootnoteReference"/>
        </w:rPr>
        <w:footnoteRef/>
      </w:r>
      <w:r>
        <w:t xml:space="preserve">  </w:t>
      </w:r>
      <w:r w:rsidRPr="00640C2D">
        <w:rPr>
          <w:sz w:val="20"/>
          <w:szCs w:val="20"/>
        </w:rPr>
        <w:t>Paul Krugman, “Salvation Gets Cheap”</w:t>
      </w:r>
      <w:r>
        <w:rPr>
          <w:sz w:val="20"/>
          <w:szCs w:val="20"/>
        </w:rPr>
        <w:t xml:space="preserve"> Op-Ed columnist, </w:t>
      </w:r>
      <w:r w:rsidRPr="00640C2D">
        <w:rPr>
          <w:i/>
          <w:sz w:val="20"/>
          <w:szCs w:val="20"/>
        </w:rPr>
        <w:t>New York Times</w:t>
      </w:r>
      <w:r>
        <w:rPr>
          <w:sz w:val="20"/>
          <w:szCs w:val="20"/>
        </w:rPr>
        <w:t xml:space="preserve">, </w:t>
      </w:r>
      <w:r w:rsidRPr="00640C2D">
        <w:rPr>
          <w:sz w:val="20"/>
          <w:szCs w:val="20"/>
        </w:rPr>
        <w:t>17 April 2014</w:t>
      </w:r>
      <w:r>
        <w:t>.</w:t>
      </w:r>
    </w:p>
  </w:footnote>
  <w:footnote w:id="37">
    <w:p w14:paraId="7E202DF9" w14:textId="7302C6BD" w:rsidR="00D60FF4" w:rsidRPr="005B3AA4" w:rsidRDefault="00D60FF4" w:rsidP="008E3DE7">
      <w:pPr>
        <w:pStyle w:val="FootnoteText"/>
        <w:rPr>
          <w:sz w:val="20"/>
          <w:szCs w:val="20"/>
        </w:rPr>
      </w:pPr>
      <w:r>
        <w:rPr>
          <w:rStyle w:val="FootnoteReference"/>
        </w:rPr>
        <w:footnoteRef/>
      </w:r>
      <w:r>
        <w:t xml:space="preserve"> </w:t>
      </w:r>
      <w:hyperlink r:id="rId3" w:history="1">
        <w:r w:rsidRPr="00DD4529">
          <w:rPr>
            <w:rStyle w:val="Hyperlink"/>
            <w:sz w:val="20"/>
            <w:szCs w:val="20"/>
          </w:rPr>
          <w:t>http://www.treasury.govt.nz/publications/briefings/2014-climate-change/bim-14-climate-change.pdf</w:t>
        </w:r>
      </w:hyperlink>
      <w:r>
        <w:rPr>
          <w:sz w:val="20"/>
          <w:szCs w:val="20"/>
        </w:rPr>
        <w:t xml:space="preserve"> In the publicly available paper the costs figures are redacted  but are included in the Sustainability Council’s “New Zealand’s Climate Change, Targets, Projection, and Liabilities,” December 2014, 2</w:t>
      </w:r>
      <w:r w:rsidRPr="005B3AA4">
        <w:rPr>
          <w:sz w:val="20"/>
          <w:szCs w:val="20"/>
          <w:vertAlign w:val="superscript"/>
        </w:rPr>
        <w:t>nd</w:t>
      </w:r>
      <w:r>
        <w:rPr>
          <w:sz w:val="20"/>
          <w:szCs w:val="20"/>
        </w:rPr>
        <w:t xml:space="preserve"> ed. Sir Nicolas Stern in his 2006 review on the economics of climate change said the costs of mitigation were around 1 per cent of GDP and relatively small relative to the costs and risks that will be avoided. </w:t>
      </w:r>
    </w:p>
  </w:footnote>
  <w:footnote w:id="38">
    <w:p w14:paraId="1D9AE9DD" w14:textId="7C8F7EDA" w:rsidR="00D60FF4" w:rsidRDefault="00D60FF4">
      <w:pPr>
        <w:pStyle w:val="FootnoteText"/>
      </w:pPr>
      <w:r>
        <w:rPr>
          <w:rStyle w:val="FootnoteReference"/>
        </w:rPr>
        <w:footnoteRef/>
      </w:r>
      <w:r>
        <w:t xml:space="preserve"> </w:t>
      </w:r>
      <w:r w:rsidRPr="003F2583">
        <w:rPr>
          <w:sz w:val="20"/>
          <w:szCs w:val="20"/>
        </w:rPr>
        <w:t xml:space="preserve">Edward O Wilson, </w:t>
      </w:r>
      <w:r w:rsidRPr="003F2583">
        <w:rPr>
          <w:i/>
          <w:sz w:val="20"/>
          <w:szCs w:val="20"/>
        </w:rPr>
        <w:t>The Meaning of Human Existence</w:t>
      </w:r>
      <w:r w:rsidRPr="003F2583">
        <w:rPr>
          <w:sz w:val="20"/>
          <w:szCs w:val="20"/>
        </w:rPr>
        <w:t xml:space="preserve"> (Liveright Publishing Corporation, New York,</w:t>
      </w:r>
      <w:r>
        <w:rPr>
          <w:sz w:val="20"/>
          <w:szCs w:val="20"/>
        </w:rPr>
        <w:t xml:space="preserve"> </w:t>
      </w:r>
      <w:r w:rsidRPr="003F2583">
        <w:rPr>
          <w:sz w:val="20"/>
          <w:szCs w:val="20"/>
        </w:rPr>
        <w:t>2014) at 25.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951A2"/>
    <w:multiLevelType w:val="hybridMultilevel"/>
    <w:tmpl w:val="F7528F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5A0D2F"/>
    <w:multiLevelType w:val="hybridMultilevel"/>
    <w:tmpl w:val="03FA061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246BCD"/>
    <w:multiLevelType w:val="hybridMultilevel"/>
    <w:tmpl w:val="EDF0A4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4D835AD"/>
    <w:multiLevelType w:val="hybridMultilevel"/>
    <w:tmpl w:val="D59C56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E802271"/>
    <w:multiLevelType w:val="hybridMultilevel"/>
    <w:tmpl w:val="1C042C7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66C570D"/>
    <w:multiLevelType w:val="hybridMultilevel"/>
    <w:tmpl w:val="A45CE166"/>
    <w:lvl w:ilvl="0" w:tplc="97FC1D96">
      <w:start w:val="1"/>
      <w:numFmt w:val="decimal"/>
      <w:lvlText w:val="%1."/>
      <w:lvlJc w:val="left"/>
      <w:pPr>
        <w:ind w:left="720" w:hanging="360"/>
      </w:pPr>
      <w:rPr>
        <w:rFonts w:ascii="Times New Roman" w:hAnsi="Times New Roman" w:hint="default"/>
        <w:b/>
        <w:i w:val="0"/>
        <w:color w:val="auto"/>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EEF4A70"/>
    <w:multiLevelType w:val="hybridMultilevel"/>
    <w:tmpl w:val="ED0EDBA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86C55C9"/>
    <w:multiLevelType w:val="hybridMultilevel"/>
    <w:tmpl w:val="AE9049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2FF7F07"/>
    <w:multiLevelType w:val="hybridMultilevel"/>
    <w:tmpl w:val="17E641A0"/>
    <w:lvl w:ilvl="0" w:tplc="476EB5C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8"/>
  </w:num>
  <w:num w:numId="4">
    <w:abstractNumId w:val="2"/>
  </w:num>
  <w:num w:numId="5">
    <w:abstractNumId w:val="3"/>
  </w:num>
  <w:num w:numId="6">
    <w:abstractNumId w:val="4"/>
  </w:num>
  <w:num w:numId="7">
    <w:abstractNumId w:val="6"/>
  </w:num>
  <w:num w:numId="8">
    <w:abstractNumId w:val="0"/>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9D"/>
    <w:rsid w:val="00007567"/>
    <w:rsid w:val="00016002"/>
    <w:rsid w:val="0002054F"/>
    <w:rsid w:val="00020A00"/>
    <w:rsid w:val="000213FC"/>
    <w:rsid w:val="000242D6"/>
    <w:rsid w:val="000263F5"/>
    <w:rsid w:val="00026D8A"/>
    <w:rsid w:val="00033EEB"/>
    <w:rsid w:val="00036B4A"/>
    <w:rsid w:val="00040BFF"/>
    <w:rsid w:val="00061B57"/>
    <w:rsid w:val="00066CEE"/>
    <w:rsid w:val="00072849"/>
    <w:rsid w:val="000802AC"/>
    <w:rsid w:val="000C1465"/>
    <w:rsid w:val="000C298E"/>
    <w:rsid w:val="000C75C3"/>
    <w:rsid w:val="000D3D78"/>
    <w:rsid w:val="000E0DE0"/>
    <w:rsid w:val="000E20BB"/>
    <w:rsid w:val="000F28EB"/>
    <w:rsid w:val="00107C87"/>
    <w:rsid w:val="00121A69"/>
    <w:rsid w:val="0012517C"/>
    <w:rsid w:val="00126D67"/>
    <w:rsid w:val="00132D67"/>
    <w:rsid w:val="00134DDF"/>
    <w:rsid w:val="001363D7"/>
    <w:rsid w:val="00140D48"/>
    <w:rsid w:val="00143312"/>
    <w:rsid w:val="001437DB"/>
    <w:rsid w:val="001440B9"/>
    <w:rsid w:val="00153E32"/>
    <w:rsid w:val="00154257"/>
    <w:rsid w:val="0016255E"/>
    <w:rsid w:val="0016418A"/>
    <w:rsid w:val="00166225"/>
    <w:rsid w:val="00166ED8"/>
    <w:rsid w:val="00171767"/>
    <w:rsid w:val="001A3B9D"/>
    <w:rsid w:val="001A7540"/>
    <w:rsid w:val="001A76A4"/>
    <w:rsid w:val="001B4120"/>
    <w:rsid w:val="001B597F"/>
    <w:rsid w:val="001C457B"/>
    <w:rsid w:val="001C5A90"/>
    <w:rsid w:val="001D09CD"/>
    <w:rsid w:val="001D2E52"/>
    <w:rsid w:val="001F3527"/>
    <w:rsid w:val="00200340"/>
    <w:rsid w:val="00202001"/>
    <w:rsid w:val="0020471D"/>
    <w:rsid w:val="00207C7B"/>
    <w:rsid w:val="00211718"/>
    <w:rsid w:val="00215786"/>
    <w:rsid w:val="00221343"/>
    <w:rsid w:val="002229A3"/>
    <w:rsid w:val="002232C5"/>
    <w:rsid w:val="002320D7"/>
    <w:rsid w:val="00233EAA"/>
    <w:rsid w:val="00236B4D"/>
    <w:rsid w:val="00241567"/>
    <w:rsid w:val="00251360"/>
    <w:rsid w:val="00266A36"/>
    <w:rsid w:val="00266D0D"/>
    <w:rsid w:val="0027358A"/>
    <w:rsid w:val="00293572"/>
    <w:rsid w:val="002A36A3"/>
    <w:rsid w:val="002A37DF"/>
    <w:rsid w:val="002A3D73"/>
    <w:rsid w:val="002A4FFA"/>
    <w:rsid w:val="002B410B"/>
    <w:rsid w:val="002D01C8"/>
    <w:rsid w:val="002D21B8"/>
    <w:rsid w:val="002D2936"/>
    <w:rsid w:val="002D3037"/>
    <w:rsid w:val="002D30E4"/>
    <w:rsid w:val="002E5E9E"/>
    <w:rsid w:val="002E5F36"/>
    <w:rsid w:val="002F444B"/>
    <w:rsid w:val="002F4525"/>
    <w:rsid w:val="002F4C45"/>
    <w:rsid w:val="002F6B7A"/>
    <w:rsid w:val="002F75AF"/>
    <w:rsid w:val="00304E14"/>
    <w:rsid w:val="00310920"/>
    <w:rsid w:val="00333A3D"/>
    <w:rsid w:val="0033733F"/>
    <w:rsid w:val="0033791B"/>
    <w:rsid w:val="0034023C"/>
    <w:rsid w:val="00340AB8"/>
    <w:rsid w:val="0034267B"/>
    <w:rsid w:val="003553B5"/>
    <w:rsid w:val="0036067E"/>
    <w:rsid w:val="00362DFA"/>
    <w:rsid w:val="00366988"/>
    <w:rsid w:val="003735DF"/>
    <w:rsid w:val="00380894"/>
    <w:rsid w:val="00381BEC"/>
    <w:rsid w:val="00381F06"/>
    <w:rsid w:val="00382D15"/>
    <w:rsid w:val="00391DFD"/>
    <w:rsid w:val="00393770"/>
    <w:rsid w:val="00396ADD"/>
    <w:rsid w:val="003A5FD4"/>
    <w:rsid w:val="003B149D"/>
    <w:rsid w:val="003C782E"/>
    <w:rsid w:val="003D5687"/>
    <w:rsid w:val="003D57D4"/>
    <w:rsid w:val="003E4940"/>
    <w:rsid w:val="003E595C"/>
    <w:rsid w:val="003F22B8"/>
    <w:rsid w:val="003F2583"/>
    <w:rsid w:val="003F3C70"/>
    <w:rsid w:val="00406F56"/>
    <w:rsid w:val="00407494"/>
    <w:rsid w:val="004114A4"/>
    <w:rsid w:val="004169B3"/>
    <w:rsid w:val="00432441"/>
    <w:rsid w:val="00440FC5"/>
    <w:rsid w:val="00446BAF"/>
    <w:rsid w:val="00451BA6"/>
    <w:rsid w:val="004561F7"/>
    <w:rsid w:val="00457A53"/>
    <w:rsid w:val="00460664"/>
    <w:rsid w:val="00463AEF"/>
    <w:rsid w:val="00470653"/>
    <w:rsid w:val="00472A9C"/>
    <w:rsid w:val="0047432F"/>
    <w:rsid w:val="004A5C42"/>
    <w:rsid w:val="004C1531"/>
    <w:rsid w:val="004C4515"/>
    <w:rsid w:val="004C5539"/>
    <w:rsid w:val="004E2024"/>
    <w:rsid w:val="004E2906"/>
    <w:rsid w:val="004E4266"/>
    <w:rsid w:val="004F7AE6"/>
    <w:rsid w:val="00504890"/>
    <w:rsid w:val="00504BF5"/>
    <w:rsid w:val="0051386D"/>
    <w:rsid w:val="00514B1A"/>
    <w:rsid w:val="00522829"/>
    <w:rsid w:val="00531EF5"/>
    <w:rsid w:val="0053782B"/>
    <w:rsid w:val="00542CE4"/>
    <w:rsid w:val="00553663"/>
    <w:rsid w:val="00554AE6"/>
    <w:rsid w:val="00557AD7"/>
    <w:rsid w:val="00560AB7"/>
    <w:rsid w:val="00576F00"/>
    <w:rsid w:val="00592B91"/>
    <w:rsid w:val="005A4F67"/>
    <w:rsid w:val="005A615B"/>
    <w:rsid w:val="005A74E3"/>
    <w:rsid w:val="005B0FC8"/>
    <w:rsid w:val="005B3AA4"/>
    <w:rsid w:val="005B6373"/>
    <w:rsid w:val="005D2C5A"/>
    <w:rsid w:val="005F0075"/>
    <w:rsid w:val="005F5A09"/>
    <w:rsid w:val="00601010"/>
    <w:rsid w:val="00605953"/>
    <w:rsid w:val="00607042"/>
    <w:rsid w:val="006078BB"/>
    <w:rsid w:val="0061737F"/>
    <w:rsid w:val="00621AAD"/>
    <w:rsid w:val="00624692"/>
    <w:rsid w:val="0062530B"/>
    <w:rsid w:val="0063754A"/>
    <w:rsid w:val="00640C2D"/>
    <w:rsid w:val="0064649D"/>
    <w:rsid w:val="00650C24"/>
    <w:rsid w:val="00657641"/>
    <w:rsid w:val="0066382C"/>
    <w:rsid w:val="00664239"/>
    <w:rsid w:val="00672B94"/>
    <w:rsid w:val="00673AF1"/>
    <w:rsid w:val="00676EAE"/>
    <w:rsid w:val="00681D4B"/>
    <w:rsid w:val="00681E26"/>
    <w:rsid w:val="00682C4C"/>
    <w:rsid w:val="006835A6"/>
    <w:rsid w:val="0069109E"/>
    <w:rsid w:val="0069200C"/>
    <w:rsid w:val="00692056"/>
    <w:rsid w:val="006973EF"/>
    <w:rsid w:val="006D3EA7"/>
    <w:rsid w:val="006D5DAA"/>
    <w:rsid w:val="006E0AC4"/>
    <w:rsid w:val="006F15F1"/>
    <w:rsid w:val="006F35E1"/>
    <w:rsid w:val="006F5086"/>
    <w:rsid w:val="00702127"/>
    <w:rsid w:val="007069AD"/>
    <w:rsid w:val="00726864"/>
    <w:rsid w:val="007312CA"/>
    <w:rsid w:val="00735158"/>
    <w:rsid w:val="007426BD"/>
    <w:rsid w:val="00760B2B"/>
    <w:rsid w:val="00764DF5"/>
    <w:rsid w:val="0077303D"/>
    <w:rsid w:val="0078046E"/>
    <w:rsid w:val="0078057D"/>
    <w:rsid w:val="00781166"/>
    <w:rsid w:val="0078257E"/>
    <w:rsid w:val="00784B25"/>
    <w:rsid w:val="00793FE1"/>
    <w:rsid w:val="00797084"/>
    <w:rsid w:val="007A0306"/>
    <w:rsid w:val="007A2495"/>
    <w:rsid w:val="007A4D46"/>
    <w:rsid w:val="007B54BA"/>
    <w:rsid w:val="007D0D82"/>
    <w:rsid w:val="007D45C3"/>
    <w:rsid w:val="007E34FF"/>
    <w:rsid w:val="0080631A"/>
    <w:rsid w:val="008075B1"/>
    <w:rsid w:val="00810A87"/>
    <w:rsid w:val="00814E88"/>
    <w:rsid w:val="00823AF7"/>
    <w:rsid w:val="00831A63"/>
    <w:rsid w:val="008326A4"/>
    <w:rsid w:val="00835998"/>
    <w:rsid w:val="0083648D"/>
    <w:rsid w:val="00841010"/>
    <w:rsid w:val="008446F4"/>
    <w:rsid w:val="008538AF"/>
    <w:rsid w:val="008578C2"/>
    <w:rsid w:val="0086500B"/>
    <w:rsid w:val="00872622"/>
    <w:rsid w:val="008903E5"/>
    <w:rsid w:val="00891140"/>
    <w:rsid w:val="00893EF6"/>
    <w:rsid w:val="00895459"/>
    <w:rsid w:val="008970B2"/>
    <w:rsid w:val="008973A8"/>
    <w:rsid w:val="008B689D"/>
    <w:rsid w:val="008B6E4B"/>
    <w:rsid w:val="008C0360"/>
    <w:rsid w:val="008C7051"/>
    <w:rsid w:val="008D5F5B"/>
    <w:rsid w:val="008E3DE7"/>
    <w:rsid w:val="008F0A4D"/>
    <w:rsid w:val="008F39BA"/>
    <w:rsid w:val="009031A8"/>
    <w:rsid w:val="00904514"/>
    <w:rsid w:val="009064A6"/>
    <w:rsid w:val="00912140"/>
    <w:rsid w:val="0092636A"/>
    <w:rsid w:val="00926B65"/>
    <w:rsid w:val="00945112"/>
    <w:rsid w:val="00950406"/>
    <w:rsid w:val="0095321F"/>
    <w:rsid w:val="009534D9"/>
    <w:rsid w:val="0095496A"/>
    <w:rsid w:val="00956A74"/>
    <w:rsid w:val="0096021D"/>
    <w:rsid w:val="009626E2"/>
    <w:rsid w:val="00977DF3"/>
    <w:rsid w:val="00982D44"/>
    <w:rsid w:val="009A03FE"/>
    <w:rsid w:val="009A46FD"/>
    <w:rsid w:val="009B4E37"/>
    <w:rsid w:val="009B58AC"/>
    <w:rsid w:val="009C3741"/>
    <w:rsid w:val="009C55BC"/>
    <w:rsid w:val="009C67A8"/>
    <w:rsid w:val="009D028F"/>
    <w:rsid w:val="009D170E"/>
    <w:rsid w:val="009D6D0C"/>
    <w:rsid w:val="009E2C03"/>
    <w:rsid w:val="009E2FB7"/>
    <w:rsid w:val="009E4DEC"/>
    <w:rsid w:val="009F4E2A"/>
    <w:rsid w:val="009F77C9"/>
    <w:rsid w:val="00A00BE4"/>
    <w:rsid w:val="00A03B71"/>
    <w:rsid w:val="00A17450"/>
    <w:rsid w:val="00A2102F"/>
    <w:rsid w:val="00A24AB3"/>
    <w:rsid w:val="00A24E84"/>
    <w:rsid w:val="00A30924"/>
    <w:rsid w:val="00A50CA3"/>
    <w:rsid w:val="00A82B8F"/>
    <w:rsid w:val="00A8676C"/>
    <w:rsid w:val="00A90014"/>
    <w:rsid w:val="00A90753"/>
    <w:rsid w:val="00A94F66"/>
    <w:rsid w:val="00AA239B"/>
    <w:rsid w:val="00AA59DE"/>
    <w:rsid w:val="00AB4CAA"/>
    <w:rsid w:val="00AB7BF5"/>
    <w:rsid w:val="00AC37DB"/>
    <w:rsid w:val="00AC3D27"/>
    <w:rsid w:val="00AC566A"/>
    <w:rsid w:val="00AD00A9"/>
    <w:rsid w:val="00AD355E"/>
    <w:rsid w:val="00AD4DC8"/>
    <w:rsid w:val="00AD70F3"/>
    <w:rsid w:val="00AE4772"/>
    <w:rsid w:val="00AE728B"/>
    <w:rsid w:val="00AF2FB2"/>
    <w:rsid w:val="00AF532E"/>
    <w:rsid w:val="00B01027"/>
    <w:rsid w:val="00B04EE7"/>
    <w:rsid w:val="00B108B8"/>
    <w:rsid w:val="00B22733"/>
    <w:rsid w:val="00B322EF"/>
    <w:rsid w:val="00B32551"/>
    <w:rsid w:val="00B36224"/>
    <w:rsid w:val="00B36CD0"/>
    <w:rsid w:val="00B37873"/>
    <w:rsid w:val="00B40046"/>
    <w:rsid w:val="00B45B00"/>
    <w:rsid w:val="00B47003"/>
    <w:rsid w:val="00B575AD"/>
    <w:rsid w:val="00B57D4D"/>
    <w:rsid w:val="00B61623"/>
    <w:rsid w:val="00B678CB"/>
    <w:rsid w:val="00B729FA"/>
    <w:rsid w:val="00B82CDD"/>
    <w:rsid w:val="00B85CFE"/>
    <w:rsid w:val="00B86BD4"/>
    <w:rsid w:val="00B87487"/>
    <w:rsid w:val="00B90BAA"/>
    <w:rsid w:val="00B9692B"/>
    <w:rsid w:val="00BB5658"/>
    <w:rsid w:val="00BB6BEC"/>
    <w:rsid w:val="00BC5B5B"/>
    <w:rsid w:val="00BD0676"/>
    <w:rsid w:val="00BD1BF8"/>
    <w:rsid w:val="00BD2F65"/>
    <w:rsid w:val="00BD7F6F"/>
    <w:rsid w:val="00BE1FD6"/>
    <w:rsid w:val="00BE5141"/>
    <w:rsid w:val="00BF0508"/>
    <w:rsid w:val="00BF6F9E"/>
    <w:rsid w:val="00C02603"/>
    <w:rsid w:val="00C03003"/>
    <w:rsid w:val="00C11D08"/>
    <w:rsid w:val="00C22712"/>
    <w:rsid w:val="00C34A84"/>
    <w:rsid w:val="00C36E28"/>
    <w:rsid w:val="00C52116"/>
    <w:rsid w:val="00C63FB8"/>
    <w:rsid w:val="00C67EF8"/>
    <w:rsid w:val="00CA11AA"/>
    <w:rsid w:val="00CA13ED"/>
    <w:rsid w:val="00CB035F"/>
    <w:rsid w:val="00CB4FC3"/>
    <w:rsid w:val="00CB67E9"/>
    <w:rsid w:val="00CC5CBF"/>
    <w:rsid w:val="00CD2A7B"/>
    <w:rsid w:val="00CD48B9"/>
    <w:rsid w:val="00CF1FAC"/>
    <w:rsid w:val="00CF43C6"/>
    <w:rsid w:val="00D009E9"/>
    <w:rsid w:val="00D0554A"/>
    <w:rsid w:val="00D11BA6"/>
    <w:rsid w:val="00D1310A"/>
    <w:rsid w:val="00D31B23"/>
    <w:rsid w:val="00D36D59"/>
    <w:rsid w:val="00D43E5E"/>
    <w:rsid w:val="00D519DF"/>
    <w:rsid w:val="00D51E4C"/>
    <w:rsid w:val="00D5692C"/>
    <w:rsid w:val="00D60FF4"/>
    <w:rsid w:val="00D70BCF"/>
    <w:rsid w:val="00D73A84"/>
    <w:rsid w:val="00D81188"/>
    <w:rsid w:val="00D814F9"/>
    <w:rsid w:val="00D8498A"/>
    <w:rsid w:val="00D915FB"/>
    <w:rsid w:val="00DA0B18"/>
    <w:rsid w:val="00DA550E"/>
    <w:rsid w:val="00DA5560"/>
    <w:rsid w:val="00DA7F42"/>
    <w:rsid w:val="00DB7E98"/>
    <w:rsid w:val="00DD034E"/>
    <w:rsid w:val="00DD2E0D"/>
    <w:rsid w:val="00DD3C65"/>
    <w:rsid w:val="00DE04A1"/>
    <w:rsid w:val="00DE123F"/>
    <w:rsid w:val="00DF2F6E"/>
    <w:rsid w:val="00E01770"/>
    <w:rsid w:val="00E33729"/>
    <w:rsid w:val="00E42836"/>
    <w:rsid w:val="00E52763"/>
    <w:rsid w:val="00E54A96"/>
    <w:rsid w:val="00E64F77"/>
    <w:rsid w:val="00E71BF1"/>
    <w:rsid w:val="00E75FE1"/>
    <w:rsid w:val="00E8059D"/>
    <w:rsid w:val="00E94130"/>
    <w:rsid w:val="00EA3C9E"/>
    <w:rsid w:val="00EA3E94"/>
    <w:rsid w:val="00EA41AD"/>
    <w:rsid w:val="00EB2DBE"/>
    <w:rsid w:val="00EC1F54"/>
    <w:rsid w:val="00ED0AE3"/>
    <w:rsid w:val="00ED1AFF"/>
    <w:rsid w:val="00ED22DD"/>
    <w:rsid w:val="00EE1AE0"/>
    <w:rsid w:val="00EE29DE"/>
    <w:rsid w:val="00EF0707"/>
    <w:rsid w:val="00F057B1"/>
    <w:rsid w:val="00F25F72"/>
    <w:rsid w:val="00F344E5"/>
    <w:rsid w:val="00F400E3"/>
    <w:rsid w:val="00F4613F"/>
    <w:rsid w:val="00F468FF"/>
    <w:rsid w:val="00F608BA"/>
    <w:rsid w:val="00F63BD5"/>
    <w:rsid w:val="00F6669E"/>
    <w:rsid w:val="00F667A6"/>
    <w:rsid w:val="00F719DD"/>
    <w:rsid w:val="00F73B3A"/>
    <w:rsid w:val="00F81D14"/>
    <w:rsid w:val="00F86503"/>
    <w:rsid w:val="00F86AC7"/>
    <w:rsid w:val="00FA5175"/>
    <w:rsid w:val="00FB3799"/>
    <w:rsid w:val="00FB3CAC"/>
    <w:rsid w:val="00FB7B30"/>
    <w:rsid w:val="00FC608C"/>
    <w:rsid w:val="00FD716D"/>
    <w:rsid w:val="00FE0DA3"/>
    <w:rsid w:val="00FE339B"/>
    <w:rsid w:val="00FE4D4F"/>
    <w:rsid w:val="00FF3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5E2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35DF"/>
  </w:style>
  <w:style w:type="character" w:customStyle="1" w:styleId="FootnoteTextChar">
    <w:name w:val="Footnote Text Char"/>
    <w:basedOn w:val="DefaultParagraphFont"/>
    <w:link w:val="FootnoteText"/>
    <w:uiPriority w:val="99"/>
    <w:rsid w:val="003735DF"/>
  </w:style>
  <w:style w:type="character" w:styleId="FootnoteReference">
    <w:name w:val="footnote reference"/>
    <w:basedOn w:val="DefaultParagraphFont"/>
    <w:uiPriority w:val="99"/>
    <w:unhideWhenUsed/>
    <w:rsid w:val="003735DF"/>
    <w:rPr>
      <w:vertAlign w:val="superscript"/>
    </w:rPr>
  </w:style>
  <w:style w:type="paragraph" w:styleId="Footer">
    <w:name w:val="footer"/>
    <w:basedOn w:val="Normal"/>
    <w:link w:val="FooterChar"/>
    <w:uiPriority w:val="99"/>
    <w:unhideWhenUsed/>
    <w:rsid w:val="00702127"/>
    <w:pPr>
      <w:tabs>
        <w:tab w:val="center" w:pos="4320"/>
        <w:tab w:val="right" w:pos="8640"/>
      </w:tabs>
    </w:pPr>
  </w:style>
  <w:style w:type="character" w:customStyle="1" w:styleId="FooterChar">
    <w:name w:val="Footer Char"/>
    <w:basedOn w:val="DefaultParagraphFont"/>
    <w:link w:val="Footer"/>
    <w:uiPriority w:val="99"/>
    <w:rsid w:val="00702127"/>
  </w:style>
  <w:style w:type="character" w:styleId="PageNumber">
    <w:name w:val="page number"/>
    <w:basedOn w:val="DefaultParagraphFont"/>
    <w:uiPriority w:val="99"/>
    <w:semiHidden/>
    <w:unhideWhenUsed/>
    <w:rsid w:val="00702127"/>
  </w:style>
  <w:style w:type="paragraph" w:styleId="ListParagraph">
    <w:name w:val="List Paragraph"/>
    <w:basedOn w:val="Normal"/>
    <w:uiPriority w:val="34"/>
    <w:qFormat/>
    <w:rsid w:val="00B36224"/>
    <w:pPr>
      <w:ind w:left="720"/>
      <w:contextualSpacing/>
    </w:pPr>
  </w:style>
  <w:style w:type="character" w:styleId="Hyperlink">
    <w:name w:val="Hyperlink"/>
    <w:basedOn w:val="DefaultParagraphFont"/>
    <w:uiPriority w:val="99"/>
    <w:unhideWhenUsed/>
    <w:rsid w:val="005B3AA4"/>
    <w:rPr>
      <w:color w:val="0000FF" w:themeColor="hyperlink"/>
      <w:u w:val="single"/>
    </w:rPr>
  </w:style>
  <w:style w:type="paragraph" w:styleId="BalloonText">
    <w:name w:val="Balloon Text"/>
    <w:basedOn w:val="Normal"/>
    <w:link w:val="BalloonTextChar"/>
    <w:uiPriority w:val="99"/>
    <w:semiHidden/>
    <w:unhideWhenUsed/>
    <w:rsid w:val="00954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96A"/>
    <w:rPr>
      <w:rFonts w:ascii="Lucida Grande" w:hAnsi="Lucida Grande" w:cs="Lucida Grande"/>
      <w:sz w:val="18"/>
      <w:szCs w:val="18"/>
    </w:rPr>
  </w:style>
  <w:style w:type="paragraph" w:styleId="NormalWeb">
    <w:name w:val="Normal (Web)"/>
    <w:basedOn w:val="Normal"/>
    <w:uiPriority w:val="99"/>
    <w:semiHidden/>
    <w:unhideWhenUsed/>
    <w:rsid w:val="00607042"/>
    <w:pPr>
      <w:spacing w:before="100" w:beforeAutospacing="1" w:after="100" w:afterAutospacing="1"/>
    </w:pPr>
    <w:rPr>
      <w:rFonts w:ascii="Times" w:hAnsi="Times" w:cs="Times New Roman"/>
      <w:sz w:val="20"/>
      <w:szCs w:val="20"/>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35DF"/>
  </w:style>
  <w:style w:type="character" w:customStyle="1" w:styleId="FootnoteTextChar">
    <w:name w:val="Footnote Text Char"/>
    <w:basedOn w:val="DefaultParagraphFont"/>
    <w:link w:val="FootnoteText"/>
    <w:uiPriority w:val="99"/>
    <w:rsid w:val="003735DF"/>
  </w:style>
  <w:style w:type="character" w:styleId="FootnoteReference">
    <w:name w:val="footnote reference"/>
    <w:basedOn w:val="DefaultParagraphFont"/>
    <w:uiPriority w:val="99"/>
    <w:unhideWhenUsed/>
    <w:rsid w:val="003735DF"/>
    <w:rPr>
      <w:vertAlign w:val="superscript"/>
    </w:rPr>
  </w:style>
  <w:style w:type="paragraph" w:styleId="Footer">
    <w:name w:val="footer"/>
    <w:basedOn w:val="Normal"/>
    <w:link w:val="FooterChar"/>
    <w:uiPriority w:val="99"/>
    <w:unhideWhenUsed/>
    <w:rsid w:val="00702127"/>
    <w:pPr>
      <w:tabs>
        <w:tab w:val="center" w:pos="4320"/>
        <w:tab w:val="right" w:pos="8640"/>
      </w:tabs>
    </w:pPr>
  </w:style>
  <w:style w:type="character" w:customStyle="1" w:styleId="FooterChar">
    <w:name w:val="Footer Char"/>
    <w:basedOn w:val="DefaultParagraphFont"/>
    <w:link w:val="Footer"/>
    <w:uiPriority w:val="99"/>
    <w:rsid w:val="00702127"/>
  </w:style>
  <w:style w:type="character" w:styleId="PageNumber">
    <w:name w:val="page number"/>
    <w:basedOn w:val="DefaultParagraphFont"/>
    <w:uiPriority w:val="99"/>
    <w:semiHidden/>
    <w:unhideWhenUsed/>
    <w:rsid w:val="00702127"/>
  </w:style>
  <w:style w:type="paragraph" w:styleId="ListParagraph">
    <w:name w:val="List Paragraph"/>
    <w:basedOn w:val="Normal"/>
    <w:uiPriority w:val="34"/>
    <w:qFormat/>
    <w:rsid w:val="00B36224"/>
    <w:pPr>
      <w:ind w:left="720"/>
      <w:contextualSpacing/>
    </w:pPr>
  </w:style>
  <w:style w:type="character" w:styleId="Hyperlink">
    <w:name w:val="Hyperlink"/>
    <w:basedOn w:val="DefaultParagraphFont"/>
    <w:uiPriority w:val="99"/>
    <w:unhideWhenUsed/>
    <w:rsid w:val="005B3AA4"/>
    <w:rPr>
      <w:color w:val="0000FF" w:themeColor="hyperlink"/>
      <w:u w:val="single"/>
    </w:rPr>
  </w:style>
  <w:style w:type="paragraph" w:styleId="BalloonText">
    <w:name w:val="Balloon Text"/>
    <w:basedOn w:val="Normal"/>
    <w:link w:val="BalloonTextChar"/>
    <w:uiPriority w:val="99"/>
    <w:semiHidden/>
    <w:unhideWhenUsed/>
    <w:rsid w:val="00954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96A"/>
    <w:rPr>
      <w:rFonts w:ascii="Lucida Grande" w:hAnsi="Lucida Grande" w:cs="Lucida Grande"/>
      <w:sz w:val="18"/>
      <w:szCs w:val="18"/>
    </w:rPr>
  </w:style>
  <w:style w:type="paragraph" w:styleId="NormalWeb">
    <w:name w:val="Normal (Web)"/>
    <w:basedOn w:val="Normal"/>
    <w:uiPriority w:val="99"/>
    <w:semiHidden/>
    <w:unhideWhenUsed/>
    <w:rsid w:val="00607042"/>
    <w:pPr>
      <w:spacing w:before="100" w:beforeAutospacing="1" w:after="100" w:afterAutospacing="1"/>
    </w:pPr>
    <w:rPr>
      <w:rFonts w:ascii="Times" w:hAnsi="Times" w:cs="Times New Roman"/>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91">
      <w:bodyDiv w:val="1"/>
      <w:marLeft w:val="0"/>
      <w:marRight w:val="0"/>
      <w:marTop w:val="0"/>
      <w:marBottom w:val="0"/>
      <w:divBdr>
        <w:top w:val="none" w:sz="0" w:space="0" w:color="auto"/>
        <w:left w:val="none" w:sz="0" w:space="0" w:color="auto"/>
        <w:bottom w:val="none" w:sz="0" w:space="0" w:color="auto"/>
        <w:right w:val="none" w:sz="0" w:space="0" w:color="auto"/>
      </w:divBdr>
      <w:divsChild>
        <w:div w:id="1501500484">
          <w:marLeft w:val="0"/>
          <w:marRight w:val="0"/>
          <w:marTop w:val="0"/>
          <w:marBottom w:val="0"/>
          <w:divBdr>
            <w:top w:val="none" w:sz="0" w:space="0" w:color="auto"/>
            <w:left w:val="none" w:sz="0" w:space="0" w:color="auto"/>
            <w:bottom w:val="none" w:sz="0" w:space="0" w:color="auto"/>
            <w:right w:val="none" w:sz="0" w:space="0" w:color="auto"/>
          </w:divBdr>
          <w:divsChild>
            <w:div w:id="1306088653">
              <w:marLeft w:val="0"/>
              <w:marRight w:val="0"/>
              <w:marTop w:val="0"/>
              <w:marBottom w:val="0"/>
              <w:divBdr>
                <w:top w:val="none" w:sz="0" w:space="0" w:color="auto"/>
                <w:left w:val="none" w:sz="0" w:space="0" w:color="auto"/>
                <w:bottom w:val="none" w:sz="0" w:space="0" w:color="auto"/>
                <w:right w:val="none" w:sz="0" w:space="0" w:color="auto"/>
              </w:divBdr>
              <w:divsChild>
                <w:div w:id="13876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17607">
      <w:bodyDiv w:val="1"/>
      <w:marLeft w:val="0"/>
      <w:marRight w:val="0"/>
      <w:marTop w:val="0"/>
      <w:marBottom w:val="0"/>
      <w:divBdr>
        <w:top w:val="none" w:sz="0" w:space="0" w:color="auto"/>
        <w:left w:val="none" w:sz="0" w:space="0" w:color="auto"/>
        <w:bottom w:val="none" w:sz="0" w:space="0" w:color="auto"/>
        <w:right w:val="none" w:sz="0" w:space="0" w:color="auto"/>
      </w:divBdr>
      <w:divsChild>
        <w:div w:id="2054964678">
          <w:marLeft w:val="0"/>
          <w:marRight w:val="0"/>
          <w:marTop w:val="0"/>
          <w:marBottom w:val="0"/>
          <w:divBdr>
            <w:top w:val="none" w:sz="0" w:space="0" w:color="auto"/>
            <w:left w:val="none" w:sz="0" w:space="0" w:color="auto"/>
            <w:bottom w:val="none" w:sz="0" w:space="0" w:color="auto"/>
            <w:right w:val="none" w:sz="0" w:space="0" w:color="auto"/>
          </w:divBdr>
          <w:divsChild>
            <w:div w:id="1674717350">
              <w:marLeft w:val="0"/>
              <w:marRight w:val="0"/>
              <w:marTop w:val="0"/>
              <w:marBottom w:val="0"/>
              <w:divBdr>
                <w:top w:val="none" w:sz="0" w:space="0" w:color="auto"/>
                <w:left w:val="none" w:sz="0" w:space="0" w:color="auto"/>
                <w:bottom w:val="none" w:sz="0" w:space="0" w:color="auto"/>
                <w:right w:val="none" w:sz="0" w:space="0" w:color="auto"/>
              </w:divBdr>
              <w:divsChild>
                <w:div w:id="65223934">
                  <w:marLeft w:val="0"/>
                  <w:marRight w:val="0"/>
                  <w:marTop w:val="0"/>
                  <w:marBottom w:val="0"/>
                  <w:divBdr>
                    <w:top w:val="none" w:sz="0" w:space="0" w:color="auto"/>
                    <w:left w:val="none" w:sz="0" w:space="0" w:color="auto"/>
                    <w:bottom w:val="none" w:sz="0" w:space="0" w:color="auto"/>
                    <w:right w:val="none" w:sz="0" w:space="0" w:color="auto"/>
                  </w:divBdr>
                  <w:divsChild>
                    <w:div w:id="1924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mfat.govt.nz/downloads/media-and-publications/BIM%202014%20Public.pdf" TargetMode="External"/><Relationship Id="rId2" Type="http://schemas.openxmlformats.org/officeDocument/2006/relationships/hyperlink" Target="http://unfccc.int/files/bodies/awg/application/pdf/new_zealand_submission_to_the_unfccc_on_the_adp_work_stream_1_-_elements_-__october2014.pdf" TargetMode="External"/><Relationship Id="rId3" Type="http://schemas.openxmlformats.org/officeDocument/2006/relationships/hyperlink" Target="http://www.treasury.govt.nz/publications/briefings/2014-climate-change/bim-14-climate-chan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6834</Words>
  <Characters>38959</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Palmer</dc:creator>
  <cp:keywords/>
  <dc:description/>
  <cp:lastModifiedBy>Geoffrey Palmer</cp:lastModifiedBy>
  <cp:revision>2</cp:revision>
  <cp:lastPrinted>2015-02-12T22:16:00Z</cp:lastPrinted>
  <dcterms:created xsi:type="dcterms:W3CDTF">2015-02-13T01:46:00Z</dcterms:created>
  <dcterms:modified xsi:type="dcterms:W3CDTF">2015-02-13T01:46:00Z</dcterms:modified>
</cp:coreProperties>
</file>