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6A" w:rsidRPr="00047303" w:rsidRDefault="00042B19" w:rsidP="00047303">
      <w:pPr>
        <w:pStyle w:val="Heading1"/>
        <w:spacing w:before="0" w:after="120" w:line="288" w:lineRule="auto"/>
        <w:rPr>
          <w:rFonts w:cs="Arial"/>
          <w:color w:val="000000" w:themeColor="text1"/>
        </w:rPr>
      </w:pPr>
      <w:r w:rsidRPr="00047303">
        <w:rPr>
          <w:rFonts w:cs="Arial"/>
          <w:noProof/>
          <w:color w:val="000000" w:themeColor="text1"/>
          <w:lang w:eastAsia="en-NZ"/>
        </w:rPr>
        <w:drawing>
          <wp:anchor distT="0" distB="0" distL="114300" distR="114300" simplePos="0" relativeHeight="251657728" behindDoc="0" locked="0" layoutInCell="1" allowOverlap="1" wp14:anchorId="64FFAB24" wp14:editId="3F5582DC">
            <wp:simplePos x="0" y="0"/>
            <wp:positionH relativeFrom="margin">
              <wp:posOffset>3750310</wp:posOffset>
            </wp:positionH>
            <wp:positionV relativeFrom="margin">
              <wp:posOffset>-552450</wp:posOffset>
            </wp:positionV>
            <wp:extent cx="1981200" cy="790575"/>
            <wp:effectExtent l="0" t="0" r="0" b="9525"/>
            <wp:wrapSquare wrapText="bothSides"/>
            <wp:docPr id="3" name="Picture 3" desc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6A" w:rsidRPr="00047303" w:rsidRDefault="00AF73A4" w:rsidP="00047303">
      <w:pPr>
        <w:pStyle w:val="Heading1"/>
        <w:spacing w:before="0" w:after="120" w:line="288" w:lineRule="auto"/>
        <w:jc w:val="center"/>
        <w:rPr>
          <w:rFonts w:cs="Arial"/>
          <w:color w:val="000000" w:themeColor="text1"/>
        </w:rPr>
      </w:pPr>
      <w:r>
        <w:rPr>
          <w:rFonts w:cs="Arial"/>
          <w:color w:val="000000" w:themeColor="text1"/>
        </w:rPr>
        <w:t xml:space="preserve">FAQs - </w:t>
      </w:r>
      <w:r w:rsidR="00E1506A" w:rsidRPr="00047303">
        <w:rPr>
          <w:rFonts w:cs="Arial"/>
          <w:color w:val="000000" w:themeColor="text1"/>
        </w:rPr>
        <w:t xml:space="preserve">Draft </w:t>
      </w:r>
      <w:r w:rsidR="00234886" w:rsidRPr="00047303">
        <w:rPr>
          <w:rFonts w:cs="Arial"/>
          <w:color w:val="000000" w:themeColor="text1"/>
        </w:rPr>
        <w:t xml:space="preserve">Auckland Council </w:t>
      </w:r>
      <w:r w:rsidR="00A9537A">
        <w:rPr>
          <w:rFonts w:cs="Arial"/>
          <w:color w:val="000000" w:themeColor="text1"/>
        </w:rPr>
        <w:t>Air Quality Bylaw</w:t>
      </w:r>
    </w:p>
    <w:p w:rsidR="0010593E" w:rsidRPr="001661E3" w:rsidRDefault="002A1DC6" w:rsidP="00047303">
      <w:pPr>
        <w:spacing w:after="120"/>
        <w:rPr>
          <w:b/>
          <w:color w:val="FF0000"/>
          <w:sz w:val="20"/>
          <w:szCs w:val="20"/>
        </w:rPr>
      </w:pPr>
      <w:r>
        <w:rPr>
          <w:b/>
          <w:color w:val="FF0000"/>
          <w:sz w:val="20"/>
          <w:szCs w:val="20"/>
        </w:rPr>
        <w:t>To see a full copy of t</w:t>
      </w:r>
      <w:r w:rsidR="0043683C" w:rsidRPr="001661E3">
        <w:rPr>
          <w:b/>
          <w:color w:val="FF0000"/>
          <w:sz w:val="20"/>
          <w:szCs w:val="20"/>
        </w:rPr>
        <w:t xml:space="preserve">he Draft </w:t>
      </w:r>
      <w:r w:rsidR="00A9537A" w:rsidRPr="001661E3">
        <w:rPr>
          <w:b/>
          <w:color w:val="FF0000"/>
          <w:sz w:val="20"/>
          <w:szCs w:val="20"/>
        </w:rPr>
        <w:t>Air Quality Bylaw</w:t>
      </w:r>
      <w:r w:rsidR="0043683C" w:rsidRPr="001661E3">
        <w:rPr>
          <w:b/>
          <w:color w:val="FF0000"/>
          <w:sz w:val="20"/>
          <w:szCs w:val="20"/>
        </w:rPr>
        <w:t xml:space="preserve">, </w:t>
      </w:r>
      <w:r>
        <w:rPr>
          <w:b/>
          <w:color w:val="FF0000"/>
          <w:sz w:val="20"/>
          <w:szCs w:val="20"/>
        </w:rPr>
        <w:t>visit</w:t>
      </w:r>
      <w:r w:rsidR="0043683C" w:rsidRPr="001661E3">
        <w:rPr>
          <w:b/>
          <w:color w:val="FF0000"/>
          <w:sz w:val="20"/>
          <w:szCs w:val="20"/>
        </w:rPr>
        <w:t xml:space="preserve"> </w:t>
      </w:r>
      <w:r w:rsidR="00A9537A" w:rsidRPr="001661E3">
        <w:rPr>
          <w:b/>
          <w:color w:val="FF0000"/>
          <w:sz w:val="20"/>
          <w:szCs w:val="20"/>
        </w:rPr>
        <w:t>aucklandcouncil.govt.</w:t>
      </w:r>
      <w:r w:rsidR="0043683C" w:rsidRPr="001661E3">
        <w:rPr>
          <w:b/>
          <w:color w:val="FF0000"/>
          <w:sz w:val="20"/>
          <w:szCs w:val="20"/>
        </w:rPr>
        <w:t>nz</w:t>
      </w:r>
      <w:r w:rsidR="00A9537A" w:rsidRPr="001661E3">
        <w:rPr>
          <w:b/>
          <w:color w:val="FF0000"/>
          <w:sz w:val="20"/>
          <w:szCs w:val="20"/>
        </w:rPr>
        <w:t>/bylaws</w:t>
      </w:r>
    </w:p>
    <w:p w:rsidR="001661E3" w:rsidRPr="001661E3" w:rsidRDefault="001661E3" w:rsidP="001661E3">
      <w:pPr>
        <w:numPr>
          <w:ilvl w:val="0"/>
          <w:numId w:val="8"/>
        </w:numPr>
        <w:spacing w:after="120"/>
        <w:rPr>
          <w:b/>
          <w:color w:val="000000" w:themeColor="text1"/>
          <w:sz w:val="20"/>
          <w:szCs w:val="20"/>
        </w:rPr>
      </w:pPr>
      <w:r w:rsidRPr="001661E3">
        <w:rPr>
          <w:b/>
          <w:color w:val="000000" w:themeColor="text1"/>
          <w:sz w:val="20"/>
          <w:szCs w:val="20"/>
        </w:rPr>
        <w:t>Why is Auckland Council required to do an Air Quality Bylaw?</w:t>
      </w:r>
    </w:p>
    <w:p w:rsidR="001661E3" w:rsidRPr="00BE6A1F" w:rsidRDefault="001661E3" w:rsidP="00BE6A1F">
      <w:pPr>
        <w:pStyle w:val="BodyText"/>
        <w:rPr>
          <w:rFonts w:ascii="Arial" w:hAnsi="Arial" w:cs="Arial"/>
          <w:sz w:val="20"/>
          <w:szCs w:val="20"/>
        </w:rPr>
      </w:pPr>
      <w:r w:rsidRPr="00BE6A1F">
        <w:rPr>
          <w:rFonts w:ascii="Arial" w:hAnsi="Arial" w:cs="Arial"/>
          <w:sz w:val="20"/>
          <w:szCs w:val="20"/>
        </w:rPr>
        <w:t xml:space="preserve">In October 2004, the Government introduced air quality standards in the Resource Management (National Environmental Standards for Air Quality or AQNES). AQNES includes ambient standards which </w:t>
      </w:r>
      <w:r w:rsidR="00E11A7A">
        <w:rPr>
          <w:rFonts w:ascii="Arial" w:hAnsi="Arial" w:cs="Arial"/>
          <w:sz w:val="20"/>
          <w:szCs w:val="20"/>
        </w:rPr>
        <w:t xml:space="preserve">are </w:t>
      </w:r>
      <w:r w:rsidRPr="00BE6A1F">
        <w:rPr>
          <w:rFonts w:ascii="Arial" w:hAnsi="Arial" w:cs="Arial"/>
          <w:sz w:val="20"/>
          <w:szCs w:val="20"/>
        </w:rPr>
        <w:t xml:space="preserve">what we need to meet to guarantee a set level of protection for </w:t>
      </w:r>
      <w:r w:rsidR="00A577BC">
        <w:rPr>
          <w:rFonts w:ascii="Arial" w:hAnsi="Arial" w:cs="Arial"/>
          <w:sz w:val="20"/>
          <w:szCs w:val="20"/>
        </w:rPr>
        <w:t>h</w:t>
      </w:r>
      <w:r w:rsidRPr="00BE6A1F">
        <w:rPr>
          <w:rFonts w:ascii="Arial" w:hAnsi="Arial" w:cs="Arial"/>
          <w:sz w:val="20"/>
          <w:szCs w:val="20"/>
        </w:rPr>
        <w:t>uman health and the environment.</w:t>
      </w:r>
    </w:p>
    <w:p w:rsidR="00BE6A1F" w:rsidRPr="00BE6A1F" w:rsidRDefault="00BE6A1F" w:rsidP="00BE6A1F">
      <w:pPr>
        <w:pStyle w:val="NormalWeb"/>
        <w:rPr>
          <w:rFonts w:ascii="Arial" w:hAnsi="Arial" w:cs="Arial"/>
          <w:color w:val="auto"/>
          <w:sz w:val="20"/>
          <w:szCs w:val="20"/>
        </w:rPr>
      </w:pPr>
      <w:r w:rsidRPr="00BE6A1F">
        <w:rPr>
          <w:rFonts w:ascii="Arial" w:hAnsi="Arial" w:cs="Arial"/>
          <w:color w:val="auto"/>
          <w:sz w:val="20"/>
          <w:szCs w:val="20"/>
          <w:lang w:val="en"/>
        </w:rPr>
        <w:t xml:space="preserve">All regional councils are required to monitor air pollution levels to ensure particle concentrations are within AQNES requirements and that we identify any areas  - airsheds - </w:t>
      </w:r>
      <w:r w:rsidRPr="00BE6A1F">
        <w:rPr>
          <w:rFonts w:ascii="Arial" w:hAnsi="Arial" w:cs="Arial"/>
          <w:color w:val="auto"/>
          <w:sz w:val="20"/>
          <w:szCs w:val="20"/>
        </w:rPr>
        <w:t>where air quality may exceed standards</w:t>
      </w:r>
      <w:r>
        <w:rPr>
          <w:rFonts w:ascii="Arial" w:hAnsi="Arial" w:cs="Arial"/>
          <w:color w:val="auto"/>
          <w:sz w:val="20"/>
          <w:szCs w:val="20"/>
        </w:rPr>
        <w:t xml:space="preserve">. </w:t>
      </w:r>
      <w:r w:rsidRPr="00BE6A1F">
        <w:rPr>
          <w:rFonts w:ascii="Arial" w:hAnsi="Arial" w:cs="Arial"/>
          <w:color w:val="auto"/>
          <w:sz w:val="20"/>
          <w:szCs w:val="20"/>
        </w:rPr>
        <w:t>The Ministry of the Environment now requires all councils to meet the AQNES standards with no more than one exceedance per year in a region by 2016.</w:t>
      </w:r>
      <w:r w:rsidR="00001B5E">
        <w:rPr>
          <w:rFonts w:ascii="Arial" w:hAnsi="Arial" w:cs="Arial"/>
          <w:color w:val="auto"/>
          <w:sz w:val="20"/>
          <w:szCs w:val="20"/>
        </w:rPr>
        <w:t xml:space="preserve"> </w:t>
      </w:r>
    </w:p>
    <w:p w:rsidR="00BE6A1F" w:rsidRPr="00BE6A1F" w:rsidRDefault="00BE6A1F" w:rsidP="00427C8E">
      <w:pPr>
        <w:spacing w:line="240" w:lineRule="auto"/>
        <w:rPr>
          <w:sz w:val="20"/>
          <w:szCs w:val="20"/>
        </w:rPr>
      </w:pPr>
      <w:r w:rsidRPr="00BE6A1F">
        <w:rPr>
          <w:sz w:val="20"/>
          <w:szCs w:val="20"/>
        </w:rPr>
        <w:t>Auckland Council is proposing to introduce an Air Quality Bylaw which will focus on the management of indoor fires to reduce the emissions of fine particles into our air.  By concentrating on the air pollution culprit in winter - indoor fires - we will not only achieve cleaner air, we will be well on our way to meet</w:t>
      </w:r>
      <w:r w:rsidR="004A36FE">
        <w:rPr>
          <w:sz w:val="20"/>
          <w:szCs w:val="20"/>
        </w:rPr>
        <w:t>ing</w:t>
      </w:r>
      <w:r w:rsidRPr="00BE6A1F">
        <w:rPr>
          <w:sz w:val="20"/>
          <w:szCs w:val="20"/>
        </w:rPr>
        <w:t xml:space="preserve"> national air quality standards. </w:t>
      </w:r>
    </w:p>
    <w:p w:rsidR="00FA706D" w:rsidRPr="00C617AB" w:rsidRDefault="00FA706D" w:rsidP="00C617AB">
      <w:pPr>
        <w:pStyle w:val="ListParagraph"/>
        <w:numPr>
          <w:ilvl w:val="0"/>
          <w:numId w:val="8"/>
        </w:numPr>
        <w:spacing w:line="240" w:lineRule="auto"/>
        <w:rPr>
          <w:b/>
          <w:sz w:val="20"/>
          <w:szCs w:val="20"/>
        </w:rPr>
      </w:pPr>
      <w:r w:rsidRPr="00C617AB">
        <w:rPr>
          <w:b/>
          <w:sz w:val="20"/>
          <w:szCs w:val="20"/>
        </w:rPr>
        <w:t>Do we have an air pollution problem in Auckland?</w:t>
      </w:r>
    </w:p>
    <w:p w:rsidR="00E11A7A" w:rsidRDefault="00E11A7A" w:rsidP="00E11A7A">
      <w:pPr>
        <w:pStyle w:val="ListParagraph"/>
        <w:spacing w:line="240" w:lineRule="auto"/>
        <w:ind w:left="360"/>
        <w:rPr>
          <w:sz w:val="20"/>
          <w:szCs w:val="20"/>
        </w:rPr>
      </w:pPr>
    </w:p>
    <w:p w:rsidR="00E11A7A" w:rsidRPr="00E11A7A" w:rsidRDefault="00E11A7A" w:rsidP="00E11A7A">
      <w:pPr>
        <w:pStyle w:val="ListParagraph"/>
        <w:spacing w:line="240" w:lineRule="auto"/>
        <w:ind w:left="0"/>
        <w:rPr>
          <w:sz w:val="20"/>
          <w:szCs w:val="20"/>
        </w:rPr>
      </w:pPr>
      <w:r w:rsidRPr="00E11A7A">
        <w:rPr>
          <w:sz w:val="20"/>
          <w:szCs w:val="20"/>
        </w:rPr>
        <w:t>Auckland Council has a legal responsibility to manage air quality to protect human health and the environment. In recent years, air quality in Auckland has exceeded national environmental standards for particulate emissions</w:t>
      </w:r>
      <w:r w:rsidR="00427C8E">
        <w:rPr>
          <w:sz w:val="20"/>
          <w:szCs w:val="20"/>
        </w:rPr>
        <w:t>*</w:t>
      </w:r>
      <w:r w:rsidRPr="00E11A7A">
        <w:rPr>
          <w:sz w:val="20"/>
          <w:szCs w:val="20"/>
        </w:rPr>
        <w:t xml:space="preserve">.  The particulates of concern are those smaller than 10 and 2.5 micrometres in diameter, known as PM10 and PM2.5.  </w:t>
      </w:r>
    </w:p>
    <w:p w:rsidR="00C617AB" w:rsidRPr="00C617AB" w:rsidRDefault="00C617AB" w:rsidP="00C617AB">
      <w:pPr>
        <w:pStyle w:val="NormalWeb"/>
        <w:shd w:val="clear" w:color="auto" w:fill="FFFFFF"/>
        <w:rPr>
          <w:rFonts w:ascii="Arial" w:hAnsi="Arial" w:cs="Arial"/>
          <w:color w:val="auto"/>
          <w:sz w:val="20"/>
          <w:szCs w:val="20"/>
          <w:lang w:val="en"/>
        </w:rPr>
      </w:pPr>
      <w:r w:rsidRPr="00C617AB">
        <w:rPr>
          <w:rFonts w:ascii="Arial" w:hAnsi="Arial" w:cs="Arial"/>
          <w:color w:val="auto"/>
          <w:sz w:val="20"/>
          <w:szCs w:val="20"/>
          <w:lang w:val="en"/>
        </w:rPr>
        <w:t>Although New Zealand’s air is relatively clean on an international scale, activities that release pollution into the air rapidly degrade the quality of air. In the summer, the main cause of air pollution in Auckland is transport*</w:t>
      </w:r>
      <w:r w:rsidR="00427C8E">
        <w:rPr>
          <w:rFonts w:ascii="Arial" w:hAnsi="Arial" w:cs="Arial"/>
          <w:color w:val="auto"/>
          <w:sz w:val="20"/>
          <w:szCs w:val="20"/>
          <w:lang w:val="en"/>
        </w:rPr>
        <w:t>*</w:t>
      </w:r>
      <w:r w:rsidRPr="00C617AB">
        <w:rPr>
          <w:rFonts w:ascii="Arial" w:hAnsi="Arial" w:cs="Arial"/>
          <w:color w:val="auto"/>
          <w:sz w:val="20"/>
          <w:szCs w:val="20"/>
          <w:lang w:val="en"/>
        </w:rPr>
        <w:t>, while in the winter it is domestic fires</w:t>
      </w:r>
      <w:r w:rsidR="002A1DC6">
        <w:rPr>
          <w:rFonts w:ascii="Arial" w:hAnsi="Arial" w:cs="Arial"/>
          <w:color w:val="auto"/>
          <w:sz w:val="20"/>
          <w:szCs w:val="20"/>
          <w:lang w:val="en"/>
        </w:rPr>
        <w:t xml:space="preserve"> a</w:t>
      </w:r>
      <w:r w:rsidR="00E11A7A">
        <w:rPr>
          <w:rFonts w:ascii="Arial" w:hAnsi="Arial" w:cs="Arial"/>
          <w:color w:val="auto"/>
          <w:sz w:val="20"/>
          <w:szCs w:val="20"/>
          <w:lang w:val="en"/>
        </w:rPr>
        <w:t>n</w:t>
      </w:r>
      <w:r w:rsidR="002A1DC6">
        <w:rPr>
          <w:rFonts w:ascii="Arial" w:hAnsi="Arial" w:cs="Arial"/>
          <w:color w:val="auto"/>
          <w:sz w:val="20"/>
          <w:szCs w:val="20"/>
          <w:lang w:val="en"/>
        </w:rPr>
        <w:t>d it does affect people’s health</w:t>
      </w:r>
      <w:r w:rsidRPr="00C617AB">
        <w:rPr>
          <w:rFonts w:ascii="Arial" w:hAnsi="Arial" w:cs="Arial"/>
          <w:color w:val="auto"/>
          <w:sz w:val="20"/>
          <w:szCs w:val="20"/>
          <w:lang w:val="en"/>
        </w:rPr>
        <w:t>.</w:t>
      </w:r>
    </w:p>
    <w:p w:rsidR="00C617AB" w:rsidRPr="00C617AB" w:rsidRDefault="00C617AB" w:rsidP="00C617AB">
      <w:pPr>
        <w:shd w:val="clear" w:color="auto" w:fill="FFFFFF"/>
        <w:spacing w:after="0" w:line="240" w:lineRule="atLeast"/>
        <w:rPr>
          <w:rFonts w:eastAsia="Times New Roman"/>
          <w:sz w:val="20"/>
          <w:szCs w:val="20"/>
          <w:lang w:val="en" w:eastAsia="en-NZ"/>
        </w:rPr>
      </w:pPr>
      <w:r w:rsidRPr="00C617AB">
        <w:rPr>
          <w:rFonts w:eastAsia="Times New Roman"/>
          <w:sz w:val="20"/>
          <w:szCs w:val="20"/>
          <w:lang w:val="en" w:eastAsia="en-NZ"/>
        </w:rPr>
        <w:t>In winter months, fine particulate emissions (PM10) from indoor fires are the primary cause of air pollution in Auckland:</w:t>
      </w:r>
    </w:p>
    <w:p w:rsidR="00C617AB" w:rsidRDefault="00C617AB" w:rsidP="00C617AB">
      <w:pPr>
        <w:pStyle w:val="ListParagraph"/>
        <w:numPr>
          <w:ilvl w:val="0"/>
          <w:numId w:val="41"/>
        </w:numPr>
        <w:shd w:val="clear" w:color="auto" w:fill="FFFFFF"/>
        <w:spacing w:after="0" w:line="240" w:lineRule="atLeast"/>
        <w:rPr>
          <w:rFonts w:eastAsia="Times New Roman"/>
          <w:sz w:val="20"/>
          <w:szCs w:val="20"/>
          <w:lang w:val="en" w:eastAsia="en-NZ"/>
        </w:rPr>
      </w:pPr>
      <w:r w:rsidRPr="00C617AB">
        <w:rPr>
          <w:rFonts w:eastAsia="Times New Roman"/>
          <w:sz w:val="20"/>
          <w:szCs w:val="20"/>
          <w:lang w:val="en" w:eastAsia="en-NZ"/>
        </w:rPr>
        <w:t>75 per cent of PM10 air pollution came from domestic fires</w:t>
      </w:r>
    </w:p>
    <w:p w:rsidR="00C617AB" w:rsidRDefault="00C617AB" w:rsidP="00C617AB">
      <w:pPr>
        <w:pStyle w:val="ListParagraph"/>
        <w:numPr>
          <w:ilvl w:val="0"/>
          <w:numId w:val="41"/>
        </w:numPr>
        <w:shd w:val="clear" w:color="auto" w:fill="FFFFFF"/>
        <w:spacing w:after="0" w:line="240" w:lineRule="atLeast"/>
        <w:rPr>
          <w:rFonts w:eastAsia="Times New Roman"/>
          <w:sz w:val="20"/>
          <w:szCs w:val="20"/>
          <w:lang w:val="en" w:eastAsia="en-NZ"/>
        </w:rPr>
      </w:pPr>
      <w:r w:rsidRPr="00C617AB">
        <w:rPr>
          <w:rFonts w:eastAsia="Times New Roman"/>
          <w:sz w:val="20"/>
          <w:szCs w:val="20"/>
          <w:lang w:val="en" w:eastAsia="en-NZ"/>
        </w:rPr>
        <w:t>18 per cent from vehicles</w:t>
      </w:r>
    </w:p>
    <w:p w:rsidR="00C617AB" w:rsidRDefault="00C617AB" w:rsidP="00C617AB">
      <w:pPr>
        <w:pStyle w:val="ListParagraph"/>
        <w:numPr>
          <w:ilvl w:val="0"/>
          <w:numId w:val="41"/>
        </w:numPr>
        <w:shd w:val="clear" w:color="auto" w:fill="FFFFFF"/>
        <w:spacing w:after="0" w:line="240" w:lineRule="atLeast"/>
        <w:rPr>
          <w:rFonts w:eastAsia="Times New Roman"/>
          <w:sz w:val="20"/>
          <w:szCs w:val="20"/>
          <w:lang w:val="en" w:eastAsia="en-NZ"/>
        </w:rPr>
      </w:pPr>
      <w:r w:rsidRPr="00C617AB">
        <w:rPr>
          <w:rFonts w:eastAsia="Times New Roman"/>
          <w:sz w:val="20"/>
          <w:szCs w:val="20"/>
          <w:lang w:val="en" w:eastAsia="en-NZ"/>
        </w:rPr>
        <w:t xml:space="preserve">7 per cent from industry </w:t>
      </w:r>
    </w:p>
    <w:p w:rsidR="00C617AB" w:rsidRDefault="00C617AB" w:rsidP="00C617AB">
      <w:pPr>
        <w:pStyle w:val="ListParagraph"/>
        <w:shd w:val="clear" w:color="auto" w:fill="FFFFFF"/>
        <w:spacing w:after="0" w:line="240" w:lineRule="atLeast"/>
        <w:rPr>
          <w:rFonts w:eastAsia="Times New Roman"/>
          <w:sz w:val="20"/>
          <w:szCs w:val="20"/>
          <w:lang w:val="en" w:eastAsia="en-NZ"/>
        </w:rPr>
      </w:pPr>
    </w:p>
    <w:p w:rsidR="00E11A7A" w:rsidRPr="00E11A7A" w:rsidRDefault="00E11A7A" w:rsidP="00E11A7A">
      <w:pPr>
        <w:pStyle w:val="ListParagraph"/>
        <w:shd w:val="clear" w:color="auto" w:fill="FFFFFF"/>
        <w:spacing w:after="0" w:line="240" w:lineRule="atLeast"/>
        <w:ind w:left="0"/>
        <w:rPr>
          <w:rFonts w:eastAsia="Times New Roman"/>
          <w:sz w:val="16"/>
          <w:szCs w:val="16"/>
          <w:lang w:val="en" w:eastAsia="en-NZ"/>
        </w:rPr>
      </w:pPr>
      <w:r>
        <w:rPr>
          <w:rFonts w:eastAsia="Times New Roman"/>
          <w:sz w:val="20"/>
          <w:szCs w:val="20"/>
          <w:lang w:val="en" w:eastAsia="en-NZ"/>
        </w:rPr>
        <w:t>*</w:t>
      </w:r>
      <w:r w:rsidRPr="00E11A7A">
        <w:rPr>
          <w:rFonts w:eastAsia="Times New Roman"/>
          <w:sz w:val="16"/>
          <w:szCs w:val="16"/>
          <w:lang w:val="en" w:eastAsia="en-NZ"/>
        </w:rPr>
        <w:t>Resource management (National Environmental Standards for Air Quality) Regulations 2004</w:t>
      </w:r>
    </w:p>
    <w:p w:rsidR="00C617AB" w:rsidRPr="00E11A7A" w:rsidRDefault="00C617AB" w:rsidP="00C617AB">
      <w:pPr>
        <w:spacing w:after="0" w:line="240" w:lineRule="auto"/>
        <w:rPr>
          <w:sz w:val="16"/>
          <w:szCs w:val="16"/>
        </w:rPr>
      </w:pPr>
      <w:r w:rsidRPr="00E11A7A">
        <w:rPr>
          <w:b/>
          <w:sz w:val="16"/>
          <w:szCs w:val="16"/>
        </w:rPr>
        <w:t>*</w:t>
      </w:r>
      <w:r w:rsidR="00E11A7A" w:rsidRPr="00E11A7A">
        <w:rPr>
          <w:b/>
          <w:sz w:val="16"/>
          <w:szCs w:val="16"/>
        </w:rPr>
        <w:t>*</w:t>
      </w:r>
      <w:r w:rsidRPr="00E11A7A">
        <w:rPr>
          <w:sz w:val="16"/>
          <w:szCs w:val="16"/>
        </w:rPr>
        <w:t>Transport pollutes the air at a similar rate in summer and winter in terms of tonnes</w:t>
      </w:r>
    </w:p>
    <w:p w:rsidR="00C617AB" w:rsidRPr="00C617AB" w:rsidRDefault="00C617AB" w:rsidP="00C617AB">
      <w:pPr>
        <w:spacing w:after="0" w:line="240" w:lineRule="auto"/>
        <w:rPr>
          <w:b/>
          <w:sz w:val="20"/>
          <w:szCs w:val="20"/>
        </w:rPr>
      </w:pPr>
    </w:p>
    <w:p w:rsidR="00C617AB" w:rsidRDefault="00C617AB" w:rsidP="00A577BC">
      <w:pPr>
        <w:pStyle w:val="ListParagraph"/>
        <w:numPr>
          <w:ilvl w:val="0"/>
          <w:numId w:val="8"/>
        </w:numPr>
        <w:spacing w:after="0" w:line="240" w:lineRule="auto"/>
        <w:rPr>
          <w:b/>
          <w:sz w:val="20"/>
          <w:szCs w:val="20"/>
        </w:rPr>
      </w:pPr>
      <w:r w:rsidRPr="00A577BC">
        <w:rPr>
          <w:b/>
          <w:sz w:val="20"/>
          <w:szCs w:val="20"/>
        </w:rPr>
        <w:t>How do particulate emissions affect people?</w:t>
      </w:r>
    </w:p>
    <w:p w:rsidR="00A577BC" w:rsidRPr="00A577BC" w:rsidRDefault="00A577BC" w:rsidP="00A577BC">
      <w:pPr>
        <w:pStyle w:val="ListParagraph"/>
        <w:spacing w:after="0" w:line="240" w:lineRule="auto"/>
        <w:ind w:left="360"/>
        <w:rPr>
          <w:b/>
          <w:sz w:val="20"/>
          <w:szCs w:val="20"/>
        </w:rPr>
      </w:pPr>
    </w:p>
    <w:p w:rsidR="00E8116F" w:rsidRPr="00BE6A1F" w:rsidRDefault="00FA6EF6" w:rsidP="00FA6EF6">
      <w:pPr>
        <w:spacing w:line="240" w:lineRule="auto"/>
        <w:rPr>
          <w:sz w:val="20"/>
          <w:szCs w:val="20"/>
        </w:rPr>
      </w:pPr>
      <w:r w:rsidRPr="00BE6A1F">
        <w:rPr>
          <w:sz w:val="20"/>
          <w:szCs w:val="20"/>
        </w:rPr>
        <w:t xml:space="preserve">Fine particle emissions – known as PM10 - from indoor fires are of particular concern as a health risk during the winter months. </w:t>
      </w:r>
      <w:r w:rsidR="00E8116F" w:rsidRPr="00BE6A1F">
        <w:rPr>
          <w:sz w:val="20"/>
          <w:szCs w:val="20"/>
        </w:rPr>
        <w:t>Indoor fires emit tiny particles (PM10) into the air through combustion</w:t>
      </w:r>
      <w:r w:rsidR="00C617AB">
        <w:rPr>
          <w:sz w:val="20"/>
          <w:szCs w:val="20"/>
        </w:rPr>
        <w:t xml:space="preserve"> and</w:t>
      </w:r>
      <w:r w:rsidR="00E8116F" w:rsidRPr="00BE6A1F">
        <w:rPr>
          <w:sz w:val="20"/>
          <w:szCs w:val="20"/>
        </w:rPr>
        <w:t xml:space="preserve"> PM10 can easily be inhaled and can become trapped in people’s lungs. People with respiratory problems, the elderly and young people are most vulnerable to health impacts from PM10.</w:t>
      </w:r>
    </w:p>
    <w:p w:rsidR="002245B6" w:rsidRDefault="00001B5E" w:rsidP="00A577BC">
      <w:pPr>
        <w:pStyle w:val="ListParagraph"/>
        <w:numPr>
          <w:ilvl w:val="0"/>
          <w:numId w:val="8"/>
        </w:numPr>
        <w:spacing w:after="0" w:line="240" w:lineRule="auto"/>
        <w:rPr>
          <w:b/>
          <w:sz w:val="20"/>
          <w:szCs w:val="20"/>
        </w:rPr>
      </w:pPr>
      <w:r w:rsidRPr="00A577BC">
        <w:rPr>
          <w:b/>
          <w:sz w:val="20"/>
          <w:szCs w:val="20"/>
        </w:rPr>
        <w:t>How does the bylaw propose t</w:t>
      </w:r>
      <w:r w:rsidR="002245B6" w:rsidRPr="00A577BC">
        <w:rPr>
          <w:b/>
          <w:sz w:val="20"/>
          <w:szCs w:val="20"/>
        </w:rPr>
        <w:t>o manage emissions from indoor home heating fires?</w:t>
      </w:r>
    </w:p>
    <w:p w:rsidR="00E11A7A" w:rsidRPr="00A577BC" w:rsidRDefault="00E11A7A" w:rsidP="00E11A7A">
      <w:pPr>
        <w:pStyle w:val="ListParagraph"/>
        <w:spacing w:after="0" w:line="240" w:lineRule="auto"/>
        <w:ind w:left="360"/>
        <w:rPr>
          <w:b/>
          <w:sz w:val="20"/>
          <w:szCs w:val="20"/>
        </w:rPr>
      </w:pPr>
    </w:p>
    <w:p w:rsidR="00856493" w:rsidRPr="00BE6A1F" w:rsidRDefault="00A577BC" w:rsidP="00856493">
      <w:pPr>
        <w:spacing w:line="240" w:lineRule="auto"/>
        <w:rPr>
          <w:sz w:val="20"/>
          <w:szCs w:val="20"/>
        </w:rPr>
      </w:pPr>
      <w:r w:rsidRPr="00A577BC">
        <w:rPr>
          <w:sz w:val="20"/>
          <w:szCs w:val="20"/>
        </w:rPr>
        <w:t xml:space="preserve">The proposal aims to reduce emissions in the Auckland Urban Air Shed </w:t>
      </w:r>
      <w:r w:rsidR="00856493">
        <w:rPr>
          <w:sz w:val="20"/>
          <w:szCs w:val="20"/>
        </w:rPr>
        <w:t>in</w:t>
      </w:r>
      <w:r w:rsidRPr="00A577BC">
        <w:rPr>
          <w:sz w:val="20"/>
          <w:szCs w:val="20"/>
        </w:rPr>
        <w:t xml:space="preserve"> order to improve public health and meet national environmental standards.</w:t>
      </w:r>
      <w:r w:rsidR="00856493">
        <w:rPr>
          <w:sz w:val="20"/>
          <w:szCs w:val="20"/>
        </w:rPr>
        <w:t xml:space="preserve"> To reach these standards, it is proposed that the use of coal, indoor open fires and non-compliant (pre-2005) wood burners are phased out of use in the Auckland region. </w:t>
      </w:r>
      <w:r w:rsidR="00856493" w:rsidRPr="00BE6A1F">
        <w:rPr>
          <w:sz w:val="20"/>
          <w:szCs w:val="20"/>
        </w:rPr>
        <w:t>These fires produce approximately 85% of the total amount of PM10 emissions from all indoor home heating fires.</w:t>
      </w:r>
    </w:p>
    <w:p w:rsidR="00095182" w:rsidRPr="00682506" w:rsidRDefault="00095182" w:rsidP="00682506">
      <w:pPr>
        <w:pStyle w:val="ListParagraph"/>
        <w:numPr>
          <w:ilvl w:val="0"/>
          <w:numId w:val="8"/>
        </w:numPr>
        <w:spacing w:line="240" w:lineRule="auto"/>
        <w:rPr>
          <w:b/>
          <w:sz w:val="20"/>
          <w:szCs w:val="20"/>
        </w:rPr>
      </w:pPr>
      <w:r w:rsidRPr="00682506">
        <w:rPr>
          <w:b/>
          <w:sz w:val="20"/>
          <w:szCs w:val="20"/>
        </w:rPr>
        <w:lastRenderedPageBreak/>
        <w:t>How many open fires and older wood burners are there, and how many are removed each year?</w:t>
      </w:r>
    </w:p>
    <w:p w:rsidR="00095182" w:rsidRPr="00BE6A1F" w:rsidRDefault="00095182" w:rsidP="00BE6A1F">
      <w:pPr>
        <w:spacing w:line="240" w:lineRule="auto"/>
        <w:rPr>
          <w:sz w:val="20"/>
          <w:szCs w:val="20"/>
        </w:rPr>
      </w:pPr>
      <w:r w:rsidRPr="00BE6A1F">
        <w:rPr>
          <w:sz w:val="20"/>
          <w:szCs w:val="20"/>
        </w:rPr>
        <w:t xml:space="preserve">Information from the 2013 census and a 2012 Auckland Council survey indicates that there are approximately 17,000 open fires and 64,000 old wood burners being used for heating in the Auckland region. The census data indicate that the number of households using wood in the Auckland region for heating has reduced by 15% since 2001. In the Auckland region, from to 2001 to 2013, about 1500 dwellings per year moved away from using wood to provide home heating. </w:t>
      </w:r>
    </w:p>
    <w:p w:rsidR="00095182" w:rsidRPr="00682506" w:rsidRDefault="00001B5E" w:rsidP="00682506">
      <w:pPr>
        <w:pStyle w:val="ListParagraph"/>
        <w:numPr>
          <w:ilvl w:val="0"/>
          <w:numId w:val="8"/>
        </w:numPr>
        <w:spacing w:line="240" w:lineRule="auto"/>
        <w:rPr>
          <w:b/>
          <w:sz w:val="20"/>
          <w:szCs w:val="20"/>
        </w:rPr>
      </w:pPr>
      <w:r w:rsidRPr="00682506">
        <w:rPr>
          <w:b/>
          <w:sz w:val="20"/>
          <w:szCs w:val="20"/>
        </w:rPr>
        <w:t>When can non-compliant fires no longer be used?</w:t>
      </w:r>
    </w:p>
    <w:p w:rsidR="00DA160D" w:rsidRPr="00AA7492" w:rsidRDefault="00001B5E" w:rsidP="00DA160D">
      <w:pPr>
        <w:spacing w:line="240" w:lineRule="auto"/>
        <w:rPr>
          <w:sz w:val="20"/>
          <w:szCs w:val="20"/>
        </w:rPr>
      </w:pPr>
      <w:r>
        <w:rPr>
          <w:sz w:val="20"/>
          <w:szCs w:val="20"/>
        </w:rPr>
        <w:t xml:space="preserve">The bylaw proposes a phased in approach to allow time for owners of open fires and older wood burners to plan and consider </w:t>
      </w:r>
      <w:r w:rsidRPr="00AA7492">
        <w:rPr>
          <w:sz w:val="20"/>
          <w:szCs w:val="20"/>
        </w:rPr>
        <w:t>alternative types of heating.  For most people this will mean s</w:t>
      </w:r>
      <w:r w:rsidR="00DA160D" w:rsidRPr="00AA7492">
        <w:rPr>
          <w:sz w:val="20"/>
          <w:szCs w:val="20"/>
        </w:rPr>
        <w:t>e</w:t>
      </w:r>
      <w:r w:rsidRPr="00AA7492">
        <w:rPr>
          <w:sz w:val="20"/>
          <w:szCs w:val="20"/>
        </w:rPr>
        <w:t xml:space="preserve">veral more winters </w:t>
      </w:r>
      <w:r w:rsidR="00DA160D" w:rsidRPr="00AA7492">
        <w:rPr>
          <w:sz w:val="20"/>
          <w:szCs w:val="20"/>
        </w:rPr>
        <w:t>of an open fire.  Auckland Council is proposing the following timeline:</w:t>
      </w:r>
    </w:p>
    <w:p w:rsidR="00E9011B" w:rsidRPr="00AA7492" w:rsidRDefault="00E9011B" w:rsidP="00DA160D">
      <w:pPr>
        <w:spacing w:line="240" w:lineRule="auto"/>
        <w:rPr>
          <w:sz w:val="20"/>
          <w:szCs w:val="20"/>
        </w:rPr>
      </w:pPr>
      <w:r w:rsidRPr="00AA7492">
        <w:rPr>
          <w:b/>
          <w:sz w:val="20"/>
          <w:szCs w:val="20"/>
        </w:rPr>
        <w:t>Air Quality Bylaw in effect – phase 1 (1 May 2015)</w:t>
      </w:r>
    </w:p>
    <w:p w:rsidR="00E9011B" w:rsidRPr="00AA7492" w:rsidRDefault="00E9011B" w:rsidP="00E9011B">
      <w:pPr>
        <w:numPr>
          <w:ilvl w:val="0"/>
          <w:numId w:val="30"/>
        </w:numPr>
        <w:spacing w:after="0" w:line="240" w:lineRule="auto"/>
        <w:rPr>
          <w:b/>
          <w:sz w:val="20"/>
          <w:szCs w:val="20"/>
          <w:lang w:val="en-AU"/>
        </w:rPr>
      </w:pPr>
      <w:r w:rsidRPr="00AA7492">
        <w:rPr>
          <w:b/>
          <w:sz w:val="20"/>
          <w:szCs w:val="20"/>
          <w:lang w:val="en-AU"/>
        </w:rPr>
        <w:t>Point of Sale comes into effect</w:t>
      </w:r>
    </w:p>
    <w:p w:rsidR="00AB4A05" w:rsidRPr="00AA7492" w:rsidRDefault="00AB4A05" w:rsidP="00AB4A05">
      <w:pPr>
        <w:numPr>
          <w:ilvl w:val="0"/>
          <w:numId w:val="30"/>
        </w:numPr>
        <w:spacing w:after="0" w:line="240" w:lineRule="auto"/>
        <w:rPr>
          <w:sz w:val="20"/>
          <w:szCs w:val="20"/>
          <w:lang w:val="en-AU"/>
        </w:rPr>
      </w:pPr>
      <w:r w:rsidRPr="00AA7492">
        <w:rPr>
          <w:b/>
          <w:sz w:val="20"/>
          <w:szCs w:val="20"/>
          <w:lang w:val="en-AU"/>
        </w:rPr>
        <w:t xml:space="preserve">Ban burning of coal in open fires, </w:t>
      </w:r>
      <w:r w:rsidRPr="00AA7492">
        <w:rPr>
          <w:sz w:val="20"/>
          <w:szCs w:val="20"/>
          <w:lang w:val="en-AU"/>
        </w:rPr>
        <w:t>clean wood only in urban areas</w:t>
      </w:r>
    </w:p>
    <w:p w:rsidR="00E9011B" w:rsidRPr="00AA7492" w:rsidRDefault="00E9011B" w:rsidP="00E9011B">
      <w:pPr>
        <w:spacing w:after="0" w:line="240" w:lineRule="auto"/>
        <w:rPr>
          <w:b/>
          <w:sz w:val="20"/>
          <w:szCs w:val="20"/>
          <w:lang w:val="en-AU"/>
        </w:rPr>
      </w:pPr>
    </w:p>
    <w:p w:rsidR="00E9011B" w:rsidRDefault="00AA7492" w:rsidP="00E9011B">
      <w:pPr>
        <w:spacing w:after="0" w:line="240" w:lineRule="auto"/>
        <w:rPr>
          <w:b/>
          <w:sz w:val="20"/>
          <w:szCs w:val="20"/>
          <w:lang w:val="en-AU"/>
        </w:rPr>
      </w:pPr>
      <w:r>
        <w:rPr>
          <w:b/>
          <w:sz w:val="20"/>
          <w:szCs w:val="20"/>
          <w:lang w:val="en-AU"/>
        </w:rPr>
        <w:t>Phase 2 (</w:t>
      </w:r>
      <w:r w:rsidR="00E9011B" w:rsidRPr="00AA7492">
        <w:rPr>
          <w:b/>
          <w:sz w:val="20"/>
          <w:szCs w:val="20"/>
          <w:lang w:val="en-AU"/>
        </w:rPr>
        <w:t>1 October 2018)</w:t>
      </w:r>
    </w:p>
    <w:p w:rsidR="00AA7492" w:rsidRPr="00AA7492" w:rsidRDefault="00AA7492" w:rsidP="00E9011B">
      <w:pPr>
        <w:spacing w:after="0" w:line="240" w:lineRule="auto"/>
        <w:rPr>
          <w:b/>
          <w:sz w:val="20"/>
          <w:szCs w:val="20"/>
          <w:lang w:val="en-AU"/>
        </w:rPr>
      </w:pPr>
    </w:p>
    <w:p w:rsidR="00E9011B" w:rsidRPr="00AA7492" w:rsidRDefault="00E9011B" w:rsidP="00E9011B">
      <w:pPr>
        <w:numPr>
          <w:ilvl w:val="0"/>
          <w:numId w:val="31"/>
        </w:numPr>
        <w:spacing w:after="100" w:afterAutospacing="1" w:line="240" w:lineRule="auto"/>
        <w:rPr>
          <w:b/>
          <w:sz w:val="20"/>
          <w:szCs w:val="20"/>
        </w:rPr>
      </w:pPr>
      <w:r w:rsidRPr="00AA7492">
        <w:rPr>
          <w:b/>
          <w:sz w:val="20"/>
          <w:szCs w:val="20"/>
        </w:rPr>
        <w:t>Ban on open fires comes into effect (17,000)</w:t>
      </w:r>
    </w:p>
    <w:p w:rsidR="00E9011B" w:rsidRPr="00AA7492" w:rsidRDefault="00E9011B" w:rsidP="00E9011B">
      <w:pPr>
        <w:numPr>
          <w:ilvl w:val="0"/>
          <w:numId w:val="31"/>
        </w:numPr>
        <w:spacing w:after="0" w:line="240" w:lineRule="auto"/>
        <w:rPr>
          <w:b/>
          <w:sz w:val="20"/>
          <w:szCs w:val="20"/>
        </w:rPr>
      </w:pPr>
      <w:r w:rsidRPr="00AA7492">
        <w:rPr>
          <w:b/>
          <w:sz w:val="20"/>
          <w:szCs w:val="20"/>
        </w:rPr>
        <w:t>Pre 2005 wood burners to be removed/replaced by this date (64,000)</w:t>
      </w:r>
    </w:p>
    <w:p w:rsidR="00E9011B" w:rsidRPr="00DA160D" w:rsidRDefault="00E9011B" w:rsidP="00E9011B">
      <w:pPr>
        <w:spacing w:after="0" w:line="240" w:lineRule="auto"/>
        <w:rPr>
          <w:sz w:val="20"/>
          <w:szCs w:val="20"/>
          <w:lang w:val="en-AU"/>
        </w:rPr>
      </w:pPr>
    </w:p>
    <w:p w:rsidR="00CA2E3F" w:rsidRPr="00BE6A1F" w:rsidRDefault="00CA2E3F" w:rsidP="00BE6A1F">
      <w:pPr>
        <w:pStyle w:val="CommentText"/>
        <w:spacing w:line="240" w:lineRule="auto"/>
      </w:pPr>
      <w:r w:rsidRPr="00E11A7A">
        <w:rPr>
          <w:b/>
          <w:i/>
        </w:rPr>
        <w:t>Point of Sale rule:</w:t>
      </w:r>
      <w:r w:rsidRPr="00BE6A1F">
        <w:t xml:space="preserve"> imposes an obligation on any vendor selling a property containing a non-compliant indoor fire to remove or replace it at the point of sale.  The standard sale and purchase agreement includes a vendor warranty that he/she has notified the purchaser of any outstanding requirements that were notified by the local authority.  </w:t>
      </w:r>
    </w:p>
    <w:p w:rsidR="00CA2E3F" w:rsidRPr="00BE6A1F" w:rsidRDefault="00CA2E3F" w:rsidP="00BE6A1F">
      <w:pPr>
        <w:pStyle w:val="CommentText"/>
        <w:numPr>
          <w:ilvl w:val="0"/>
          <w:numId w:val="35"/>
        </w:numPr>
        <w:spacing w:after="0" w:line="240" w:lineRule="auto"/>
      </w:pPr>
      <w:r w:rsidRPr="00BE6A1F">
        <w:rPr>
          <w:u w:val="single"/>
        </w:rPr>
        <w:t>Old Wood Burners -</w:t>
      </w:r>
      <w:r w:rsidRPr="00BE6A1F">
        <w:t xml:space="preserve"> The owner of an old wood burner must replace or remove it before transferring ownership of the property.</w:t>
      </w:r>
    </w:p>
    <w:p w:rsidR="00E11A7A" w:rsidRPr="00FE1F14" w:rsidRDefault="00CA2E3F" w:rsidP="00BE6A1F">
      <w:pPr>
        <w:pStyle w:val="ListParagraph"/>
        <w:numPr>
          <w:ilvl w:val="0"/>
          <w:numId w:val="35"/>
        </w:numPr>
        <w:spacing w:after="0" w:line="240" w:lineRule="auto"/>
        <w:rPr>
          <w:b/>
          <w:sz w:val="20"/>
          <w:szCs w:val="20"/>
          <w:lang w:val="en-US"/>
        </w:rPr>
      </w:pPr>
      <w:r w:rsidRPr="00FE1F14">
        <w:rPr>
          <w:sz w:val="20"/>
          <w:szCs w:val="20"/>
          <w:u w:val="single"/>
        </w:rPr>
        <w:t>Open Fires</w:t>
      </w:r>
      <w:r w:rsidRPr="00FE1F14">
        <w:rPr>
          <w:sz w:val="20"/>
          <w:szCs w:val="20"/>
        </w:rPr>
        <w:t xml:space="preserve"> - The owner of an open fire must permanently block the fireplace or remove it before transferring ownership of the property.  </w:t>
      </w:r>
    </w:p>
    <w:p w:rsidR="00FE1F14" w:rsidRPr="00FE1F14" w:rsidRDefault="00FE1F14" w:rsidP="00FE1F14">
      <w:pPr>
        <w:pStyle w:val="ListParagraph"/>
        <w:spacing w:after="0" w:line="240" w:lineRule="auto"/>
        <w:rPr>
          <w:b/>
          <w:sz w:val="20"/>
          <w:szCs w:val="20"/>
          <w:lang w:val="en-US"/>
        </w:rPr>
      </w:pPr>
    </w:p>
    <w:p w:rsidR="00CA2E3F" w:rsidRPr="00BE6A1F" w:rsidRDefault="00CA2E3F" w:rsidP="00BE6A1F">
      <w:pPr>
        <w:spacing w:line="240" w:lineRule="auto"/>
        <w:rPr>
          <w:sz w:val="20"/>
          <w:szCs w:val="20"/>
        </w:rPr>
      </w:pPr>
      <w:r w:rsidRPr="00AA7492">
        <w:rPr>
          <w:b/>
          <w:i/>
          <w:sz w:val="20"/>
          <w:szCs w:val="20"/>
          <w:lang w:val="en-US"/>
        </w:rPr>
        <w:t>Use of open fires:</w:t>
      </w:r>
      <w:r w:rsidRPr="00AA7492">
        <w:rPr>
          <w:i/>
          <w:sz w:val="20"/>
          <w:szCs w:val="20"/>
          <w:lang w:val="en-US"/>
        </w:rPr>
        <w:t xml:space="preserve"> </w:t>
      </w:r>
      <w:r w:rsidRPr="00AA7492">
        <w:rPr>
          <w:sz w:val="20"/>
          <w:szCs w:val="20"/>
        </w:rPr>
        <w:t xml:space="preserve">prohibition on the use of open fires in the urban </w:t>
      </w:r>
      <w:proofErr w:type="spellStart"/>
      <w:r w:rsidRPr="00AA7492">
        <w:rPr>
          <w:sz w:val="20"/>
          <w:szCs w:val="20"/>
        </w:rPr>
        <w:t>airshed</w:t>
      </w:r>
      <w:proofErr w:type="spellEnd"/>
      <w:r w:rsidRPr="00AA7492">
        <w:rPr>
          <w:sz w:val="20"/>
          <w:szCs w:val="20"/>
        </w:rPr>
        <w:t xml:space="preserve"> after 201</w:t>
      </w:r>
      <w:r w:rsidR="00AB4A05" w:rsidRPr="00AA7492">
        <w:rPr>
          <w:sz w:val="20"/>
          <w:szCs w:val="20"/>
        </w:rPr>
        <w:t>8</w:t>
      </w:r>
      <w:r w:rsidRPr="00AA7492">
        <w:rPr>
          <w:sz w:val="20"/>
          <w:szCs w:val="20"/>
        </w:rPr>
        <w:t>.  The council can issue a notice to an owner of an operational open fire requiring it to be permanently blocked or removed after 1 October 201</w:t>
      </w:r>
      <w:r w:rsidR="00AB4A05" w:rsidRPr="00AA7492">
        <w:rPr>
          <w:sz w:val="20"/>
          <w:szCs w:val="20"/>
        </w:rPr>
        <w:t>8</w:t>
      </w:r>
      <w:r w:rsidRPr="00AA7492">
        <w:rPr>
          <w:sz w:val="20"/>
          <w:szCs w:val="20"/>
        </w:rPr>
        <w:t>.</w:t>
      </w:r>
      <w:r w:rsidRPr="00BE6A1F">
        <w:rPr>
          <w:sz w:val="20"/>
          <w:szCs w:val="20"/>
        </w:rPr>
        <w:t xml:space="preserve">  </w:t>
      </w:r>
    </w:p>
    <w:p w:rsidR="00CA2E3F" w:rsidRPr="00BE6A1F" w:rsidRDefault="00CA2E3F" w:rsidP="00BE6A1F">
      <w:pPr>
        <w:spacing w:line="240" w:lineRule="auto"/>
        <w:rPr>
          <w:sz w:val="20"/>
          <w:szCs w:val="20"/>
        </w:rPr>
      </w:pPr>
      <w:r w:rsidRPr="00E11A7A">
        <w:rPr>
          <w:b/>
          <w:i/>
          <w:sz w:val="20"/>
          <w:szCs w:val="20"/>
        </w:rPr>
        <w:t>Use of non-compliant wood burners</w:t>
      </w:r>
      <w:r w:rsidRPr="00BE6A1F">
        <w:rPr>
          <w:b/>
          <w:sz w:val="20"/>
          <w:szCs w:val="20"/>
        </w:rPr>
        <w:t>:</w:t>
      </w:r>
      <w:r w:rsidRPr="00BE6A1F">
        <w:rPr>
          <w:sz w:val="20"/>
          <w:szCs w:val="20"/>
        </w:rPr>
        <w:t xml:space="preserve"> prohibition on the use of old wood burners in the urban airshed after 1 October 2018.  The council can issue a notice to require removal of the old wood burner after this time.  </w:t>
      </w:r>
    </w:p>
    <w:p w:rsidR="0069407B" w:rsidRPr="0069407B" w:rsidRDefault="0069407B" w:rsidP="0069407B">
      <w:pPr>
        <w:pStyle w:val="ListParagraph"/>
        <w:numPr>
          <w:ilvl w:val="0"/>
          <w:numId w:val="8"/>
        </w:numPr>
        <w:spacing w:line="240" w:lineRule="auto"/>
        <w:rPr>
          <w:b/>
          <w:sz w:val="20"/>
          <w:szCs w:val="20"/>
        </w:rPr>
      </w:pPr>
      <w:r w:rsidRPr="0069407B">
        <w:rPr>
          <w:b/>
          <w:sz w:val="20"/>
          <w:szCs w:val="20"/>
        </w:rPr>
        <w:t>Where would the new rules apply?</w:t>
      </w:r>
    </w:p>
    <w:p w:rsidR="0069407B" w:rsidRPr="0069407B" w:rsidRDefault="0069407B" w:rsidP="0069407B">
      <w:pPr>
        <w:spacing w:line="240" w:lineRule="auto"/>
        <w:rPr>
          <w:sz w:val="20"/>
          <w:szCs w:val="20"/>
        </w:rPr>
      </w:pPr>
      <w:r w:rsidRPr="0069407B">
        <w:rPr>
          <w:sz w:val="20"/>
          <w:szCs w:val="20"/>
        </w:rPr>
        <w:t>The new rules will only apply to the Auckland Urban Airshed i.e. the main urban areas of Auckland excluding the rural and coastal towns. (See map attached)</w:t>
      </w:r>
    </w:p>
    <w:p w:rsidR="002A1DC6" w:rsidRPr="002A1DC6" w:rsidRDefault="002A1DC6" w:rsidP="002A1DC6">
      <w:pPr>
        <w:pStyle w:val="ListParagraph"/>
        <w:numPr>
          <w:ilvl w:val="0"/>
          <w:numId w:val="8"/>
        </w:numPr>
        <w:spacing w:line="240" w:lineRule="auto"/>
        <w:rPr>
          <w:b/>
          <w:sz w:val="20"/>
          <w:szCs w:val="20"/>
        </w:rPr>
      </w:pPr>
      <w:r w:rsidRPr="002A1DC6">
        <w:rPr>
          <w:b/>
          <w:sz w:val="20"/>
          <w:szCs w:val="20"/>
        </w:rPr>
        <w:t>Will enclosed wood burners still be able to be used and installed?</w:t>
      </w:r>
    </w:p>
    <w:p w:rsidR="00427C8E" w:rsidRDefault="002D1E16" w:rsidP="002A1DC6">
      <w:pPr>
        <w:spacing w:line="240" w:lineRule="auto"/>
        <w:rPr>
          <w:sz w:val="20"/>
          <w:szCs w:val="20"/>
        </w:rPr>
      </w:pPr>
      <w:r>
        <w:rPr>
          <w:sz w:val="20"/>
          <w:szCs w:val="20"/>
        </w:rPr>
        <w:t>Yes, n</w:t>
      </w:r>
      <w:r w:rsidR="002A1DC6" w:rsidRPr="002A1DC6">
        <w:rPr>
          <w:sz w:val="20"/>
          <w:szCs w:val="20"/>
        </w:rPr>
        <w:t xml:space="preserve">ew and existing wood burners installed </w:t>
      </w:r>
      <w:r w:rsidR="00BC54F9">
        <w:rPr>
          <w:sz w:val="20"/>
          <w:szCs w:val="20"/>
        </w:rPr>
        <w:t>from</w:t>
      </w:r>
      <w:r w:rsidR="002A1DC6" w:rsidRPr="002A1DC6">
        <w:rPr>
          <w:sz w:val="20"/>
          <w:szCs w:val="20"/>
        </w:rPr>
        <w:t xml:space="preserve"> 2005 </w:t>
      </w:r>
      <w:r w:rsidR="00BC54F9">
        <w:rPr>
          <w:sz w:val="20"/>
          <w:szCs w:val="20"/>
        </w:rPr>
        <w:t xml:space="preserve">onwards </w:t>
      </w:r>
      <w:r w:rsidR="002A1DC6" w:rsidRPr="002A1DC6">
        <w:rPr>
          <w:sz w:val="20"/>
          <w:szCs w:val="20"/>
        </w:rPr>
        <w:t>that meet the emission and efficiency standards will still be able to be used after the bylaw comes into effect.  Installation of any new indoor home heating fire will require a building consent (this is already required under the New Zealand Building Code).</w:t>
      </w:r>
    </w:p>
    <w:p w:rsidR="002A1DC6" w:rsidRDefault="002D1E16" w:rsidP="002A1DC6">
      <w:pPr>
        <w:spacing w:line="240" w:lineRule="auto"/>
        <w:rPr>
          <w:sz w:val="20"/>
          <w:szCs w:val="20"/>
        </w:rPr>
      </w:pPr>
      <w:r>
        <w:rPr>
          <w:sz w:val="20"/>
          <w:szCs w:val="20"/>
        </w:rPr>
        <w:t>The</w:t>
      </w:r>
      <w:r w:rsidR="002A1DC6" w:rsidRPr="002A1DC6">
        <w:rPr>
          <w:sz w:val="20"/>
          <w:szCs w:val="20"/>
        </w:rPr>
        <w:t xml:space="preserve"> bylaw proposes that wood burners installed before 2005 would be required to be removed or replaced by 1 October 2018 OR once the house is sold (known as the “Point of Sale Rule”) prior to this date.</w:t>
      </w:r>
    </w:p>
    <w:p w:rsidR="00FE1F14" w:rsidRDefault="00FE1F14" w:rsidP="002A1DC6">
      <w:pPr>
        <w:spacing w:line="240" w:lineRule="auto"/>
        <w:rPr>
          <w:sz w:val="20"/>
          <w:szCs w:val="20"/>
        </w:rPr>
      </w:pPr>
    </w:p>
    <w:p w:rsidR="00AA7492" w:rsidRPr="002A1DC6" w:rsidRDefault="00AA7492" w:rsidP="002A1DC6">
      <w:pPr>
        <w:spacing w:line="240" w:lineRule="auto"/>
        <w:rPr>
          <w:sz w:val="20"/>
          <w:szCs w:val="20"/>
        </w:rPr>
      </w:pPr>
      <w:bookmarkStart w:id="0" w:name="_GoBack"/>
      <w:bookmarkEnd w:id="0"/>
    </w:p>
    <w:p w:rsidR="002245B6" w:rsidRPr="00682506" w:rsidRDefault="002245B6" w:rsidP="00682506">
      <w:pPr>
        <w:pStyle w:val="ListParagraph"/>
        <w:numPr>
          <w:ilvl w:val="0"/>
          <w:numId w:val="8"/>
        </w:numPr>
        <w:autoSpaceDE w:val="0"/>
        <w:autoSpaceDN w:val="0"/>
        <w:adjustRightInd w:val="0"/>
        <w:spacing w:after="0" w:line="240" w:lineRule="auto"/>
        <w:rPr>
          <w:b/>
          <w:sz w:val="20"/>
          <w:szCs w:val="20"/>
        </w:rPr>
      </w:pPr>
      <w:r w:rsidRPr="00682506">
        <w:rPr>
          <w:b/>
          <w:sz w:val="20"/>
          <w:szCs w:val="20"/>
        </w:rPr>
        <w:lastRenderedPageBreak/>
        <w:t xml:space="preserve">What are fine particulates? </w:t>
      </w:r>
    </w:p>
    <w:p w:rsidR="002245B6" w:rsidRPr="00BE6A1F" w:rsidRDefault="002245B6" w:rsidP="00BE6A1F">
      <w:pPr>
        <w:autoSpaceDE w:val="0"/>
        <w:autoSpaceDN w:val="0"/>
        <w:adjustRightInd w:val="0"/>
        <w:spacing w:after="0" w:line="240" w:lineRule="auto"/>
        <w:rPr>
          <w:b/>
          <w:sz w:val="20"/>
          <w:szCs w:val="20"/>
        </w:rPr>
      </w:pPr>
    </w:p>
    <w:p w:rsidR="002245B6" w:rsidRPr="00BE6A1F" w:rsidRDefault="002245B6" w:rsidP="00BE6A1F">
      <w:pPr>
        <w:autoSpaceDE w:val="0"/>
        <w:autoSpaceDN w:val="0"/>
        <w:adjustRightInd w:val="0"/>
        <w:spacing w:after="0" w:line="240" w:lineRule="auto"/>
        <w:rPr>
          <w:sz w:val="20"/>
          <w:szCs w:val="20"/>
        </w:rPr>
      </w:pPr>
      <w:r w:rsidRPr="00BE6A1F">
        <w:rPr>
          <w:sz w:val="20"/>
          <w:szCs w:val="20"/>
        </w:rPr>
        <w:t>Fine particulates are tiny particles that are suspended in the air but are invisible to the human eye. They can be produced from natural</w:t>
      </w:r>
      <w:r w:rsidRPr="00BE6A1F">
        <w:rPr>
          <w:color w:val="414142"/>
          <w:sz w:val="20"/>
          <w:szCs w:val="20"/>
        </w:rPr>
        <w:t xml:space="preserve"> </w:t>
      </w:r>
      <w:r w:rsidRPr="00BE6A1F">
        <w:rPr>
          <w:sz w:val="20"/>
          <w:szCs w:val="20"/>
        </w:rPr>
        <w:t>sources such as pollen and sea spray, as well as by human sources such as vehicle emissions, industrial activities and indoor home heating fires. PM10 particulate</w:t>
      </w:r>
      <w:r w:rsidR="00BC54F9">
        <w:rPr>
          <w:sz w:val="20"/>
          <w:szCs w:val="20"/>
        </w:rPr>
        <w:t xml:space="preserve">s are less than 10 micrometres in </w:t>
      </w:r>
      <w:r w:rsidRPr="00BE6A1F">
        <w:rPr>
          <w:sz w:val="20"/>
          <w:szCs w:val="20"/>
        </w:rPr>
        <w:t xml:space="preserve">diameter, about one fifth the width of a human hair. PM10 particulates can stay suspended in the air for over a month and can affect visibility by creating a haze over large areas. </w:t>
      </w:r>
    </w:p>
    <w:p w:rsidR="002245B6" w:rsidRPr="00BE6A1F" w:rsidRDefault="002245B6" w:rsidP="00BE6A1F">
      <w:pPr>
        <w:autoSpaceDE w:val="0"/>
        <w:autoSpaceDN w:val="0"/>
        <w:adjustRightInd w:val="0"/>
        <w:spacing w:after="0" w:line="240" w:lineRule="auto"/>
        <w:rPr>
          <w:sz w:val="20"/>
          <w:szCs w:val="20"/>
        </w:rPr>
      </w:pPr>
    </w:p>
    <w:p w:rsidR="002245B6" w:rsidRPr="00BE6A1F" w:rsidRDefault="002245B6" w:rsidP="00BE6A1F">
      <w:pPr>
        <w:autoSpaceDE w:val="0"/>
        <w:autoSpaceDN w:val="0"/>
        <w:adjustRightInd w:val="0"/>
        <w:spacing w:after="0" w:line="240" w:lineRule="auto"/>
        <w:rPr>
          <w:sz w:val="20"/>
          <w:szCs w:val="20"/>
        </w:rPr>
      </w:pPr>
      <w:r w:rsidRPr="00BE6A1F">
        <w:rPr>
          <w:sz w:val="20"/>
          <w:szCs w:val="20"/>
        </w:rPr>
        <w:t>There are national environmental standards for PM10 that the council is required to meet and Auckland regional targets for PM2.5. It is anticipated that a national environmental standard will be set for PM2.5 sometime in the future, that council will also be required to meet.</w:t>
      </w:r>
    </w:p>
    <w:p w:rsidR="002245B6" w:rsidRPr="00BE6A1F" w:rsidRDefault="002245B6" w:rsidP="00BE6A1F">
      <w:pPr>
        <w:autoSpaceDE w:val="0"/>
        <w:autoSpaceDN w:val="0"/>
        <w:adjustRightInd w:val="0"/>
        <w:spacing w:after="0" w:line="240" w:lineRule="auto"/>
        <w:rPr>
          <w:sz w:val="20"/>
          <w:szCs w:val="20"/>
        </w:rPr>
      </w:pPr>
    </w:p>
    <w:p w:rsidR="002245B6" w:rsidRPr="002A1DC6" w:rsidRDefault="002245B6" w:rsidP="002A1DC6">
      <w:pPr>
        <w:pStyle w:val="ListParagraph"/>
        <w:numPr>
          <w:ilvl w:val="0"/>
          <w:numId w:val="8"/>
        </w:numPr>
        <w:spacing w:line="240" w:lineRule="auto"/>
        <w:rPr>
          <w:b/>
          <w:sz w:val="20"/>
          <w:szCs w:val="20"/>
        </w:rPr>
      </w:pPr>
      <w:r w:rsidRPr="002A1DC6">
        <w:rPr>
          <w:b/>
          <w:sz w:val="20"/>
          <w:szCs w:val="20"/>
        </w:rPr>
        <w:t>What are the health effects from particulate emissions?</w:t>
      </w:r>
    </w:p>
    <w:p w:rsidR="002245B6" w:rsidRPr="00BE6A1F" w:rsidRDefault="002245B6" w:rsidP="00BE6A1F">
      <w:pPr>
        <w:spacing w:line="240" w:lineRule="auto"/>
        <w:rPr>
          <w:sz w:val="20"/>
          <w:szCs w:val="20"/>
        </w:rPr>
      </w:pPr>
      <w:r w:rsidRPr="00BE6A1F">
        <w:rPr>
          <w:sz w:val="20"/>
          <w:szCs w:val="20"/>
        </w:rPr>
        <w:t xml:space="preserve">Fine particulates (such as PM10) can be inhaled easily and penetrate deeply into respiratory system where they can lodge in the lungs and adversely affect human health especially for people who are asthmatic or have heart or lung disease.  These fine particles can reduce lung function leading to premature deaths and contribute to heart attacks, strokes and respiratory diseases.  This can also lead to increased levels of medication, and days off work or school.  PM10 particulates can also carry carcinogenic materials into the lungs. There is widespread scientific consensus that particulate matter causes adverse health effects.  </w:t>
      </w:r>
    </w:p>
    <w:p w:rsidR="002245B6" w:rsidRPr="00BE6A1F" w:rsidRDefault="002245B6" w:rsidP="00BE6A1F">
      <w:pPr>
        <w:spacing w:line="240" w:lineRule="auto"/>
        <w:rPr>
          <w:sz w:val="20"/>
          <w:szCs w:val="20"/>
        </w:rPr>
      </w:pPr>
      <w:r w:rsidRPr="00BE6A1F">
        <w:rPr>
          <w:sz w:val="20"/>
          <w:szCs w:val="20"/>
        </w:rPr>
        <w:t>For Auckland, the social costs caused by emissions from indoor home heating fires are estimated to be at least $624 million per year. The impacts range from 190,000 reduced activity days, where people may not able to work or take part in recreational activities because they have difficulty in breathing on those days, through to 110 premature deaths per annum because of the side effects of breathing in these fine particulates over time.</w:t>
      </w:r>
    </w:p>
    <w:p w:rsidR="002245B6" w:rsidRPr="00E11A7A" w:rsidRDefault="002245B6" w:rsidP="00E11A7A">
      <w:pPr>
        <w:pStyle w:val="ListParagraph"/>
        <w:numPr>
          <w:ilvl w:val="0"/>
          <w:numId w:val="8"/>
        </w:numPr>
        <w:spacing w:line="240" w:lineRule="auto"/>
        <w:rPr>
          <w:b/>
          <w:sz w:val="20"/>
          <w:szCs w:val="20"/>
        </w:rPr>
      </w:pPr>
      <w:r w:rsidRPr="00E11A7A">
        <w:rPr>
          <w:b/>
          <w:sz w:val="20"/>
          <w:szCs w:val="20"/>
        </w:rPr>
        <w:t>What current regulation exists for indoor home heating fires?</w:t>
      </w:r>
    </w:p>
    <w:p w:rsidR="002245B6" w:rsidRPr="00BE6A1F" w:rsidRDefault="002245B6" w:rsidP="00BE6A1F">
      <w:pPr>
        <w:spacing w:line="240" w:lineRule="auto"/>
        <w:rPr>
          <w:sz w:val="20"/>
          <w:szCs w:val="20"/>
        </w:rPr>
      </w:pPr>
      <w:r w:rsidRPr="00BE6A1F">
        <w:rPr>
          <w:sz w:val="20"/>
          <w:szCs w:val="20"/>
        </w:rPr>
        <w:t xml:space="preserve">The current regulation requires new wood burners to meet emission and efficiency standards that have been set by central government in the Resource management (National Environmental Standard for Air Quality) Regulations 2004. All wood burners installed in urban areas after September 2005 were required to meet the performance (efficiency and emission) standards specified in the legislation.  </w:t>
      </w:r>
    </w:p>
    <w:p w:rsidR="002245B6" w:rsidRPr="00E11A7A" w:rsidRDefault="002245B6" w:rsidP="00E11A7A">
      <w:pPr>
        <w:pStyle w:val="ListParagraph"/>
        <w:numPr>
          <w:ilvl w:val="0"/>
          <w:numId w:val="8"/>
        </w:numPr>
        <w:spacing w:line="240" w:lineRule="auto"/>
        <w:rPr>
          <w:b/>
          <w:sz w:val="20"/>
          <w:szCs w:val="20"/>
        </w:rPr>
      </w:pPr>
      <w:r w:rsidRPr="00E11A7A">
        <w:rPr>
          <w:b/>
          <w:sz w:val="20"/>
          <w:szCs w:val="20"/>
        </w:rPr>
        <w:t>What other options have been considered to reduce emissions from indoor home heating fires?</w:t>
      </w:r>
    </w:p>
    <w:p w:rsidR="00F369A2" w:rsidRDefault="002245B6" w:rsidP="00BE6A1F">
      <w:pPr>
        <w:spacing w:line="240" w:lineRule="auto"/>
        <w:rPr>
          <w:sz w:val="20"/>
          <w:szCs w:val="20"/>
        </w:rPr>
      </w:pPr>
      <w:r w:rsidRPr="00BE6A1F">
        <w:rPr>
          <w:sz w:val="20"/>
          <w:szCs w:val="20"/>
        </w:rPr>
        <w:t xml:space="preserve">The technical work undertaken by the council considered a number of possible approaches that would reduce the number of older indoor home heating fires which make up the majority (75%) of wood burners and open fires used in the Auckland </w:t>
      </w:r>
      <w:r w:rsidR="00FE1F14">
        <w:rPr>
          <w:sz w:val="20"/>
          <w:szCs w:val="20"/>
        </w:rPr>
        <w:t>urban area</w:t>
      </w:r>
      <w:r w:rsidRPr="00BE6A1F">
        <w:rPr>
          <w:sz w:val="20"/>
          <w:szCs w:val="20"/>
        </w:rPr>
        <w:t>. The pr</w:t>
      </w:r>
      <w:r w:rsidR="00F369A2">
        <w:rPr>
          <w:sz w:val="20"/>
          <w:szCs w:val="20"/>
        </w:rPr>
        <w:t>oposed</w:t>
      </w:r>
      <w:r w:rsidRPr="00BE6A1F">
        <w:rPr>
          <w:sz w:val="20"/>
          <w:szCs w:val="20"/>
        </w:rPr>
        <w:t xml:space="preserve"> option – point of sale rule and </w:t>
      </w:r>
      <w:r w:rsidR="00F369A2">
        <w:rPr>
          <w:sz w:val="20"/>
          <w:szCs w:val="20"/>
        </w:rPr>
        <w:t xml:space="preserve">a phased in approach to prohibiting </w:t>
      </w:r>
      <w:r w:rsidRPr="00BE6A1F">
        <w:rPr>
          <w:sz w:val="20"/>
          <w:szCs w:val="20"/>
        </w:rPr>
        <w:t>open fire</w:t>
      </w:r>
      <w:r w:rsidR="00F369A2">
        <w:rPr>
          <w:sz w:val="20"/>
          <w:szCs w:val="20"/>
        </w:rPr>
        <w:t xml:space="preserve">s and older wood burners - </w:t>
      </w:r>
      <w:r w:rsidRPr="00BE6A1F">
        <w:rPr>
          <w:sz w:val="20"/>
          <w:szCs w:val="20"/>
        </w:rPr>
        <w:t xml:space="preserve">has good health benefits without excessive costs. </w:t>
      </w:r>
      <w:r w:rsidR="0069407B">
        <w:rPr>
          <w:sz w:val="20"/>
          <w:szCs w:val="20"/>
        </w:rPr>
        <w:t xml:space="preserve"> </w:t>
      </w:r>
    </w:p>
    <w:p w:rsidR="002245B6" w:rsidRPr="00BE6A1F" w:rsidRDefault="002245B6" w:rsidP="00BE6A1F">
      <w:pPr>
        <w:spacing w:line="240" w:lineRule="auto"/>
        <w:rPr>
          <w:sz w:val="20"/>
          <w:szCs w:val="20"/>
        </w:rPr>
      </w:pPr>
      <w:r w:rsidRPr="00BE6A1F">
        <w:rPr>
          <w:sz w:val="20"/>
          <w:szCs w:val="20"/>
        </w:rPr>
        <w:t xml:space="preserve">As part of any regulatory approach that is progressed, </w:t>
      </w:r>
      <w:r w:rsidR="00F369A2">
        <w:rPr>
          <w:sz w:val="20"/>
          <w:szCs w:val="20"/>
        </w:rPr>
        <w:t>other</w:t>
      </w:r>
      <w:r w:rsidRPr="00BE6A1F">
        <w:rPr>
          <w:sz w:val="20"/>
          <w:szCs w:val="20"/>
        </w:rPr>
        <w:t xml:space="preserve"> </w:t>
      </w:r>
      <w:r w:rsidR="00F369A2" w:rsidRPr="00BE6A1F">
        <w:rPr>
          <w:sz w:val="20"/>
          <w:szCs w:val="20"/>
        </w:rPr>
        <w:t xml:space="preserve">mechanisms </w:t>
      </w:r>
      <w:r w:rsidR="00F369A2">
        <w:rPr>
          <w:sz w:val="20"/>
          <w:szCs w:val="20"/>
        </w:rPr>
        <w:t>such as</w:t>
      </w:r>
      <w:r w:rsidR="00F369A2" w:rsidRPr="00BE6A1F">
        <w:rPr>
          <w:sz w:val="20"/>
          <w:szCs w:val="20"/>
        </w:rPr>
        <w:t xml:space="preserve"> education </w:t>
      </w:r>
      <w:r w:rsidR="00F369A2">
        <w:rPr>
          <w:sz w:val="20"/>
          <w:szCs w:val="20"/>
        </w:rPr>
        <w:t>are an important factor</w:t>
      </w:r>
      <w:r w:rsidRPr="00BE6A1F">
        <w:rPr>
          <w:sz w:val="20"/>
          <w:szCs w:val="20"/>
        </w:rPr>
        <w:t xml:space="preserve"> in encouraging behaviour change, compliance and improving air quality. </w:t>
      </w:r>
      <w:r w:rsidR="00F369A2">
        <w:rPr>
          <w:sz w:val="20"/>
          <w:szCs w:val="20"/>
        </w:rPr>
        <w:t xml:space="preserve">Information around </w:t>
      </w:r>
      <w:r w:rsidR="00427C8E">
        <w:rPr>
          <w:sz w:val="20"/>
          <w:szCs w:val="20"/>
        </w:rPr>
        <w:t>home heating alternatives, insulation and cost effective options will be available</w:t>
      </w:r>
      <w:r w:rsidR="00F369A2">
        <w:rPr>
          <w:sz w:val="20"/>
          <w:szCs w:val="20"/>
        </w:rPr>
        <w:t xml:space="preserve"> </w:t>
      </w:r>
      <w:r w:rsidR="00427C8E">
        <w:rPr>
          <w:sz w:val="20"/>
          <w:szCs w:val="20"/>
        </w:rPr>
        <w:t>to residents in the coming months.</w:t>
      </w:r>
    </w:p>
    <w:p w:rsidR="00E11A7A" w:rsidRPr="00E11A7A" w:rsidRDefault="00E11A7A" w:rsidP="00E11A7A">
      <w:pPr>
        <w:pStyle w:val="ListParagraph"/>
        <w:numPr>
          <w:ilvl w:val="0"/>
          <w:numId w:val="8"/>
        </w:numPr>
        <w:spacing w:line="240" w:lineRule="auto"/>
        <w:rPr>
          <w:b/>
          <w:sz w:val="20"/>
          <w:szCs w:val="20"/>
        </w:rPr>
      </w:pPr>
      <w:r w:rsidRPr="00E11A7A">
        <w:rPr>
          <w:b/>
          <w:sz w:val="20"/>
          <w:szCs w:val="20"/>
        </w:rPr>
        <w:t>Will there be any dispensations or exemptions from the bylaw?</w:t>
      </w:r>
    </w:p>
    <w:p w:rsidR="00E11A7A" w:rsidRDefault="00E11A7A" w:rsidP="00E11A7A">
      <w:pPr>
        <w:spacing w:line="240" w:lineRule="auto"/>
        <w:rPr>
          <w:sz w:val="20"/>
          <w:szCs w:val="20"/>
        </w:rPr>
      </w:pPr>
      <w:r w:rsidRPr="00BE6A1F">
        <w:rPr>
          <w:sz w:val="20"/>
          <w:szCs w:val="20"/>
        </w:rPr>
        <w:t>The bylaw may allow applications to be made to obtain an</w:t>
      </w:r>
      <w:r w:rsidR="00427C8E">
        <w:rPr>
          <w:sz w:val="20"/>
          <w:szCs w:val="20"/>
        </w:rPr>
        <w:t>d</w:t>
      </w:r>
      <w:r w:rsidRPr="00BE6A1F">
        <w:rPr>
          <w:sz w:val="20"/>
          <w:szCs w:val="20"/>
        </w:rPr>
        <w:t xml:space="preserve"> temporary exemption from some or all of the requirements of the bylaw. If dispensation applications are provided; for they may be made on the grounds that use would be reasonably necessary for an event of particular cultural, historical or national significance . A temporary exemption may, at the discretion of the council, be granted for periods of up to </w:t>
      </w:r>
      <w:r w:rsidR="000F05E7">
        <w:rPr>
          <w:sz w:val="20"/>
          <w:szCs w:val="20"/>
        </w:rPr>
        <w:t>three</w:t>
      </w:r>
      <w:r w:rsidRPr="00BE6A1F">
        <w:rPr>
          <w:sz w:val="20"/>
          <w:szCs w:val="20"/>
        </w:rPr>
        <w:t xml:space="preserve"> months.</w:t>
      </w:r>
    </w:p>
    <w:p w:rsidR="00FE1F14" w:rsidRDefault="00FE1F14" w:rsidP="00E11A7A">
      <w:pPr>
        <w:spacing w:line="240" w:lineRule="auto"/>
        <w:rPr>
          <w:sz w:val="20"/>
          <w:szCs w:val="20"/>
        </w:rPr>
      </w:pPr>
    </w:p>
    <w:p w:rsidR="00FE1F14" w:rsidRPr="00BE6A1F" w:rsidRDefault="00FE1F14" w:rsidP="00E11A7A">
      <w:pPr>
        <w:spacing w:line="240" w:lineRule="auto"/>
        <w:rPr>
          <w:sz w:val="20"/>
          <w:szCs w:val="20"/>
        </w:rPr>
      </w:pPr>
    </w:p>
    <w:p w:rsidR="002245B6" w:rsidRPr="00E11A7A" w:rsidRDefault="002245B6" w:rsidP="00E11A7A">
      <w:pPr>
        <w:pStyle w:val="ListParagraph"/>
        <w:numPr>
          <w:ilvl w:val="0"/>
          <w:numId w:val="8"/>
        </w:numPr>
        <w:spacing w:line="240" w:lineRule="auto"/>
        <w:rPr>
          <w:b/>
          <w:sz w:val="20"/>
          <w:szCs w:val="20"/>
        </w:rPr>
      </w:pPr>
      <w:r w:rsidRPr="00E11A7A">
        <w:rPr>
          <w:b/>
          <w:sz w:val="20"/>
          <w:szCs w:val="20"/>
        </w:rPr>
        <w:lastRenderedPageBreak/>
        <w:t>What have other councils done?</w:t>
      </w:r>
    </w:p>
    <w:p w:rsidR="002245B6" w:rsidRPr="00BE6A1F" w:rsidRDefault="002245B6" w:rsidP="00BE6A1F">
      <w:pPr>
        <w:spacing w:line="240" w:lineRule="auto"/>
        <w:rPr>
          <w:sz w:val="20"/>
          <w:szCs w:val="20"/>
        </w:rPr>
      </w:pPr>
      <w:r w:rsidRPr="00BE6A1F">
        <w:rPr>
          <w:sz w:val="20"/>
          <w:szCs w:val="20"/>
        </w:rPr>
        <w:t>Other councils have addressed air pollution from indoor home heating fires, notably Environment Canterbury in Christchurch and Nelson City Council. These councils have halved their concentrations over a period of 6-8 years using rules to control existing and new indoor home heating fires. Any regulation is considered to be more effective if it is well supported by education and financial incentives. A good lead in time is also necessary to give people enough time to prepare for change.</w:t>
      </w:r>
    </w:p>
    <w:p w:rsidR="002245B6" w:rsidRPr="00BE6A1F" w:rsidRDefault="002245B6" w:rsidP="00BE6A1F">
      <w:pPr>
        <w:spacing w:line="240" w:lineRule="auto"/>
        <w:rPr>
          <w:sz w:val="20"/>
          <w:szCs w:val="20"/>
        </w:rPr>
      </w:pPr>
      <w:r w:rsidRPr="00BE6A1F">
        <w:rPr>
          <w:sz w:val="20"/>
          <w:szCs w:val="20"/>
        </w:rPr>
        <w:t>The Rotorua District Council introduced a similar bylaw in 2010 to manage indoor home heating fire emissions which included a point of sale rule and open fire ban.</w:t>
      </w:r>
    </w:p>
    <w:p w:rsidR="002245B6" w:rsidRPr="00BE6A1F" w:rsidRDefault="002245B6" w:rsidP="00BE6A1F">
      <w:pPr>
        <w:spacing w:after="120" w:line="240" w:lineRule="auto"/>
        <w:rPr>
          <w:b/>
          <w:color w:val="FF0000"/>
          <w:sz w:val="20"/>
          <w:szCs w:val="20"/>
        </w:rPr>
      </w:pPr>
      <w:r w:rsidRPr="00BE6A1F">
        <w:rPr>
          <w:b/>
          <w:color w:val="FF0000"/>
          <w:sz w:val="20"/>
          <w:szCs w:val="20"/>
        </w:rPr>
        <w:t>FUNDING</w:t>
      </w:r>
      <w:r w:rsidR="004354F6">
        <w:rPr>
          <w:b/>
          <w:color w:val="FF0000"/>
          <w:sz w:val="20"/>
          <w:szCs w:val="20"/>
        </w:rPr>
        <w:t xml:space="preserve"> HEATING ALTERNATIVES</w:t>
      </w:r>
      <w:r w:rsidRPr="00BE6A1F">
        <w:rPr>
          <w:b/>
          <w:color w:val="FF0000"/>
          <w:sz w:val="20"/>
          <w:szCs w:val="20"/>
        </w:rPr>
        <w:t xml:space="preserve"> </w:t>
      </w:r>
    </w:p>
    <w:p w:rsidR="004354F6" w:rsidRPr="00BE6A1F" w:rsidRDefault="004354F6" w:rsidP="004354F6">
      <w:pPr>
        <w:spacing w:line="240" w:lineRule="auto"/>
        <w:rPr>
          <w:b/>
          <w:sz w:val="20"/>
          <w:szCs w:val="20"/>
        </w:rPr>
      </w:pPr>
      <w:r w:rsidRPr="00BE6A1F">
        <w:rPr>
          <w:b/>
          <w:sz w:val="20"/>
          <w:szCs w:val="20"/>
        </w:rPr>
        <w:t>What about financial incentives?</w:t>
      </w:r>
    </w:p>
    <w:p w:rsidR="004354F6" w:rsidRPr="00BE6A1F" w:rsidRDefault="004354F6" w:rsidP="004354F6">
      <w:pPr>
        <w:spacing w:line="240" w:lineRule="auto"/>
        <w:rPr>
          <w:sz w:val="20"/>
          <w:szCs w:val="20"/>
        </w:rPr>
      </w:pPr>
      <w:r w:rsidRPr="00BE6A1F">
        <w:rPr>
          <w:sz w:val="20"/>
          <w:szCs w:val="20"/>
        </w:rPr>
        <w:t xml:space="preserve">The Auckland Council “Retrofit your Home” </w:t>
      </w:r>
      <w:proofErr w:type="gramStart"/>
      <w:r w:rsidRPr="00BE6A1F">
        <w:rPr>
          <w:sz w:val="20"/>
          <w:szCs w:val="20"/>
        </w:rPr>
        <w:t>scheme compl</w:t>
      </w:r>
      <w:r w:rsidR="000F05E7">
        <w:rPr>
          <w:sz w:val="20"/>
          <w:szCs w:val="20"/>
        </w:rPr>
        <w:t>e</w:t>
      </w:r>
      <w:r w:rsidRPr="00BE6A1F">
        <w:rPr>
          <w:sz w:val="20"/>
          <w:szCs w:val="20"/>
        </w:rPr>
        <w:t>ments this proposed bylaw, by providing a loan of up to $5000 for insulation and clean</w:t>
      </w:r>
      <w:proofErr w:type="gramEnd"/>
      <w:r w:rsidRPr="00BE6A1F">
        <w:rPr>
          <w:sz w:val="20"/>
          <w:szCs w:val="20"/>
        </w:rPr>
        <w:t xml:space="preserve"> heating alternatives. The Governments “Healthy Homes” provides free ceiling and under-floor insulation for low income households.  Home owners or tenants may be eligible for this funding if they are in a pre-2000 house and have a community service card.  Priority is given to households with children under 17 and adults over 65. </w:t>
      </w:r>
    </w:p>
    <w:p w:rsidR="004354F6" w:rsidRPr="00BE6A1F" w:rsidRDefault="004354F6" w:rsidP="004354F6">
      <w:pPr>
        <w:spacing w:line="240" w:lineRule="auto"/>
        <w:rPr>
          <w:sz w:val="20"/>
          <w:szCs w:val="20"/>
        </w:rPr>
      </w:pPr>
      <w:r w:rsidRPr="00BE6A1F">
        <w:rPr>
          <w:sz w:val="20"/>
          <w:szCs w:val="20"/>
        </w:rPr>
        <w:t>The council will consider this matter more as part of the development of the bylaw package. However financial incentives will not be adequate on their own and will need to be supported by rules and education as part of a balanced policy package to reduce indoor home heating emissions.</w:t>
      </w:r>
    </w:p>
    <w:p w:rsidR="00856493" w:rsidRDefault="00856493" w:rsidP="00BE6A1F">
      <w:pPr>
        <w:spacing w:after="120" w:line="240" w:lineRule="auto"/>
        <w:rPr>
          <w:b/>
          <w:color w:val="FF0000"/>
          <w:sz w:val="20"/>
          <w:szCs w:val="20"/>
        </w:rPr>
      </w:pPr>
      <w:r>
        <w:rPr>
          <w:b/>
          <w:color w:val="FF0000"/>
          <w:sz w:val="20"/>
          <w:szCs w:val="20"/>
        </w:rPr>
        <w:t>OTHER POLLUTION ISSUES</w:t>
      </w:r>
    </w:p>
    <w:p w:rsidR="00856493" w:rsidRPr="00BE6A1F" w:rsidRDefault="00856493" w:rsidP="00856493">
      <w:pPr>
        <w:spacing w:line="240" w:lineRule="auto"/>
        <w:rPr>
          <w:b/>
          <w:sz w:val="20"/>
          <w:szCs w:val="20"/>
        </w:rPr>
      </w:pPr>
      <w:r w:rsidRPr="00BE6A1F">
        <w:rPr>
          <w:b/>
          <w:sz w:val="20"/>
          <w:szCs w:val="20"/>
        </w:rPr>
        <w:t>Why does the bylaw focus on indoor home heating fires and not vehicles or industry?</w:t>
      </w:r>
    </w:p>
    <w:p w:rsidR="00856493" w:rsidRPr="00BE6A1F" w:rsidRDefault="00856493" w:rsidP="00856493">
      <w:pPr>
        <w:spacing w:line="240" w:lineRule="auto"/>
        <w:rPr>
          <w:sz w:val="20"/>
          <w:szCs w:val="20"/>
        </w:rPr>
      </w:pPr>
      <w:r w:rsidRPr="00BE6A1F">
        <w:rPr>
          <w:sz w:val="20"/>
          <w:szCs w:val="20"/>
        </w:rPr>
        <w:t>Emissions from home heating fires are the largest proportion of wintertime particulate emissions in Auckland and currently, are only lightly regulated. Industrial sources have been regulated since 1972 and are controlled by rules in the Auckland Council Regional Plan: Air Land and Water (and by the proposed</w:t>
      </w:r>
      <w:r w:rsidR="000F05E7">
        <w:rPr>
          <w:sz w:val="20"/>
          <w:szCs w:val="20"/>
        </w:rPr>
        <w:t xml:space="preserve"> Auckland</w:t>
      </w:r>
      <w:r w:rsidRPr="00BE6A1F">
        <w:rPr>
          <w:sz w:val="20"/>
          <w:szCs w:val="20"/>
        </w:rPr>
        <w:t xml:space="preserve"> Unitary Plan). Transport emissions are managed by </w:t>
      </w:r>
      <w:r w:rsidR="000F05E7">
        <w:rPr>
          <w:sz w:val="20"/>
          <w:szCs w:val="20"/>
        </w:rPr>
        <w:t>central g</w:t>
      </w:r>
      <w:r w:rsidRPr="00BE6A1F">
        <w:rPr>
          <w:sz w:val="20"/>
          <w:szCs w:val="20"/>
        </w:rPr>
        <w:t>overnment wh</w:t>
      </w:r>
      <w:r w:rsidR="000F05E7">
        <w:rPr>
          <w:sz w:val="20"/>
          <w:szCs w:val="20"/>
        </w:rPr>
        <w:t>ich has</w:t>
      </w:r>
      <w:r w:rsidRPr="00BE6A1F">
        <w:rPr>
          <w:sz w:val="20"/>
          <w:szCs w:val="20"/>
        </w:rPr>
        <w:t xml:space="preserve"> regulations to address fuel quality and emissions standards for vehicles. Increased regulation of indoor home heating fires is considered the most appropriate emission source to manage, in order to reduce emissions and improve Auckland’s air quality.</w:t>
      </w:r>
    </w:p>
    <w:p w:rsidR="00856493" w:rsidRPr="00856493" w:rsidRDefault="00856493" w:rsidP="00BE6A1F">
      <w:pPr>
        <w:spacing w:after="120" w:line="240" w:lineRule="auto"/>
        <w:rPr>
          <w:sz w:val="20"/>
          <w:szCs w:val="20"/>
        </w:rPr>
      </w:pPr>
      <w:r w:rsidRPr="00856493">
        <w:rPr>
          <w:sz w:val="20"/>
          <w:szCs w:val="20"/>
        </w:rPr>
        <w:t>For more information please visit www.aucklandcouncil.govt.nz/environment</w:t>
      </w:r>
    </w:p>
    <w:p w:rsidR="00B06679" w:rsidRPr="00BE6A1F" w:rsidRDefault="00B06679" w:rsidP="00BE6A1F">
      <w:pPr>
        <w:spacing w:after="120" w:line="240" w:lineRule="auto"/>
        <w:rPr>
          <w:b/>
          <w:color w:val="FF0000"/>
          <w:sz w:val="20"/>
          <w:szCs w:val="20"/>
        </w:rPr>
      </w:pPr>
      <w:r w:rsidRPr="00BE6A1F">
        <w:rPr>
          <w:b/>
          <w:color w:val="FF0000"/>
          <w:sz w:val="20"/>
          <w:szCs w:val="20"/>
        </w:rPr>
        <w:t>PROCESS</w:t>
      </w:r>
    </w:p>
    <w:p w:rsidR="004354F6" w:rsidRPr="004354F6" w:rsidRDefault="004354F6" w:rsidP="004354F6">
      <w:pPr>
        <w:pStyle w:val="ListParagraph"/>
        <w:numPr>
          <w:ilvl w:val="0"/>
          <w:numId w:val="39"/>
        </w:numPr>
        <w:spacing w:line="240" w:lineRule="auto"/>
        <w:rPr>
          <w:b/>
          <w:sz w:val="20"/>
          <w:szCs w:val="20"/>
        </w:rPr>
      </w:pPr>
      <w:r w:rsidRPr="004354F6">
        <w:rPr>
          <w:b/>
          <w:sz w:val="20"/>
          <w:szCs w:val="20"/>
        </w:rPr>
        <w:t xml:space="preserve">What is the timing of the bylaw? </w:t>
      </w:r>
    </w:p>
    <w:p w:rsidR="004354F6" w:rsidRDefault="004354F6" w:rsidP="004354F6">
      <w:pPr>
        <w:shd w:val="clear" w:color="auto" w:fill="FFFFFF"/>
        <w:spacing w:after="120" w:line="240" w:lineRule="auto"/>
        <w:rPr>
          <w:sz w:val="20"/>
          <w:szCs w:val="20"/>
        </w:rPr>
      </w:pPr>
      <w:r w:rsidRPr="00BE6A1F">
        <w:rPr>
          <w:sz w:val="20"/>
          <w:szCs w:val="20"/>
        </w:rPr>
        <w:t xml:space="preserve">The draft bylaw will be presented to </w:t>
      </w:r>
      <w:r>
        <w:rPr>
          <w:sz w:val="20"/>
          <w:szCs w:val="20"/>
        </w:rPr>
        <w:t>council’s G</w:t>
      </w:r>
      <w:r w:rsidRPr="00BE6A1F">
        <w:rPr>
          <w:sz w:val="20"/>
          <w:szCs w:val="20"/>
        </w:rPr>
        <w:t xml:space="preserve">overning </w:t>
      </w:r>
      <w:r>
        <w:rPr>
          <w:sz w:val="20"/>
          <w:szCs w:val="20"/>
        </w:rPr>
        <w:t>B</w:t>
      </w:r>
      <w:r w:rsidRPr="00BE6A1F">
        <w:rPr>
          <w:sz w:val="20"/>
          <w:szCs w:val="20"/>
        </w:rPr>
        <w:t>ody on 30 October 2014 for approval for public consultation. </w:t>
      </w:r>
    </w:p>
    <w:p w:rsidR="006026F9" w:rsidRPr="004354F6" w:rsidRDefault="000E01D1" w:rsidP="004354F6">
      <w:pPr>
        <w:pStyle w:val="ListParagraph"/>
        <w:numPr>
          <w:ilvl w:val="0"/>
          <w:numId w:val="39"/>
        </w:numPr>
        <w:shd w:val="clear" w:color="auto" w:fill="FFFFFF"/>
        <w:spacing w:after="120" w:line="240" w:lineRule="auto"/>
        <w:rPr>
          <w:color w:val="000000" w:themeColor="text1"/>
          <w:sz w:val="20"/>
          <w:szCs w:val="20"/>
        </w:rPr>
      </w:pPr>
      <w:r w:rsidRPr="004354F6">
        <w:rPr>
          <w:b/>
          <w:color w:val="000000" w:themeColor="text1"/>
          <w:sz w:val="20"/>
          <w:szCs w:val="20"/>
        </w:rPr>
        <w:t xml:space="preserve">Can I see the </w:t>
      </w:r>
      <w:r w:rsidR="000F05E7">
        <w:rPr>
          <w:b/>
          <w:color w:val="000000" w:themeColor="text1"/>
          <w:sz w:val="20"/>
          <w:szCs w:val="20"/>
        </w:rPr>
        <w:t>proposed</w:t>
      </w:r>
      <w:r w:rsidRPr="004354F6">
        <w:rPr>
          <w:b/>
          <w:color w:val="000000" w:themeColor="text1"/>
          <w:sz w:val="20"/>
          <w:szCs w:val="20"/>
        </w:rPr>
        <w:t xml:space="preserve"> </w:t>
      </w:r>
      <w:r w:rsidR="00A9537A" w:rsidRPr="004354F6">
        <w:rPr>
          <w:b/>
          <w:color w:val="000000" w:themeColor="text1"/>
          <w:sz w:val="20"/>
          <w:szCs w:val="20"/>
        </w:rPr>
        <w:t xml:space="preserve">Air Quality </w:t>
      </w:r>
      <w:r w:rsidR="00FE1F14">
        <w:rPr>
          <w:b/>
          <w:color w:val="000000" w:themeColor="text1"/>
          <w:sz w:val="20"/>
          <w:szCs w:val="20"/>
        </w:rPr>
        <w:t xml:space="preserve">Bylaw </w:t>
      </w:r>
      <w:r w:rsidRPr="004354F6">
        <w:rPr>
          <w:b/>
          <w:color w:val="000000" w:themeColor="text1"/>
          <w:sz w:val="20"/>
          <w:szCs w:val="20"/>
        </w:rPr>
        <w:t>and h</w:t>
      </w:r>
      <w:r w:rsidR="006026F9" w:rsidRPr="004354F6">
        <w:rPr>
          <w:b/>
          <w:color w:val="000000" w:themeColor="text1"/>
          <w:sz w:val="20"/>
          <w:szCs w:val="20"/>
        </w:rPr>
        <w:t xml:space="preserve">ow can </w:t>
      </w:r>
      <w:r w:rsidRPr="004354F6">
        <w:rPr>
          <w:b/>
          <w:color w:val="000000" w:themeColor="text1"/>
          <w:sz w:val="20"/>
          <w:szCs w:val="20"/>
        </w:rPr>
        <w:t>I</w:t>
      </w:r>
      <w:r w:rsidR="006026F9" w:rsidRPr="004354F6">
        <w:rPr>
          <w:b/>
          <w:color w:val="000000" w:themeColor="text1"/>
          <w:sz w:val="20"/>
          <w:szCs w:val="20"/>
        </w:rPr>
        <w:t xml:space="preserve"> make a submission?</w:t>
      </w:r>
    </w:p>
    <w:p w:rsidR="000F05E7" w:rsidRDefault="000F05E7" w:rsidP="000F05E7">
      <w:pPr>
        <w:spacing w:line="240" w:lineRule="auto"/>
        <w:rPr>
          <w:sz w:val="20"/>
          <w:szCs w:val="20"/>
        </w:rPr>
      </w:pPr>
      <w:r>
        <w:rPr>
          <w:sz w:val="20"/>
          <w:szCs w:val="20"/>
        </w:rPr>
        <w:t>Go to shapeauckland.co.nz to view the proposed Air Quality Bylaw and t</w:t>
      </w:r>
      <w:r w:rsidR="000E01D1" w:rsidRPr="00BE6A1F">
        <w:rPr>
          <w:sz w:val="20"/>
          <w:szCs w:val="20"/>
        </w:rPr>
        <w:t>o download a submission form</w:t>
      </w:r>
      <w:r>
        <w:rPr>
          <w:sz w:val="20"/>
          <w:szCs w:val="20"/>
        </w:rPr>
        <w:t>.</w:t>
      </w:r>
    </w:p>
    <w:p w:rsidR="006026F9" w:rsidRPr="00BE6A1F" w:rsidRDefault="006026F9" w:rsidP="000F05E7">
      <w:pPr>
        <w:spacing w:line="240" w:lineRule="auto"/>
        <w:rPr>
          <w:color w:val="000000" w:themeColor="text1"/>
          <w:sz w:val="20"/>
          <w:szCs w:val="20"/>
        </w:rPr>
      </w:pPr>
      <w:r w:rsidRPr="00BE6A1F">
        <w:rPr>
          <w:color w:val="000000" w:themeColor="text1"/>
          <w:sz w:val="20"/>
          <w:szCs w:val="20"/>
        </w:rPr>
        <w:t xml:space="preserve">Public consultation will start </w:t>
      </w:r>
      <w:r w:rsidR="00E527DA" w:rsidRPr="00BE6A1F">
        <w:rPr>
          <w:color w:val="000000" w:themeColor="text1"/>
          <w:sz w:val="20"/>
          <w:szCs w:val="20"/>
        </w:rPr>
        <w:t xml:space="preserve">on </w:t>
      </w:r>
      <w:r w:rsidR="00A9537A" w:rsidRPr="00BE6A1F">
        <w:rPr>
          <w:color w:val="000000" w:themeColor="text1"/>
          <w:sz w:val="20"/>
          <w:szCs w:val="20"/>
        </w:rPr>
        <w:t>10 November</w:t>
      </w:r>
      <w:r w:rsidRPr="00BE6A1F">
        <w:rPr>
          <w:color w:val="000000" w:themeColor="text1"/>
          <w:sz w:val="20"/>
          <w:szCs w:val="20"/>
        </w:rPr>
        <w:t xml:space="preserve"> 2014 and</w:t>
      </w:r>
      <w:r w:rsidR="000F05E7">
        <w:rPr>
          <w:color w:val="000000" w:themeColor="text1"/>
          <w:sz w:val="20"/>
          <w:szCs w:val="20"/>
        </w:rPr>
        <w:t xml:space="preserve"> will close</w:t>
      </w:r>
      <w:r w:rsidR="000B1E07" w:rsidRPr="00BE6A1F">
        <w:rPr>
          <w:color w:val="000000" w:themeColor="text1"/>
          <w:sz w:val="20"/>
          <w:szCs w:val="20"/>
        </w:rPr>
        <w:t xml:space="preserve"> at 4pm on 1</w:t>
      </w:r>
      <w:r w:rsidR="00A9537A" w:rsidRPr="00BE6A1F">
        <w:rPr>
          <w:color w:val="000000" w:themeColor="text1"/>
          <w:sz w:val="20"/>
          <w:szCs w:val="20"/>
        </w:rPr>
        <w:t>0 December</w:t>
      </w:r>
      <w:r w:rsidR="000B1E07" w:rsidRPr="00BE6A1F">
        <w:rPr>
          <w:color w:val="000000" w:themeColor="text1"/>
          <w:sz w:val="20"/>
          <w:szCs w:val="20"/>
        </w:rPr>
        <w:t xml:space="preserve"> 2014</w:t>
      </w:r>
      <w:r w:rsidRPr="00BE6A1F">
        <w:rPr>
          <w:color w:val="000000" w:themeColor="text1"/>
          <w:sz w:val="20"/>
          <w:szCs w:val="20"/>
        </w:rPr>
        <w:t xml:space="preserve">. </w:t>
      </w:r>
    </w:p>
    <w:p w:rsidR="00A93F81" w:rsidRPr="004354F6" w:rsidRDefault="00A93F81" w:rsidP="004354F6">
      <w:pPr>
        <w:pStyle w:val="ListParagraph"/>
        <w:numPr>
          <w:ilvl w:val="0"/>
          <w:numId w:val="39"/>
        </w:numPr>
        <w:spacing w:after="120" w:line="240" w:lineRule="auto"/>
        <w:rPr>
          <w:b/>
          <w:color w:val="000000" w:themeColor="text1"/>
          <w:sz w:val="20"/>
          <w:szCs w:val="20"/>
        </w:rPr>
      </w:pPr>
      <w:r w:rsidRPr="004354F6">
        <w:rPr>
          <w:b/>
          <w:color w:val="000000" w:themeColor="text1"/>
          <w:sz w:val="20"/>
          <w:szCs w:val="20"/>
        </w:rPr>
        <w:t xml:space="preserve">When will the </w:t>
      </w:r>
      <w:r w:rsidR="00A9537A" w:rsidRPr="004354F6">
        <w:rPr>
          <w:b/>
          <w:color w:val="000000" w:themeColor="text1"/>
          <w:sz w:val="20"/>
          <w:szCs w:val="20"/>
        </w:rPr>
        <w:t xml:space="preserve">Air Quality Bylaw </w:t>
      </w:r>
      <w:r w:rsidRPr="004354F6">
        <w:rPr>
          <w:b/>
          <w:color w:val="000000" w:themeColor="text1"/>
          <w:sz w:val="20"/>
          <w:szCs w:val="20"/>
        </w:rPr>
        <w:t>come into effect?</w:t>
      </w:r>
    </w:p>
    <w:p w:rsidR="00A9537A" w:rsidRPr="00BE6A1F" w:rsidRDefault="00616D78" w:rsidP="00BE6A1F">
      <w:pPr>
        <w:spacing w:after="120" w:line="240" w:lineRule="auto"/>
        <w:rPr>
          <w:color w:val="000000" w:themeColor="text1"/>
          <w:sz w:val="20"/>
          <w:szCs w:val="20"/>
        </w:rPr>
      </w:pPr>
      <w:r w:rsidRPr="00BE6A1F">
        <w:rPr>
          <w:color w:val="000000" w:themeColor="text1"/>
          <w:sz w:val="20"/>
          <w:szCs w:val="20"/>
        </w:rPr>
        <w:t xml:space="preserve">Once the submission period closes in </w:t>
      </w:r>
      <w:r w:rsidR="00A9537A" w:rsidRPr="00BE6A1F">
        <w:rPr>
          <w:color w:val="000000" w:themeColor="text1"/>
          <w:sz w:val="20"/>
          <w:szCs w:val="20"/>
        </w:rPr>
        <w:t>December</w:t>
      </w:r>
      <w:r w:rsidRPr="00BE6A1F">
        <w:rPr>
          <w:color w:val="000000" w:themeColor="text1"/>
          <w:sz w:val="20"/>
          <w:szCs w:val="20"/>
        </w:rPr>
        <w:t xml:space="preserve">, a hearings </w:t>
      </w:r>
      <w:r w:rsidR="000B1E07" w:rsidRPr="00BE6A1F">
        <w:rPr>
          <w:color w:val="000000" w:themeColor="text1"/>
          <w:sz w:val="20"/>
          <w:szCs w:val="20"/>
        </w:rPr>
        <w:t xml:space="preserve">process </w:t>
      </w:r>
      <w:r w:rsidRPr="00BE6A1F">
        <w:rPr>
          <w:color w:val="000000" w:themeColor="text1"/>
          <w:sz w:val="20"/>
          <w:szCs w:val="20"/>
        </w:rPr>
        <w:t xml:space="preserve">will commence </w:t>
      </w:r>
      <w:r w:rsidR="00A93F81" w:rsidRPr="00BE6A1F">
        <w:rPr>
          <w:color w:val="000000" w:themeColor="text1"/>
          <w:sz w:val="20"/>
          <w:szCs w:val="20"/>
        </w:rPr>
        <w:t xml:space="preserve">which allows an opportunity for </w:t>
      </w:r>
      <w:r w:rsidRPr="00BE6A1F">
        <w:rPr>
          <w:color w:val="000000" w:themeColor="text1"/>
          <w:sz w:val="20"/>
          <w:szCs w:val="20"/>
        </w:rPr>
        <w:t xml:space="preserve">submitters to speak about their submission to Councillors. </w:t>
      </w:r>
      <w:r w:rsidR="00A9537A" w:rsidRPr="00BE6A1F">
        <w:rPr>
          <w:color w:val="000000" w:themeColor="text1"/>
          <w:sz w:val="20"/>
          <w:szCs w:val="20"/>
        </w:rPr>
        <w:t>This is expected to be in early 2015.</w:t>
      </w:r>
    </w:p>
    <w:p w:rsidR="002F3348" w:rsidRPr="00BE6A1F" w:rsidRDefault="00A9537A" w:rsidP="00BE6A1F">
      <w:pPr>
        <w:spacing w:after="120" w:line="240" w:lineRule="auto"/>
        <w:rPr>
          <w:sz w:val="20"/>
          <w:szCs w:val="20"/>
        </w:rPr>
      </w:pPr>
      <w:r w:rsidRPr="00BE6A1F">
        <w:rPr>
          <w:color w:val="000000" w:themeColor="text1"/>
          <w:sz w:val="20"/>
          <w:szCs w:val="20"/>
        </w:rPr>
        <w:t>The bylaw is expected to come into effect 1 May 2015.</w:t>
      </w:r>
      <w:r w:rsidR="002F3348" w:rsidRPr="00BE6A1F">
        <w:rPr>
          <w:color w:val="000000" w:themeColor="text1"/>
          <w:sz w:val="20"/>
          <w:szCs w:val="20"/>
        </w:rPr>
        <w:t xml:space="preserve"> </w:t>
      </w:r>
    </w:p>
    <w:sectPr w:rsidR="002F3348" w:rsidRPr="00BE6A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D1" w:rsidRDefault="002819D1" w:rsidP="002245B6">
      <w:pPr>
        <w:spacing w:after="0" w:line="240" w:lineRule="auto"/>
      </w:pPr>
      <w:r>
        <w:separator/>
      </w:r>
    </w:p>
  </w:endnote>
  <w:endnote w:type="continuationSeparator" w:id="0">
    <w:p w:rsidR="002819D1" w:rsidRDefault="002819D1" w:rsidP="0022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D1" w:rsidRDefault="002819D1" w:rsidP="002245B6">
      <w:pPr>
        <w:spacing w:after="0" w:line="240" w:lineRule="auto"/>
      </w:pPr>
      <w:r>
        <w:separator/>
      </w:r>
    </w:p>
  </w:footnote>
  <w:footnote w:type="continuationSeparator" w:id="0">
    <w:p w:rsidR="002819D1" w:rsidRDefault="002819D1" w:rsidP="00224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137"/>
    <w:multiLevelType w:val="hybridMultilevel"/>
    <w:tmpl w:val="4F3C217A"/>
    <w:lvl w:ilvl="0" w:tplc="CE9484FE">
      <w:start w:val="1"/>
      <w:numFmt w:val="bullet"/>
      <w:lvlText w:val="•"/>
      <w:lvlJc w:val="left"/>
      <w:pPr>
        <w:tabs>
          <w:tab w:val="num" w:pos="720"/>
        </w:tabs>
        <w:ind w:left="720" w:hanging="360"/>
      </w:pPr>
      <w:rPr>
        <w:rFonts w:ascii="Times New Roman" w:hAnsi="Times New Roman" w:hint="default"/>
      </w:rPr>
    </w:lvl>
    <w:lvl w:ilvl="1" w:tplc="78082B94" w:tentative="1">
      <w:start w:val="1"/>
      <w:numFmt w:val="bullet"/>
      <w:lvlText w:val="•"/>
      <w:lvlJc w:val="left"/>
      <w:pPr>
        <w:tabs>
          <w:tab w:val="num" w:pos="1440"/>
        </w:tabs>
        <w:ind w:left="1440" w:hanging="360"/>
      </w:pPr>
      <w:rPr>
        <w:rFonts w:ascii="Times New Roman" w:hAnsi="Times New Roman" w:hint="default"/>
      </w:rPr>
    </w:lvl>
    <w:lvl w:ilvl="2" w:tplc="14240784" w:tentative="1">
      <w:start w:val="1"/>
      <w:numFmt w:val="bullet"/>
      <w:lvlText w:val="•"/>
      <w:lvlJc w:val="left"/>
      <w:pPr>
        <w:tabs>
          <w:tab w:val="num" w:pos="2160"/>
        </w:tabs>
        <w:ind w:left="2160" w:hanging="360"/>
      </w:pPr>
      <w:rPr>
        <w:rFonts w:ascii="Times New Roman" w:hAnsi="Times New Roman" w:hint="default"/>
      </w:rPr>
    </w:lvl>
    <w:lvl w:ilvl="3" w:tplc="A81A9E54" w:tentative="1">
      <w:start w:val="1"/>
      <w:numFmt w:val="bullet"/>
      <w:lvlText w:val="•"/>
      <w:lvlJc w:val="left"/>
      <w:pPr>
        <w:tabs>
          <w:tab w:val="num" w:pos="2880"/>
        </w:tabs>
        <w:ind w:left="2880" w:hanging="360"/>
      </w:pPr>
      <w:rPr>
        <w:rFonts w:ascii="Times New Roman" w:hAnsi="Times New Roman" w:hint="default"/>
      </w:rPr>
    </w:lvl>
    <w:lvl w:ilvl="4" w:tplc="9BBE5E72" w:tentative="1">
      <w:start w:val="1"/>
      <w:numFmt w:val="bullet"/>
      <w:lvlText w:val="•"/>
      <w:lvlJc w:val="left"/>
      <w:pPr>
        <w:tabs>
          <w:tab w:val="num" w:pos="3600"/>
        </w:tabs>
        <w:ind w:left="3600" w:hanging="360"/>
      </w:pPr>
      <w:rPr>
        <w:rFonts w:ascii="Times New Roman" w:hAnsi="Times New Roman" w:hint="default"/>
      </w:rPr>
    </w:lvl>
    <w:lvl w:ilvl="5" w:tplc="B10A46D2" w:tentative="1">
      <w:start w:val="1"/>
      <w:numFmt w:val="bullet"/>
      <w:lvlText w:val="•"/>
      <w:lvlJc w:val="left"/>
      <w:pPr>
        <w:tabs>
          <w:tab w:val="num" w:pos="4320"/>
        </w:tabs>
        <w:ind w:left="4320" w:hanging="360"/>
      </w:pPr>
      <w:rPr>
        <w:rFonts w:ascii="Times New Roman" w:hAnsi="Times New Roman" w:hint="default"/>
      </w:rPr>
    </w:lvl>
    <w:lvl w:ilvl="6" w:tplc="73B68460" w:tentative="1">
      <w:start w:val="1"/>
      <w:numFmt w:val="bullet"/>
      <w:lvlText w:val="•"/>
      <w:lvlJc w:val="left"/>
      <w:pPr>
        <w:tabs>
          <w:tab w:val="num" w:pos="5040"/>
        </w:tabs>
        <w:ind w:left="5040" w:hanging="360"/>
      </w:pPr>
      <w:rPr>
        <w:rFonts w:ascii="Times New Roman" w:hAnsi="Times New Roman" w:hint="default"/>
      </w:rPr>
    </w:lvl>
    <w:lvl w:ilvl="7" w:tplc="B8E47824" w:tentative="1">
      <w:start w:val="1"/>
      <w:numFmt w:val="bullet"/>
      <w:lvlText w:val="•"/>
      <w:lvlJc w:val="left"/>
      <w:pPr>
        <w:tabs>
          <w:tab w:val="num" w:pos="5760"/>
        </w:tabs>
        <w:ind w:left="5760" w:hanging="360"/>
      </w:pPr>
      <w:rPr>
        <w:rFonts w:ascii="Times New Roman" w:hAnsi="Times New Roman" w:hint="default"/>
      </w:rPr>
    </w:lvl>
    <w:lvl w:ilvl="8" w:tplc="7F9A9C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2331E"/>
    <w:multiLevelType w:val="hybridMultilevel"/>
    <w:tmpl w:val="A1DCF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9D30C5B"/>
    <w:multiLevelType w:val="multilevel"/>
    <w:tmpl w:val="52C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93A6D"/>
    <w:multiLevelType w:val="hybridMultilevel"/>
    <w:tmpl w:val="47226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5F533D"/>
    <w:multiLevelType w:val="hybridMultilevel"/>
    <w:tmpl w:val="E4C29B90"/>
    <w:lvl w:ilvl="0" w:tplc="7D8E3F7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F65397B"/>
    <w:multiLevelType w:val="hybridMultilevel"/>
    <w:tmpl w:val="E70C35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5951DD6"/>
    <w:multiLevelType w:val="hybridMultilevel"/>
    <w:tmpl w:val="A08CC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FF57A4"/>
    <w:multiLevelType w:val="hybridMultilevel"/>
    <w:tmpl w:val="E110E4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B5F501C"/>
    <w:multiLevelType w:val="hybridMultilevel"/>
    <w:tmpl w:val="C00E74F4"/>
    <w:lvl w:ilvl="0" w:tplc="8FBA579C">
      <w:start w:val="1"/>
      <w:numFmt w:val="decimal"/>
      <w:lvlText w:val="%1."/>
      <w:lvlJc w:val="left"/>
      <w:pPr>
        <w:tabs>
          <w:tab w:val="num" w:pos="360"/>
        </w:tabs>
        <w:ind w:left="360" w:hanging="36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2984E0E"/>
    <w:multiLevelType w:val="hybridMultilevel"/>
    <w:tmpl w:val="899CA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4DB0BC0"/>
    <w:multiLevelType w:val="hybridMultilevel"/>
    <w:tmpl w:val="24E0327A"/>
    <w:lvl w:ilvl="0" w:tplc="2C5ADF7C">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
    <w:nsid w:val="29D463C5"/>
    <w:multiLevelType w:val="hybridMultilevel"/>
    <w:tmpl w:val="A61C1F06"/>
    <w:lvl w:ilvl="0" w:tplc="A34C3EFE">
      <w:start w:val="1"/>
      <w:numFmt w:val="bullet"/>
      <w:lvlText w:val="–"/>
      <w:lvlJc w:val="left"/>
      <w:pPr>
        <w:tabs>
          <w:tab w:val="num" w:pos="720"/>
        </w:tabs>
        <w:ind w:left="720" w:hanging="360"/>
      </w:pPr>
      <w:rPr>
        <w:rFonts w:ascii="Times New Roman" w:hAnsi="Times New Roman" w:hint="default"/>
      </w:rPr>
    </w:lvl>
    <w:lvl w:ilvl="1" w:tplc="0548F274">
      <w:start w:val="1"/>
      <w:numFmt w:val="bullet"/>
      <w:lvlText w:val="–"/>
      <w:lvlJc w:val="left"/>
      <w:pPr>
        <w:tabs>
          <w:tab w:val="num" w:pos="1440"/>
        </w:tabs>
        <w:ind w:left="1440" w:hanging="360"/>
      </w:pPr>
      <w:rPr>
        <w:rFonts w:ascii="Times New Roman" w:hAnsi="Times New Roman" w:hint="default"/>
      </w:rPr>
    </w:lvl>
    <w:lvl w:ilvl="2" w:tplc="FC4EC7CE" w:tentative="1">
      <w:start w:val="1"/>
      <w:numFmt w:val="bullet"/>
      <w:lvlText w:val="–"/>
      <w:lvlJc w:val="left"/>
      <w:pPr>
        <w:tabs>
          <w:tab w:val="num" w:pos="2160"/>
        </w:tabs>
        <w:ind w:left="2160" w:hanging="360"/>
      </w:pPr>
      <w:rPr>
        <w:rFonts w:ascii="Times New Roman" w:hAnsi="Times New Roman" w:hint="default"/>
      </w:rPr>
    </w:lvl>
    <w:lvl w:ilvl="3" w:tplc="CFA47B38" w:tentative="1">
      <w:start w:val="1"/>
      <w:numFmt w:val="bullet"/>
      <w:lvlText w:val="–"/>
      <w:lvlJc w:val="left"/>
      <w:pPr>
        <w:tabs>
          <w:tab w:val="num" w:pos="2880"/>
        </w:tabs>
        <w:ind w:left="2880" w:hanging="360"/>
      </w:pPr>
      <w:rPr>
        <w:rFonts w:ascii="Times New Roman" w:hAnsi="Times New Roman" w:hint="default"/>
      </w:rPr>
    </w:lvl>
    <w:lvl w:ilvl="4" w:tplc="6EAC1570" w:tentative="1">
      <w:start w:val="1"/>
      <w:numFmt w:val="bullet"/>
      <w:lvlText w:val="–"/>
      <w:lvlJc w:val="left"/>
      <w:pPr>
        <w:tabs>
          <w:tab w:val="num" w:pos="3600"/>
        </w:tabs>
        <w:ind w:left="3600" w:hanging="360"/>
      </w:pPr>
      <w:rPr>
        <w:rFonts w:ascii="Times New Roman" w:hAnsi="Times New Roman" w:hint="default"/>
      </w:rPr>
    </w:lvl>
    <w:lvl w:ilvl="5" w:tplc="AFFCD62A" w:tentative="1">
      <w:start w:val="1"/>
      <w:numFmt w:val="bullet"/>
      <w:lvlText w:val="–"/>
      <w:lvlJc w:val="left"/>
      <w:pPr>
        <w:tabs>
          <w:tab w:val="num" w:pos="4320"/>
        </w:tabs>
        <w:ind w:left="4320" w:hanging="360"/>
      </w:pPr>
      <w:rPr>
        <w:rFonts w:ascii="Times New Roman" w:hAnsi="Times New Roman" w:hint="default"/>
      </w:rPr>
    </w:lvl>
    <w:lvl w:ilvl="6" w:tplc="B02E8452" w:tentative="1">
      <w:start w:val="1"/>
      <w:numFmt w:val="bullet"/>
      <w:lvlText w:val="–"/>
      <w:lvlJc w:val="left"/>
      <w:pPr>
        <w:tabs>
          <w:tab w:val="num" w:pos="5040"/>
        </w:tabs>
        <w:ind w:left="5040" w:hanging="360"/>
      </w:pPr>
      <w:rPr>
        <w:rFonts w:ascii="Times New Roman" w:hAnsi="Times New Roman" w:hint="default"/>
      </w:rPr>
    </w:lvl>
    <w:lvl w:ilvl="7" w:tplc="C302B430" w:tentative="1">
      <w:start w:val="1"/>
      <w:numFmt w:val="bullet"/>
      <w:lvlText w:val="–"/>
      <w:lvlJc w:val="left"/>
      <w:pPr>
        <w:tabs>
          <w:tab w:val="num" w:pos="5760"/>
        </w:tabs>
        <w:ind w:left="5760" w:hanging="360"/>
      </w:pPr>
      <w:rPr>
        <w:rFonts w:ascii="Times New Roman" w:hAnsi="Times New Roman" w:hint="default"/>
      </w:rPr>
    </w:lvl>
    <w:lvl w:ilvl="8" w:tplc="08F4F17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993651"/>
    <w:multiLevelType w:val="hybridMultilevel"/>
    <w:tmpl w:val="E2E2A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D43E12"/>
    <w:multiLevelType w:val="hybridMultilevel"/>
    <w:tmpl w:val="E03E3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857AA0"/>
    <w:multiLevelType w:val="hybridMultilevel"/>
    <w:tmpl w:val="5030D7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88E3FEC"/>
    <w:multiLevelType w:val="hybridMultilevel"/>
    <w:tmpl w:val="C1403CCE"/>
    <w:lvl w:ilvl="0" w:tplc="3A508A28">
      <w:start w:val="13"/>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A2C4210"/>
    <w:multiLevelType w:val="hybridMultilevel"/>
    <w:tmpl w:val="49187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F117D74"/>
    <w:multiLevelType w:val="hybridMultilevel"/>
    <w:tmpl w:val="399EB5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FCA413D"/>
    <w:multiLevelType w:val="hybridMultilevel"/>
    <w:tmpl w:val="0A1897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0C444F2"/>
    <w:multiLevelType w:val="hybridMultilevel"/>
    <w:tmpl w:val="74822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8B7A93"/>
    <w:multiLevelType w:val="hybridMultilevel"/>
    <w:tmpl w:val="7EBA29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60C5531"/>
    <w:multiLevelType w:val="hybridMultilevel"/>
    <w:tmpl w:val="C6F41A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625206F"/>
    <w:multiLevelType w:val="hybridMultilevel"/>
    <w:tmpl w:val="E6F25278"/>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7F227A5"/>
    <w:multiLevelType w:val="hybridMultilevel"/>
    <w:tmpl w:val="44749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91E0EB6"/>
    <w:multiLevelType w:val="hybridMultilevel"/>
    <w:tmpl w:val="D9B4646E"/>
    <w:lvl w:ilvl="0" w:tplc="B040F6AC">
      <w:numFmt w:val="bullet"/>
      <w:lvlText w:val="-"/>
      <w:lvlJc w:val="left"/>
      <w:pPr>
        <w:ind w:left="786" w:hanging="360"/>
      </w:pPr>
      <w:rPr>
        <w:rFonts w:ascii="Arial" w:eastAsia="Calibri" w:hAnsi="Arial" w:cs="Arial" w:hint="default"/>
        <w:b/>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5">
    <w:nsid w:val="5B715ADD"/>
    <w:multiLevelType w:val="hybridMultilevel"/>
    <w:tmpl w:val="40149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CF73A22"/>
    <w:multiLevelType w:val="hybridMultilevel"/>
    <w:tmpl w:val="CDD61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E8902C2"/>
    <w:multiLevelType w:val="hybridMultilevel"/>
    <w:tmpl w:val="FC0290B8"/>
    <w:lvl w:ilvl="0" w:tplc="14090003">
      <w:start w:val="1"/>
      <w:numFmt w:val="bullet"/>
      <w:lvlText w:val="o"/>
      <w:lvlJc w:val="left"/>
      <w:pPr>
        <w:ind w:left="1364" w:hanging="360"/>
      </w:pPr>
      <w:rPr>
        <w:rFonts w:ascii="Courier New" w:hAnsi="Courier New" w:cs="Courier New" w:hint="default"/>
      </w:rPr>
    </w:lvl>
    <w:lvl w:ilvl="1" w:tplc="14090003">
      <w:start w:val="1"/>
      <w:numFmt w:val="bullet"/>
      <w:lvlText w:val="o"/>
      <w:lvlJc w:val="left"/>
      <w:pPr>
        <w:ind w:left="2084" w:hanging="360"/>
      </w:pPr>
      <w:rPr>
        <w:rFonts w:ascii="Courier New" w:hAnsi="Courier New" w:cs="Courier New"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28">
    <w:nsid w:val="5ECA28AC"/>
    <w:multiLevelType w:val="hybridMultilevel"/>
    <w:tmpl w:val="12744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100097B"/>
    <w:multiLevelType w:val="hybridMultilevel"/>
    <w:tmpl w:val="A8706666"/>
    <w:lvl w:ilvl="0" w:tplc="3A508A28">
      <w:start w:val="13"/>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82645C"/>
    <w:multiLevelType w:val="hybridMultilevel"/>
    <w:tmpl w:val="E4E84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41D02D8"/>
    <w:multiLevelType w:val="hybridMultilevel"/>
    <w:tmpl w:val="8FCE359E"/>
    <w:lvl w:ilvl="0" w:tplc="04090001">
      <w:start w:val="1"/>
      <w:numFmt w:val="bullet"/>
      <w:lvlText w:val=""/>
      <w:lvlJc w:val="left"/>
      <w:pPr>
        <w:tabs>
          <w:tab w:val="num" w:pos="720"/>
        </w:tabs>
        <w:ind w:left="720" w:hanging="360"/>
      </w:pPr>
      <w:rPr>
        <w:rFonts w:ascii="Symbol" w:hAnsi="Symbol" w:hint="default"/>
      </w:rPr>
    </w:lvl>
    <w:lvl w:ilvl="1" w:tplc="46C09F74">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ED4B95"/>
    <w:multiLevelType w:val="hybridMultilevel"/>
    <w:tmpl w:val="A41433C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3">
    <w:nsid w:val="6E4351F1"/>
    <w:multiLevelType w:val="multilevel"/>
    <w:tmpl w:val="50566EE6"/>
    <w:lvl w:ilvl="0">
      <w:start w:val="1"/>
      <w:numFmt w:val="decimal"/>
      <w:pStyle w:val="AucklandReportListLevel1"/>
      <w:lvlText w:val="%1."/>
      <w:lvlJc w:val="left"/>
      <w:pPr>
        <w:tabs>
          <w:tab w:val="num" w:pos="567"/>
        </w:tabs>
        <w:ind w:left="567" w:hanging="567"/>
      </w:pPr>
      <w:rPr>
        <w:rFonts w:hint="default"/>
      </w:rPr>
    </w:lvl>
    <w:lvl w:ilvl="1">
      <w:start w:val="1"/>
      <w:numFmt w:val="none"/>
      <w:lvlRestart w:val="0"/>
      <w:lvlText w:val=""/>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34">
    <w:nsid w:val="70CD3ADE"/>
    <w:multiLevelType w:val="hybridMultilevel"/>
    <w:tmpl w:val="EE7E0AD2"/>
    <w:lvl w:ilvl="0" w:tplc="46E635C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2200F78"/>
    <w:multiLevelType w:val="hybridMultilevel"/>
    <w:tmpl w:val="629EC3AE"/>
    <w:lvl w:ilvl="0" w:tplc="61A6A232">
      <w:start w:val="1"/>
      <w:numFmt w:val="bullet"/>
      <w:lvlText w:val="•"/>
      <w:lvlJc w:val="left"/>
      <w:pPr>
        <w:tabs>
          <w:tab w:val="num" w:pos="720"/>
        </w:tabs>
        <w:ind w:left="720" w:hanging="360"/>
      </w:pPr>
      <w:rPr>
        <w:rFonts w:ascii="Times New Roman" w:hAnsi="Times New Roman" w:hint="default"/>
        <w:color w:val="auto"/>
      </w:rPr>
    </w:lvl>
    <w:lvl w:ilvl="1" w:tplc="1B82C5B2" w:tentative="1">
      <w:start w:val="1"/>
      <w:numFmt w:val="bullet"/>
      <w:lvlText w:val="•"/>
      <w:lvlJc w:val="left"/>
      <w:pPr>
        <w:tabs>
          <w:tab w:val="num" w:pos="1440"/>
        </w:tabs>
        <w:ind w:left="1440" w:hanging="360"/>
      </w:pPr>
      <w:rPr>
        <w:rFonts w:ascii="Times New Roman" w:hAnsi="Times New Roman" w:hint="default"/>
      </w:rPr>
    </w:lvl>
    <w:lvl w:ilvl="2" w:tplc="B0D8DAFA" w:tentative="1">
      <w:start w:val="1"/>
      <w:numFmt w:val="bullet"/>
      <w:lvlText w:val="•"/>
      <w:lvlJc w:val="left"/>
      <w:pPr>
        <w:tabs>
          <w:tab w:val="num" w:pos="2160"/>
        </w:tabs>
        <w:ind w:left="2160" w:hanging="360"/>
      </w:pPr>
      <w:rPr>
        <w:rFonts w:ascii="Times New Roman" w:hAnsi="Times New Roman" w:hint="default"/>
      </w:rPr>
    </w:lvl>
    <w:lvl w:ilvl="3" w:tplc="4F221ACC" w:tentative="1">
      <w:start w:val="1"/>
      <w:numFmt w:val="bullet"/>
      <w:lvlText w:val="•"/>
      <w:lvlJc w:val="left"/>
      <w:pPr>
        <w:tabs>
          <w:tab w:val="num" w:pos="2880"/>
        </w:tabs>
        <w:ind w:left="2880" w:hanging="360"/>
      </w:pPr>
      <w:rPr>
        <w:rFonts w:ascii="Times New Roman" w:hAnsi="Times New Roman" w:hint="default"/>
      </w:rPr>
    </w:lvl>
    <w:lvl w:ilvl="4" w:tplc="82DA82DA" w:tentative="1">
      <w:start w:val="1"/>
      <w:numFmt w:val="bullet"/>
      <w:lvlText w:val="•"/>
      <w:lvlJc w:val="left"/>
      <w:pPr>
        <w:tabs>
          <w:tab w:val="num" w:pos="3600"/>
        </w:tabs>
        <w:ind w:left="3600" w:hanging="360"/>
      </w:pPr>
      <w:rPr>
        <w:rFonts w:ascii="Times New Roman" w:hAnsi="Times New Roman" w:hint="default"/>
      </w:rPr>
    </w:lvl>
    <w:lvl w:ilvl="5" w:tplc="6FFA4432" w:tentative="1">
      <w:start w:val="1"/>
      <w:numFmt w:val="bullet"/>
      <w:lvlText w:val="•"/>
      <w:lvlJc w:val="left"/>
      <w:pPr>
        <w:tabs>
          <w:tab w:val="num" w:pos="4320"/>
        </w:tabs>
        <w:ind w:left="4320" w:hanging="360"/>
      </w:pPr>
      <w:rPr>
        <w:rFonts w:ascii="Times New Roman" w:hAnsi="Times New Roman" w:hint="default"/>
      </w:rPr>
    </w:lvl>
    <w:lvl w:ilvl="6" w:tplc="AC70F600" w:tentative="1">
      <w:start w:val="1"/>
      <w:numFmt w:val="bullet"/>
      <w:lvlText w:val="•"/>
      <w:lvlJc w:val="left"/>
      <w:pPr>
        <w:tabs>
          <w:tab w:val="num" w:pos="5040"/>
        </w:tabs>
        <w:ind w:left="5040" w:hanging="360"/>
      </w:pPr>
      <w:rPr>
        <w:rFonts w:ascii="Times New Roman" w:hAnsi="Times New Roman" w:hint="default"/>
      </w:rPr>
    </w:lvl>
    <w:lvl w:ilvl="7" w:tplc="01E2822A" w:tentative="1">
      <w:start w:val="1"/>
      <w:numFmt w:val="bullet"/>
      <w:lvlText w:val="•"/>
      <w:lvlJc w:val="left"/>
      <w:pPr>
        <w:tabs>
          <w:tab w:val="num" w:pos="5760"/>
        </w:tabs>
        <w:ind w:left="5760" w:hanging="360"/>
      </w:pPr>
      <w:rPr>
        <w:rFonts w:ascii="Times New Roman" w:hAnsi="Times New Roman" w:hint="default"/>
      </w:rPr>
    </w:lvl>
    <w:lvl w:ilvl="8" w:tplc="01F2F4D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8E0157"/>
    <w:multiLevelType w:val="hybridMultilevel"/>
    <w:tmpl w:val="338CEE10"/>
    <w:lvl w:ilvl="0" w:tplc="46E635C2">
      <w:start w:val="1"/>
      <w:numFmt w:val="decimal"/>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7">
    <w:nsid w:val="790F05ED"/>
    <w:multiLevelType w:val="hybridMultilevel"/>
    <w:tmpl w:val="E026930A"/>
    <w:lvl w:ilvl="0" w:tplc="46E635C2">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7A932790"/>
    <w:multiLevelType w:val="hybridMultilevel"/>
    <w:tmpl w:val="FCB44734"/>
    <w:lvl w:ilvl="0" w:tplc="224E6C50">
      <w:start w:val="1"/>
      <w:numFmt w:val="bullet"/>
      <w:lvlText w:val="•"/>
      <w:lvlJc w:val="left"/>
      <w:pPr>
        <w:tabs>
          <w:tab w:val="num" w:pos="720"/>
        </w:tabs>
        <w:ind w:left="720" w:hanging="360"/>
      </w:pPr>
      <w:rPr>
        <w:rFonts w:ascii="Times New Roman" w:hAnsi="Times New Roman" w:hint="default"/>
      </w:rPr>
    </w:lvl>
    <w:lvl w:ilvl="1" w:tplc="AECC7A3A" w:tentative="1">
      <w:start w:val="1"/>
      <w:numFmt w:val="bullet"/>
      <w:lvlText w:val="•"/>
      <w:lvlJc w:val="left"/>
      <w:pPr>
        <w:tabs>
          <w:tab w:val="num" w:pos="1440"/>
        </w:tabs>
        <w:ind w:left="1440" w:hanging="360"/>
      </w:pPr>
      <w:rPr>
        <w:rFonts w:ascii="Times New Roman" w:hAnsi="Times New Roman" w:hint="default"/>
      </w:rPr>
    </w:lvl>
    <w:lvl w:ilvl="2" w:tplc="A00ECD10" w:tentative="1">
      <w:start w:val="1"/>
      <w:numFmt w:val="bullet"/>
      <w:lvlText w:val="•"/>
      <w:lvlJc w:val="left"/>
      <w:pPr>
        <w:tabs>
          <w:tab w:val="num" w:pos="2160"/>
        </w:tabs>
        <w:ind w:left="2160" w:hanging="360"/>
      </w:pPr>
      <w:rPr>
        <w:rFonts w:ascii="Times New Roman" w:hAnsi="Times New Roman" w:hint="default"/>
      </w:rPr>
    </w:lvl>
    <w:lvl w:ilvl="3" w:tplc="7DEAEEB6" w:tentative="1">
      <w:start w:val="1"/>
      <w:numFmt w:val="bullet"/>
      <w:lvlText w:val="•"/>
      <w:lvlJc w:val="left"/>
      <w:pPr>
        <w:tabs>
          <w:tab w:val="num" w:pos="2880"/>
        </w:tabs>
        <w:ind w:left="2880" w:hanging="360"/>
      </w:pPr>
      <w:rPr>
        <w:rFonts w:ascii="Times New Roman" w:hAnsi="Times New Roman" w:hint="default"/>
      </w:rPr>
    </w:lvl>
    <w:lvl w:ilvl="4" w:tplc="44E0D9AC" w:tentative="1">
      <w:start w:val="1"/>
      <w:numFmt w:val="bullet"/>
      <w:lvlText w:val="•"/>
      <w:lvlJc w:val="left"/>
      <w:pPr>
        <w:tabs>
          <w:tab w:val="num" w:pos="3600"/>
        </w:tabs>
        <w:ind w:left="3600" w:hanging="360"/>
      </w:pPr>
      <w:rPr>
        <w:rFonts w:ascii="Times New Roman" w:hAnsi="Times New Roman" w:hint="default"/>
      </w:rPr>
    </w:lvl>
    <w:lvl w:ilvl="5" w:tplc="41E07886" w:tentative="1">
      <w:start w:val="1"/>
      <w:numFmt w:val="bullet"/>
      <w:lvlText w:val="•"/>
      <w:lvlJc w:val="left"/>
      <w:pPr>
        <w:tabs>
          <w:tab w:val="num" w:pos="4320"/>
        </w:tabs>
        <w:ind w:left="4320" w:hanging="360"/>
      </w:pPr>
      <w:rPr>
        <w:rFonts w:ascii="Times New Roman" w:hAnsi="Times New Roman" w:hint="default"/>
      </w:rPr>
    </w:lvl>
    <w:lvl w:ilvl="6" w:tplc="0D7E0A42" w:tentative="1">
      <w:start w:val="1"/>
      <w:numFmt w:val="bullet"/>
      <w:lvlText w:val="•"/>
      <w:lvlJc w:val="left"/>
      <w:pPr>
        <w:tabs>
          <w:tab w:val="num" w:pos="5040"/>
        </w:tabs>
        <w:ind w:left="5040" w:hanging="360"/>
      </w:pPr>
      <w:rPr>
        <w:rFonts w:ascii="Times New Roman" w:hAnsi="Times New Roman" w:hint="default"/>
      </w:rPr>
    </w:lvl>
    <w:lvl w:ilvl="7" w:tplc="03786156" w:tentative="1">
      <w:start w:val="1"/>
      <w:numFmt w:val="bullet"/>
      <w:lvlText w:val="•"/>
      <w:lvlJc w:val="left"/>
      <w:pPr>
        <w:tabs>
          <w:tab w:val="num" w:pos="5760"/>
        </w:tabs>
        <w:ind w:left="5760" w:hanging="360"/>
      </w:pPr>
      <w:rPr>
        <w:rFonts w:ascii="Times New Roman" w:hAnsi="Times New Roman" w:hint="default"/>
      </w:rPr>
    </w:lvl>
    <w:lvl w:ilvl="8" w:tplc="B92C578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D27F92"/>
    <w:multiLevelType w:val="hybridMultilevel"/>
    <w:tmpl w:val="3EEC6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BD33399"/>
    <w:multiLevelType w:val="hybridMultilevel"/>
    <w:tmpl w:val="43707B5C"/>
    <w:lvl w:ilvl="0" w:tplc="FDB6BD0C">
      <w:numFmt w:val="bullet"/>
      <w:lvlText w:val="-"/>
      <w:lvlJc w:val="left"/>
      <w:pPr>
        <w:ind w:left="1080" w:hanging="360"/>
      </w:pPr>
      <w:rPr>
        <w:rFonts w:ascii="Arial" w:eastAsia="Calibr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22"/>
  </w:num>
  <w:num w:numId="4">
    <w:abstractNumId w:val="17"/>
  </w:num>
  <w:num w:numId="5">
    <w:abstractNumId w:val="15"/>
  </w:num>
  <w:num w:numId="6">
    <w:abstractNumId w:val="29"/>
  </w:num>
  <w:num w:numId="7">
    <w:abstractNumId w:val="39"/>
  </w:num>
  <w:num w:numId="8">
    <w:abstractNumId w:val="37"/>
  </w:num>
  <w:num w:numId="9">
    <w:abstractNumId w:val="36"/>
  </w:num>
  <w:num w:numId="10">
    <w:abstractNumId w:val="11"/>
  </w:num>
  <w:num w:numId="11">
    <w:abstractNumId w:val="7"/>
  </w:num>
  <w:num w:numId="12">
    <w:abstractNumId w:val="18"/>
  </w:num>
  <w:num w:numId="13">
    <w:abstractNumId w:val="5"/>
  </w:num>
  <w:num w:numId="14">
    <w:abstractNumId w:val="34"/>
  </w:num>
  <w:num w:numId="15">
    <w:abstractNumId w:val="32"/>
  </w:num>
  <w:num w:numId="16">
    <w:abstractNumId w:val="23"/>
  </w:num>
  <w:num w:numId="17">
    <w:abstractNumId w:val="1"/>
  </w:num>
  <w:num w:numId="18">
    <w:abstractNumId w:val="20"/>
  </w:num>
  <w:num w:numId="19">
    <w:abstractNumId w:val="12"/>
  </w:num>
  <w:num w:numId="20">
    <w:abstractNumId w:val="28"/>
  </w:num>
  <w:num w:numId="21">
    <w:abstractNumId w:val="16"/>
  </w:num>
  <w:num w:numId="22">
    <w:abstractNumId w:val="24"/>
  </w:num>
  <w:num w:numId="23">
    <w:abstractNumId w:val="14"/>
  </w:num>
  <w:num w:numId="24">
    <w:abstractNumId w:val="40"/>
  </w:num>
  <w:num w:numId="25">
    <w:abstractNumId w:val="6"/>
  </w:num>
  <w:num w:numId="26">
    <w:abstractNumId w:val="9"/>
  </w:num>
  <w:num w:numId="27">
    <w:abstractNumId w:val="25"/>
  </w:num>
  <w:num w:numId="28">
    <w:abstractNumId w:val="21"/>
  </w:num>
  <w:num w:numId="29">
    <w:abstractNumId w:val="27"/>
  </w:num>
  <w:num w:numId="30">
    <w:abstractNumId w:val="35"/>
  </w:num>
  <w:num w:numId="31">
    <w:abstractNumId w:val="38"/>
  </w:num>
  <w:num w:numId="32">
    <w:abstractNumId w:val="0"/>
  </w:num>
  <w:num w:numId="33">
    <w:abstractNumId w:val="10"/>
  </w:num>
  <w:num w:numId="34">
    <w:abstractNumId w:val="33"/>
  </w:num>
  <w:num w:numId="35">
    <w:abstractNumId w:val="3"/>
  </w:num>
  <w:num w:numId="36">
    <w:abstractNumId w:val="31"/>
  </w:num>
  <w:num w:numId="37">
    <w:abstractNumId w:val="30"/>
  </w:num>
  <w:num w:numId="38">
    <w:abstractNumId w:val="13"/>
  </w:num>
  <w:num w:numId="39">
    <w:abstractNumId w:val="4"/>
  </w:num>
  <w:num w:numId="40">
    <w:abstractNumId w:val="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F"/>
    <w:rsid w:val="00000C26"/>
    <w:rsid w:val="00001B5E"/>
    <w:rsid w:val="00001D51"/>
    <w:rsid w:val="00002B07"/>
    <w:rsid w:val="00004122"/>
    <w:rsid w:val="00005629"/>
    <w:rsid w:val="000073E1"/>
    <w:rsid w:val="00007976"/>
    <w:rsid w:val="00020E24"/>
    <w:rsid w:val="000252F7"/>
    <w:rsid w:val="00041D69"/>
    <w:rsid w:val="00042B19"/>
    <w:rsid w:val="00045BE2"/>
    <w:rsid w:val="00047303"/>
    <w:rsid w:val="000520A3"/>
    <w:rsid w:val="00054969"/>
    <w:rsid w:val="00060D62"/>
    <w:rsid w:val="00063BF2"/>
    <w:rsid w:val="0007085B"/>
    <w:rsid w:val="00072718"/>
    <w:rsid w:val="00072F2D"/>
    <w:rsid w:val="00076289"/>
    <w:rsid w:val="000801D3"/>
    <w:rsid w:val="000816F5"/>
    <w:rsid w:val="00082E63"/>
    <w:rsid w:val="00085D2F"/>
    <w:rsid w:val="00090F6A"/>
    <w:rsid w:val="000934E7"/>
    <w:rsid w:val="00095182"/>
    <w:rsid w:val="00096D4B"/>
    <w:rsid w:val="000A0C12"/>
    <w:rsid w:val="000A5909"/>
    <w:rsid w:val="000A6FFF"/>
    <w:rsid w:val="000B027A"/>
    <w:rsid w:val="000B1E07"/>
    <w:rsid w:val="000B51C2"/>
    <w:rsid w:val="000C3D13"/>
    <w:rsid w:val="000C7524"/>
    <w:rsid w:val="000C7C56"/>
    <w:rsid w:val="000D0819"/>
    <w:rsid w:val="000D227F"/>
    <w:rsid w:val="000D245D"/>
    <w:rsid w:val="000D4506"/>
    <w:rsid w:val="000D5D20"/>
    <w:rsid w:val="000E01D1"/>
    <w:rsid w:val="000E3F99"/>
    <w:rsid w:val="000F05E7"/>
    <w:rsid w:val="000F2040"/>
    <w:rsid w:val="000F323C"/>
    <w:rsid w:val="000F37C1"/>
    <w:rsid w:val="000F4CFB"/>
    <w:rsid w:val="00103BB2"/>
    <w:rsid w:val="00104AA9"/>
    <w:rsid w:val="0010593E"/>
    <w:rsid w:val="00106C82"/>
    <w:rsid w:val="00107309"/>
    <w:rsid w:val="00110BDB"/>
    <w:rsid w:val="00110E77"/>
    <w:rsid w:val="001160CA"/>
    <w:rsid w:val="0012126B"/>
    <w:rsid w:val="001243A7"/>
    <w:rsid w:val="0012687F"/>
    <w:rsid w:val="00126B30"/>
    <w:rsid w:val="00127BF0"/>
    <w:rsid w:val="0013317B"/>
    <w:rsid w:val="0013352B"/>
    <w:rsid w:val="00136075"/>
    <w:rsid w:val="0015515D"/>
    <w:rsid w:val="001661E3"/>
    <w:rsid w:val="001708DF"/>
    <w:rsid w:val="00172A83"/>
    <w:rsid w:val="001771E1"/>
    <w:rsid w:val="00180032"/>
    <w:rsid w:val="00190461"/>
    <w:rsid w:val="00191284"/>
    <w:rsid w:val="00191B8D"/>
    <w:rsid w:val="00192538"/>
    <w:rsid w:val="00192E45"/>
    <w:rsid w:val="00193C97"/>
    <w:rsid w:val="00194B5D"/>
    <w:rsid w:val="001A5C51"/>
    <w:rsid w:val="001A5CF9"/>
    <w:rsid w:val="001B03B7"/>
    <w:rsid w:val="001B5A8A"/>
    <w:rsid w:val="001C05B2"/>
    <w:rsid w:val="001C4E1D"/>
    <w:rsid w:val="001D4640"/>
    <w:rsid w:val="001E179B"/>
    <w:rsid w:val="001E5077"/>
    <w:rsid w:val="001E5AB9"/>
    <w:rsid w:val="001F03CE"/>
    <w:rsid w:val="001F141F"/>
    <w:rsid w:val="001F1BEF"/>
    <w:rsid w:val="00200D4F"/>
    <w:rsid w:val="00201187"/>
    <w:rsid w:val="00203091"/>
    <w:rsid w:val="002041D8"/>
    <w:rsid w:val="00211CF5"/>
    <w:rsid w:val="00211E25"/>
    <w:rsid w:val="002127D8"/>
    <w:rsid w:val="00217C24"/>
    <w:rsid w:val="00220D8D"/>
    <w:rsid w:val="00221661"/>
    <w:rsid w:val="002245B6"/>
    <w:rsid w:val="002319FA"/>
    <w:rsid w:val="002321EC"/>
    <w:rsid w:val="002327A6"/>
    <w:rsid w:val="00234886"/>
    <w:rsid w:val="0024279A"/>
    <w:rsid w:val="00246AA3"/>
    <w:rsid w:val="00262387"/>
    <w:rsid w:val="002653E0"/>
    <w:rsid w:val="0027281E"/>
    <w:rsid w:val="00275CFB"/>
    <w:rsid w:val="00276F0F"/>
    <w:rsid w:val="002819D1"/>
    <w:rsid w:val="0028408D"/>
    <w:rsid w:val="00292B04"/>
    <w:rsid w:val="0029422A"/>
    <w:rsid w:val="00297F26"/>
    <w:rsid w:val="002A0F60"/>
    <w:rsid w:val="002A1DC6"/>
    <w:rsid w:val="002A40EF"/>
    <w:rsid w:val="002A6025"/>
    <w:rsid w:val="002A65F4"/>
    <w:rsid w:val="002A75B6"/>
    <w:rsid w:val="002B13D7"/>
    <w:rsid w:val="002B3053"/>
    <w:rsid w:val="002C01C6"/>
    <w:rsid w:val="002C3450"/>
    <w:rsid w:val="002C3866"/>
    <w:rsid w:val="002D1E16"/>
    <w:rsid w:val="002D6DB8"/>
    <w:rsid w:val="002E176F"/>
    <w:rsid w:val="002E41D3"/>
    <w:rsid w:val="002F1F44"/>
    <w:rsid w:val="002F2C13"/>
    <w:rsid w:val="002F3348"/>
    <w:rsid w:val="002F4485"/>
    <w:rsid w:val="002F50B5"/>
    <w:rsid w:val="00304D55"/>
    <w:rsid w:val="00306C83"/>
    <w:rsid w:val="0031039E"/>
    <w:rsid w:val="00311240"/>
    <w:rsid w:val="00312839"/>
    <w:rsid w:val="0031577F"/>
    <w:rsid w:val="00334FAD"/>
    <w:rsid w:val="003369DC"/>
    <w:rsid w:val="00336DDC"/>
    <w:rsid w:val="003424EF"/>
    <w:rsid w:val="00346342"/>
    <w:rsid w:val="00350BF6"/>
    <w:rsid w:val="00361D49"/>
    <w:rsid w:val="00364F9C"/>
    <w:rsid w:val="00367AEB"/>
    <w:rsid w:val="00374BAB"/>
    <w:rsid w:val="00376C39"/>
    <w:rsid w:val="003A1602"/>
    <w:rsid w:val="003A3258"/>
    <w:rsid w:val="003B0402"/>
    <w:rsid w:val="003B0CD8"/>
    <w:rsid w:val="003B3141"/>
    <w:rsid w:val="003B5C3F"/>
    <w:rsid w:val="003B6A73"/>
    <w:rsid w:val="003B70DB"/>
    <w:rsid w:val="003C0AD8"/>
    <w:rsid w:val="003C3485"/>
    <w:rsid w:val="003D08F2"/>
    <w:rsid w:val="003D50A7"/>
    <w:rsid w:val="003D7F5B"/>
    <w:rsid w:val="003E2AF7"/>
    <w:rsid w:val="003E3AA9"/>
    <w:rsid w:val="003E42E4"/>
    <w:rsid w:val="003E53E3"/>
    <w:rsid w:val="003F123C"/>
    <w:rsid w:val="00400995"/>
    <w:rsid w:val="00402DA7"/>
    <w:rsid w:val="004049AD"/>
    <w:rsid w:val="00416DCC"/>
    <w:rsid w:val="0041759C"/>
    <w:rsid w:val="00420E0D"/>
    <w:rsid w:val="0042386B"/>
    <w:rsid w:val="00424857"/>
    <w:rsid w:val="00425077"/>
    <w:rsid w:val="00427955"/>
    <w:rsid w:val="00427C8E"/>
    <w:rsid w:val="00430718"/>
    <w:rsid w:val="00430FF3"/>
    <w:rsid w:val="004349D6"/>
    <w:rsid w:val="004354F6"/>
    <w:rsid w:val="0043683C"/>
    <w:rsid w:val="004478C7"/>
    <w:rsid w:val="00465830"/>
    <w:rsid w:val="00467068"/>
    <w:rsid w:val="00471F72"/>
    <w:rsid w:val="0049125B"/>
    <w:rsid w:val="00491941"/>
    <w:rsid w:val="004924E9"/>
    <w:rsid w:val="004927B7"/>
    <w:rsid w:val="004A0D75"/>
    <w:rsid w:val="004A36FE"/>
    <w:rsid w:val="004B27F7"/>
    <w:rsid w:val="004C3062"/>
    <w:rsid w:val="004C7CD2"/>
    <w:rsid w:val="004D2A27"/>
    <w:rsid w:val="004D363B"/>
    <w:rsid w:val="004D398F"/>
    <w:rsid w:val="004D53EF"/>
    <w:rsid w:val="004E54EF"/>
    <w:rsid w:val="005021E0"/>
    <w:rsid w:val="00504116"/>
    <w:rsid w:val="0050569B"/>
    <w:rsid w:val="005151D4"/>
    <w:rsid w:val="00522281"/>
    <w:rsid w:val="00531372"/>
    <w:rsid w:val="00541FF7"/>
    <w:rsid w:val="00551D3C"/>
    <w:rsid w:val="005608DD"/>
    <w:rsid w:val="00561929"/>
    <w:rsid w:val="00564BF5"/>
    <w:rsid w:val="00564E5B"/>
    <w:rsid w:val="005712C2"/>
    <w:rsid w:val="00571551"/>
    <w:rsid w:val="0057413B"/>
    <w:rsid w:val="0058036B"/>
    <w:rsid w:val="00582639"/>
    <w:rsid w:val="00583DDF"/>
    <w:rsid w:val="00590CAE"/>
    <w:rsid w:val="00590DE9"/>
    <w:rsid w:val="00591DE3"/>
    <w:rsid w:val="005A0554"/>
    <w:rsid w:val="005A29AB"/>
    <w:rsid w:val="005B02C4"/>
    <w:rsid w:val="005B121B"/>
    <w:rsid w:val="005B4A01"/>
    <w:rsid w:val="005B5B0A"/>
    <w:rsid w:val="005B6B45"/>
    <w:rsid w:val="005B736A"/>
    <w:rsid w:val="005C35C9"/>
    <w:rsid w:val="005C3DFC"/>
    <w:rsid w:val="005C3FA4"/>
    <w:rsid w:val="005D1EB1"/>
    <w:rsid w:val="005D4266"/>
    <w:rsid w:val="005E3D51"/>
    <w:rsid w:val="005E7B5C"/>
    <w:rsid w:val="005F2ABC"/>
    <w:rsid w:val="006026F9"/>
    <w:rsid w:val="00603CC4"/>
    <w:rsid w:val="0061310D"/>
    <w:rsid w:val="0061699E"/>
    <w:rsid w:val="00616D78"/>
    <w:rsid w:val="006223DF"/>
    <w:rsid w:val="00626378"/>
    <w:rsid w:val="00626CC5"/>
    <w:rsid w:val="00632D1F"/>
    <w:rsid w:val="00635898"/>
    <w:rsid w:val="00647586"/>
    <w:rsid w:val="00647789"/>
    <w:rsid w:val="006554DD"/>
    <w:rsid w:val="00657344"/>
    <w:rsid w:val="00660E4E"/>
    <w:rsid w:val="00673A16"/>
    <w:rsid w:val="00673E2F"/>
    <w:rsid w:val="00676BFF"/>
    <w:rsid w:val="00677D35"/>
    <w:rsid w:val="00682506"/>
    <w:rsid w:val="006838BD"/>
    <w:rsid w:val="0068458B"/>
    <w:rsid w:val="00686A73"/>
    <w:rsid w:val="0068790D"/>
    <w:rsid w:val="006912BE"/>
    <w:rsid w:val="0069407B"/>
    <w:rsid w:val="006A2275"/>
    <w:rsid w:val="006A257E"/>
    <w:rsid w:val="006A4F0F"/>
    <w:rsid w:val="006A579A"/>
    <w:rsid w:val="006B7AEC"/>
    <w:rsid w:val="006C21BC"/>
    <w:rsid w:val="006C3DB7"/>
    <w:rsid w:val="006C5C10"/>
    <w:rsid w:val="006D0215"/>
    <w:rsid w:val="006D05F7"/>
    <w:rsid w:val="006D288F"/>
    <w:rsid w:val="006D4D73"/>
    <w:rsid w:val="006D6C4A"/>
    <w:rsid w:val="006E09ED"/>
    <w:rsid w:val="006E1F05"/>
    <w:rsid w:val="006F466B"/>
    <w:rsid w:val="00703501"/>
    <w:rsid w:val="00707384"/>
    <w:rsid w:val="0071280D"/>
    <w:rsid w:val="007133C3"/>
    <w:rsid w:val="00714C6C"/>
    <w:rsid w:val="007169EE"/>
    <w:rsid w:val="00724B98"/>
    <w:rsid w:val="00724F10"/>
    <w:rsid w:val="0072546D"/>
    <w:rsid w:val="00726EF1"/>
    <w:rsid w:val="0072748C"/>
    <w:rsid w:val="0074546F"/>
    <w:rsid w:val="00746CEF"/>
    <w:rsid w:val="00746D3F"/>
    <w:rsid w:val="0075159C"/>
    <w:rsid w:val="0075230C"/>
    <w:rsid w:val="007535D3"/>
    <w:rsid w:val="00757D99"/>
    <w:rsid w:val="0076168D"/>
    <w:rsid w:val="0076497A"/>
    <w:rsid w:val="00765589"/>
    <w:rsid w:val="00767390"/>
    <w:rsid w:val="0077075C"/>
    <w:rsid w:val="007806E3"/>
    <w:rsid w:val="00780D9F"/>
    <w:rsid w:val="0078119B"/>
    <w:rsid w:val="0078613E"/>
    <w:rsid w:val="00791503"/>
    <w:rsid w:val="007A0A0C"/>
    <w:rsid w:val="007A0B95"/>
    <w:rsid w:val="007B2402"/>
    <w:rsid w:val="007B4584"/>
    <w:rsid w:val="007B688A"/>
    <w:rsid w:val="007C182F"/>
    <w:rsid w:val="007D7907"/>
    <w:rsid w:val="007E5EAF"/>
    <w:rsid w:val="007E7E8F"/>
    <w:rsid w:val="007F0E3E"/>
    <w:rsid w:val="007F0E5F"/>
    <w:rsid w:val="007F32FF"/>
    <w:rsid w:val="007F47E8"/>
    <w:rsid w:val="007F539D"/>
    <w:rsid w:val="007F59C3"/>
    <w:rsid w:val="008011B8"/>
    <w:rsid w:val="00806C18"/>
    <w:rsid w:val="008121DF"/>
    <w:rsid w:val="00815A2F"/>
    <w:rsid w:val="00817A6F"/>
    <w:rsid w:val="008202B2"/>
    <w:rsid w:val="00820A13"/>
    <w:rsid w:val="00821F30"/>
    <w:rsid w:val="00826A31"/>
    <w:rsid w:val="008276D5"/>
    <w:rsid w:val="00827A40"/>
    <w:rsid w:val="00832248"/>
    <w:rsid w:val="00836EDD"/>
    <w:rsid w:val="00837AF1"/>
    <w:rsid w:val="008457C0"/>
    <w:rsid w:val="00846C67"/>
    <w:rsid w:val="008514EB"/>
    <w:rsid w:val="00851CA0"/>
    <w:rsid w:val="00856493"/>
    <w:rsid w:val="008604AB"/>
    <w:rsid w:val="00874CF2"/>
    <w:rsid w:val="00875D4A"/>
    <w:rsid w:val="00877E5A"/>
    <w:rsid w:val="0088042F"/>
    <w:rsid w:val="00895230"/>
    <w:rsid w:val="008A5916"/>
    <w:rsid w:val="008A766D"/>
    <w:rsid w:val="008B2E82"/>
    <w:rsid w:val="008B2ED0"/>
    <w:rsid w:val="008C21A7"/>
    <w:rsid w:val="008C2B6A"/>
    <w:rsid w:val="008C6BAE"/>
    <w:rsid w:val="008D356A"/>
    <w:rsid w:val="008D5882"/>
    <w:rsid w:val="008D7603"/>
    <w:rsid w:val="008E3228"/>
    <w:rsid w:val="008E3D85"/>
    <w:rsid w:val="008F2144"/>
    <w:rsid w:val="00900D6C"/>
    <w:rsid w:val="00902E91"/>
    <w:rsid w:val="009033AB"/>
    <w:rsid w:val="009063EA"/>
    <w:rsid w:val="00906A90"/>
    <w:rsid w:val="00910B26"/>
    <w:rsid w:val="00913E1A"/>
    <w:rsid w:val="00915CC7"/>
    <w:rsid w:val="00917C1E"/>
    <w:rsid w:val="00920A58"/>
    <w:rsid w:val="009231F6"/>
    <w:rsid w:val="0092389E"/>
    <w:rsid w:val="009374F1"/>
    <w:rsid w:val="009511D7"/>
    <w:rsid w:val="0095170C"/>
    <w:rsid w:val="00951993"/>
    <w:rsid w:val="0095683C"/>
    <w:rsid w:val="00957C3C"/>
    <w:rsid w:val="009620B0"/>
    <w:rsid w:val="00966991"/>
    <w:rsid w:val="00971572"/>
    <w:rsid w:val="00974FE7"/>
    <w:rsid w:val="00977DEF"/>
    <w:rsid w:val="0098192C"/>
    <w:rsid w:val="009929C4"/>
    <w:rsid w:val="009A163A"/>
    <w:rsid w:val="009A4C5F"/>
    <w:rsid w:val="009B0F09"/>
    <w:rsid w:val="009B47EC"/>
    <w:rsid w:val="009B54F5"/>
    <w:rsid w:val="009B6483"/>
    <w:rsid w:val="009C5C6D"/>
    <w:rsid w:val="009C659B"/>
    <w:rsid w:val="009C763B"/>
    <w:rsid w:val="009D0B99"/>
    <w:rsid w:val="009D5578"/>
    <w:rsid w:val="009E080F"/>
    <w:rsid w:val="009E356D"/>
    <w:rsid w:val="009E4D93"/>
    <w:rsid w:val="009E61F0"/>
    <w:rsid w:val="009F60DE"/>
    <w:rsid w:val="00A00517"/>
    <w:rsid w:val="00A10F15"/>
    <w:rsid w:val="00A1225A"/>
    <w:rsid w:val="00A1247A"/>
    <w:rsid w:val="00A150FF"/>
    <w:rsid w:val="00A41B9E"/>
    <w:rsid w:val="00A465B7"/>
    <w:rsid w:val="00A47043"/>
    <w:rsid w:val="00A577BC"/>
    <w:rsid w:val="00A632EA"/>
    <w:rsid w:val="00A6625C"/>
    <w:rsid w:val="00A74DFC"/>
    <w:rsid w:val="00A75C9F"/>
    <w:rsid w:val="00A77BEF"/>
    <w:rsid w:val="00A82A63"/>
    <w:rsid w:val="00A87D14"/>
    <w:rsid w:val="00A90F5F"/>
    <w:rsid w:val="00A91339"/>
    <w:rsid w:val="00A92E13"/>
    <w:rsid w:val="00A937F8"/>
    <w:rsid w:val="00A93F81"/>
    <w:rsid w:val="00A9537A"/>
    <w:rsid w:val="00A978A5"/>
    <w:rsid w:val="00AA0E18"/>
    <w:rsid w:val="00AA2D9A"/>
    <w:rsid w:val="00AA3C6C"/>
    <w:rsid w:val="00AA43F2"/>
    <w:rsid w:val="00AA4A5F"/>
    <w:rsid w:val="00AA7492"/>
    <w:rsid w:val="00AB4A05"/>
    <w:rsid w:val="00AB6004"/>
    <w:rsid w:val="00AD101C"/>
    <w:rsid w:val="00AD2461"/>
    <w:rsid w:val="00AD72B0"/>
    <w:rsid w:val="00AE3016"/>
    <w:rsid w:val="00AE462A"/>
    <w:rsid w:val="00AF1D35"/>
    <w:rsid w:val="00AF26D0"/>
    <w:rsid w:val="00AF73A4"/>
    <w:rsid w:val="00B0379B"/>
    <w:rsid w:val="00B038E3"/>
    <w:rsid w:val="00B06679"/>
    <w:rsid w:val="00B10B31"/>
    <w:rsid w:val="00B1377F"/>
    <w:rsid w:val="00B2470F"/>
    <w:rsid w:val="00B24DB8"/>
    <w:rsid w:val="00B37F63"/>
    <w:rsid w:val="00B52EB8"/>
    <w:rsid w:val="00B55011"/>
    <w:rsid w:val="00B55527"/>
    <w:rsid w:val="00B6524E"/>
    <w:rsid w:val="00B65881"/>
    <w:rsid w:val="00B67A87"/>
    <w:rsid w:val="00B702F2"/>
    <w:rsid w:val="00B71AB0"/>
    <w:rsid w:val="00B7282E"/>
    <w:rsid w:val="00B74A4F"/>
    <w:rsid w:val="00B75925"/>
    <w:rsid w:val="00B7651F"/>
    <w:rsid w:val="00B8116C"/>
    <w:rsid w:val="00B82B2A"/>
    <w:rsid w:val="00B82C37"/>
    <w:rsid w:val="00B86253"/>
    <w:rsid w:val="00B97753"/>
    <w:rsid w:val="00B97B85"/>
    <w:rsid w:val="00BA57C7"/>
    <w:rsid w:val="00BA695D"/>
    <w:rsid w:val="00BA75A8"/>
    <w:rsid w:val="00BB0FBA"/>
    <w:rsid w:val="00BC0F8C"/>
    <w:rsid w:val="00BC54F9"/>
    <w:rsid w:val="00BC6487"/>
    <w:rsid w:val="00BC74AB"/>
    <w:rsid w:val="00BD25A0"/>
    <w:rsid w:val="00BE45BC"/>
    <w:rsid w:val="00BE6A1F"/>
    <w:rsid w:val="00BF1F30"/>
    <w:rsid w:val="00BF3276"/>
    <w:rsid w:val="00BF713A"/>
    <w:rsid w:val="00BF7399"/>
    <w:rsid w:val="00C056EC"/>
    <w:rsid w:val="00C129A3"/>
    <w:rsid w:val="00C15152"/>
    <w:rsid w:val="00C23605"/>
    <w:rsid w:val="00C25779"/>
    <w:rsid w:val="00C274E1"/>
    <w:rsid w:val="00C30B32"/>
    <w:rsid w:val="00C31C47"/>
    <w:rsid w:val="00C35E86"/>
    <w:rsid w:val="00C36C38"/>
    <w:rsid w:val="00C43B0C"/>
    <w:rsid w:val="00C52020"/>
    <w:rsid w:val="00C54522"/>
    <w:rsid w:val="00C613A7"/>
    <w:rsid w:val="00C617AB"/>
    <w:rsid w:val="00C628C9"/>
    <w:rsid w:val="00C70E4E"/>
    <w:rsid w:val="00C71C62"/>
    <w:rsid w:val="00C734A5"/>
    <w:rsid w:val="00C741EC"/>
    <w:rsid w:val="00C74273"/>
    <w:rsid w:val="00C765FB"/>
    <w:rsid w:val="00C7700D"/>
    <w:rsid w:val="00C7770E"/>
    <w:rsid w:val="00C83D3C"/>
    <w:rsid w:val="00C935AD"/>
    <w:rsid w:val="00C969E9"/>
    <w:rsid w:val="00CA059B"/>
    <w:rsid w:val="00CA2E3F"/>
    <w:rsid w:val="00CB6751"/>
    <w:rsid w:val="00CC13FE"/>
    <w:rsid w:val="00CC2185"/>
    <w:rsid w:val="00CC2D08"/>
    <w:rsid w:val="00CC5430"/>
    <w:rsid w:val="00CD19EE"/>
    <w:rsid w:val="00CD2047"/>
    <w:rsid w:val="00CE19B9"/>
    <w:rsid w:val="00CE2562"/>
    <w:rsid w:val="00CE315F"/>
    <w:rsid w:val="00CE404F"/>
    <w:rsid w:val="00CE43F2"/>
    <w:rsid w:val="00CE6A30"/>
    <w:rsid w:val="00CF0906"/>
    <w:rsid w:val="00CF439B"/>
    <w:rsid w:val="00CF7FA3"/>
    <w:rsid w:val="00D00038"/>
    <w:rsid w:val="00D01128"/>
    <w:rsid w:val="00D02ACC"/>
    <w:rsid w:val="00D0379A"/>
    <w:rsid w:val="00D06E36"/>
    <w:rsid w:val="00D14B20"/>
    <w:rsid w:val="00D26D71"/>
    <w:rsid w:val="00D27102"/>
    <w:rsid w:val="00D307F7"/>
    <w:rsid w:val="00D42AFB"/>
    <w:rsid w:val="00D46822"/>
    <w:rsid w:val="00D500D9"/>
    <w:rsid w:val="00D51206"/>
    <w:rsid w:val="00D5372E"/>
    <w:rsid w:val="00D54563"/>
    <w:rsid w:val="00D55441"/>
    <w:rsid w:val="00D56782"/>
    <w:rsid w:val="00D61022"/>
    <w:rsid w:val="00D63A8C"/>
    <w:rsid w:val="00D63CBF"/>
    <w:rsid w:val="00D646A6"/>
    <w:rsid w:val="00D663CD"/>
    <w:rsid w:val="00D74F51"/>
    <w:rsid w:val="00D74FA7"/>
    <w:rsid w:val="00D854BF"/>
    <w:rsid w:val="00D86646"/>
    <w:rsid w:val="00D959AB"/>
    <w:rsid w:val="00DA160D"/>
    <w:rsid w:val="00DA7B47"/>
    <w:rsid w:val="00DB05A3"/>
    <w:rsid w:val="00DB42A4"/>
    <w:rsid w:val="00DC5863"/>
    <w:rsid w:val="00DC61B0"/>
    <w:rsid w:val="00DC71ED"/>
    <w:rsid w:val="00DD1EC2"/>
    <w:rsid w:val="00DD5DF3"/>
    <w:rsid w:val="00DE499A"/>
    <w:rsid w:val="00DF023A"/>
    <w:rsid w:val="00DF1EBA"/>
    <w:rsid w:val="00DF1F4A"/>
    <w:rsid w:val="00DF346E"/>
    <w:rsid w:val="00DF3810"/>
    <w:rsid w:val="00DF4058"/>
    <w:rsid w:val="00E00275"/>
    <w:rsid w:val="00E00DBC"/>
    <w:rsid w:val="00E022C7"/>
    <w:rsid w:val="00E0634D"/>
    <w:rsid w:val="00E07210"/>
    <w:rsid w:val="00E11A7A"/>
    <w:rsid w:val="00E1506A"/>
    <w:rsid w:val="00E1568C"/>
    <w:rsid w:val="00E17BC3"/>
    <w:rsid w:val="00E17F7A"/>
    <w:rsid w:val="00E225AC"/>
    <w:rsid w:val="00E22860"/>
    <w:rsid w:val="00E23510"/>
    <w:rsid w:val="00E32660"/>
    <w:rsid w:val="00E34E4A"/>
    <w:rsid w:val="00E37ACF"/>
    <w:rsid w:val="00E4254D"/>
    <w:rsid w:val="00E434B4"/>
    <w:rsid w:val="00E44A76"/>
    <w:rsid w:val="00E527DA"/>
    <w:rsid w:val="00E52E70"/>
    <w:rsid w:val="00E53029"/>
    <w:rsid w:val="00E549C7"/>
    <w:rsid w:val="00E64AF2"/>
    <w:rsid w:val="00E66E7D"/>
    <w:rsid w:val="00E674DE"/>
    <w:rsid w:val="00E72B03"/>
    <w:rsid w:val="00E765AC"/>
    <w:rsid w:val="00E768F7"/>
    <w:rsid w:val="00E8116F"/>
    <w:rsid w:val="00E8687F"/>
    <w:rsid w:val="00E9011B"/>
    <w:rsid w:val="00E923CE"/>
    <w:rsid w:val="00E94C7B"/>
    <w:rsid w:val="00E95632"/>
    <w:rsid w:val="00E97C20"/>
    <w:rsid w:val="00EA35A2"/>
    <w:rsid w:val="00EB0CD7"/>
    <w:rsid w:val="00EB1DB2"/>
    <w:rsid w:val="00EB6BCE"/>
    <w:rsid w:val="00EB7400"/>
    <w:rsid w:val="00EB74E8"/>
    <w:rsid w:val="00EC05C2"/>
    <w:rsid w:val="00EC2453"/>
    <w:rsid w:val="00EC25AC"/>
    <w:rsid w:val="00EC71FA"/>
    <w:rsid w:val="00ED309F"/>
    <w:rsid w:val="00ED46D0"/>
    <w:rsid w:val="00ED4E98"/>
    <w:rsid w:val="00ED571C"/>
    <w:rsid w:val="00EF41E9"/>
    <w:rsid w:val="00F06B3D"/>
    <w:rsid w:val="00F13B76"/>
    <w:rsid w:val="00F17E46"/>
    <w:rsid w:val="00F17EFE"/>
    <w:rsid w:val="00F20209"/>
    <w:rsid w:val="00F23F27"/>
    <w:rsid w:val="00F2703C"/>
    <w:rsid w:val="00F34640"/>
    <w:rsid w:val="00F369A2"/>
    <w:rsid w:val="00F3717A"/>
    <w:rsid w:val="00F409AC"/>
    <w:rsid w:val="00F40F59"/>
    <w:rsid w:val="00F43D10"/>
    <w:rsid w:val="00F5025E"/>
    <w:rsid w:val="00F5197D"/>
    <w:rsid w:val="00F57EB6"/>
    <w:rsid w:val="00F624C5"/>
    <w:rsid w:val="00F640D7"/>
    <w:rsid w:val="00F66B16"/>
    <w:rsid w:val="00F70CFF"/>
    <w:rsid w:val="00F81A1E"/>
    <w:rsid w:val="00F90FCC"/>
    <w:rsid w:val="00FA2325"/>
    <w:rsid w:val="00FA25D5"/>
    <w:rsid w:val="00FA3BE6"/>
    <w:rsid w:val="00FA426E"/>
    <w:rsid w:val="00FA6EF6"/>
    <w:rsid w:val="00FA706D"/>
    <w:rsid w:val="00FB0C97"/>
    <w:rsid w:val="00FB299E"/>
    <w:rsid w:val="00FC0B83"/>
    <w:rsid w:val="00FD0467"/>
    <w:rsid w:val="00FD0A7D"/>
    <w:rsid w:val="00FD15D9"/>
    <w:rsid w:val="00FD235E"/>
    <w:rsid w:val="00FD719D"/>
    <w:rsid w:val="00FE11B5"/>
    <w:rsid w:val="00FE1F14"/>
    <w:rsid w:val="00FF34FC"/>
    <w:rsid w:val="00FF3E3B"/>
    <w:rsid w:val="00FF46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B0"/>
    <w:pPr>
      <w:spacing w:after="200" w:line="288" w:lineRule="auto"/>
    </w:pPr>
    <w:rPr>
      <w:sz w:val="24"/>
      <w:szCs w:val="24"/>
      <w:lang w:eastAsia="en-US"/>
    </w:rPr>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imes New Roman" w:cs="Times New Roman"/>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imes New Roman" w:cs="Times New Roman"/>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2E45"/>
    <w:rPr>
      <w:rFonts w:eastAsia="Times New Roman" w:cs="Times New Roman"/>
      <w:b/>
      <w:bCs/>
      <w:sz w:val="32"/>
      <w:szCs w:val="28"/>
    </w:rPr>
  </w:style>
  <w:style w:type="character" w:customStyle="1" w:styleId="Heading2Char">
    <w:name w:val="Heading 2 Char"/>
    <w:link w:val="Heading2"/>
    <w:uiPriority w:val="9"/>
    <w:rsid w:val="00192E45"/>
    <w:rPr>
      <w:rFonts w:eastAsia="Times New Roman" w:cs="Times New Roman"/>
      <w:b/>
      <w:bCs/>
      <w:sz w:val="28"/>
      <w:szCs w:val="26"/>
    </w:rPr>
  </w:style>
  <w:style w:type="character" w:customStyle="1" w:styleId="Heading3Char">
    <w:name w:val="Heading 3 Char"/>
    <w:link w:val="Heading3"/>
    <w:uiPriority w:val="9"/>
    <w:rsid w:val="00192E45"/>
    <w:rPr>
      <w:rFonts w:eastAsia="Times New Roman" w:cs="Times New Roman"/>
      <w:b/>
      <w:bCs/>
    </w:rPr>
  </w:style>
  <w:style w:type="paragraph" w:styleId="NoSpacing">
    <w:name w:val="No Spacing"/>
    <w:uiPriority w:val="1"/>
    <w:rsid w:val="00192E45"/>
    <w:rPr>
      <w:sz w:val="24"/>
      <w:szCs w:val="24"/>
      <w:lang w:eastAsia="en-US"/>
    </w:rPr>
  </w:style>
  <w:style w:type="character" w:styleId="Hyperlink">
    <w:name w:val="Hyperlink"/>
    <w:uiPriority w:val="99"/>
    <w:rsid w:val="007E7E8F"/>
    <w:rPr>
      <w:rFonts w:cs="Times New Roman"/>
      <w:color w:val="0000FF"/>
      <w:u w:val="single"/>
    </w:rPr>
  </w:style>
  <w:style w:type="paragraph" w:customStyle="1" w:styleId="Default">
    <w:name w:val="Default"/>
    <w:uiPriority w:val="99"/>
    <w:rsid w:val="007E7E8F"/>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564E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E5B"/>
    <w:rPr>
      <w:rFonts w:ascii="Tahoma" w:hAnsi="Tahoma" w:cs="Tahoma"/>
      <w:sz w:val="16"/>
      <w:szCs w:val="16"/>
      <w:lang w:eastAsia="en-US"/>
    </w:rPr>
  </w:style>
  <w:style w:type="character" w:styleId="CommentReference">
    <w:name w:val="annotation reference"/>
    <w:uiPriority w:val="99"/>
    <w:semiHidden/>
    <w:unhideWhenUsed/>
    <w:rsid w:val="00AA0E18"/>
    <w:rPr>
      <w:sz w:val="16"/>
      <w:szCs w:val="16"/>
    </w:rPr>
  </w:style>
  <w:style w:type="paragraph" w:styleId="CommentText">
    <w:name w:val="annotation text"/>
    <w:basedOn w:val="Normal"/>
    <w:link w:val="CommentTextChar"/>
    <w:unhideWhenUsed/>
    <w:rsid w:val="00AA0E18"/>
    <w:rPr>
      <w:sz w:val="20"/>
      <w:szCs w:val="20"/>
    </w:rPr>
  </w:style>
  <w:style w:type="character" w:customStyle="1" w:styleId="CommentTextChar">
    <w:name w:val="Comment Text Char"/>
    <w:link w:val="CommentText"/>
    <w:rsid w:val="00AA0E18"/>
    <w:rPr>
      <w:lang w:eastAsia="en-US"/>
    </w:rPr>
  </w:style>
  <w:style w:type="paragraph" w:styleId="CommentSubject">
    <w:name w:val="annotation subject"/>
    <w:basedOn w:val="CommentText"/>
    <w:next w:val="CommentText"/>
    <w:link w:val="CommentSubjectChar"/>
    <w:uiPriority w:val="99"/>
    <w:semiHidden/>
    <w:unhideWhenUsed/>
    <w:rsid w:val="00AA0E18"/>
    <w:rPr>
      <w:b/>
      <w:bCs/>
    </w:rPr>
  </w:style>
  <w:style w:type="character" w:customStyle="1" w:styleId="CommentSubjectChar">
    <w:name w:val="Comment Subject Char"/>
    <w:link w:val="CommentSubject"/>
    <w:uiPriority w:val="99"/>
    <w:semiHidden/>
    <w:rsid w:val="00AA0E18"/>
    <w:rPr>
      <w:b/>
      <w:bCs/>
      <w:lang w:eastAsia="en-US"/>
    </w:rPr>
  </w:style>
  <w:style w:type="paragraph" w:styleId="ListParagraph">
    <w:name w:val="List Paragraph"/>
    <w:basedOn w:val="Normal"/>
    <w:qFormat/>
    <w:rsid w:val="00B8116C"/>
    <w:pPr>
      <w:ind w:left="720"/>
      <w:contextualSpacing/>
    </w:pPr>
  </w:style>
  <w:style w:type="character" w:styleId="FollowedHyperlink">
    <w:name w:val="FollowedHyperlink"/>
    <w:basedOn w:val="DefaultParagraphFont"/>
    <w:uiPriority w:val="99"/>
    <w:semiHidden/>
    <w:unhideWhenUsed/>
    <w:rsid w:val="00C70E4E"/>
    <w:rPr>
      <w:color w:val="800080" w:themeColor="followedHyperlink"/>
      <w:u w:val="single"/>
    </w:rPr>
  </w:style>
  <w:style w:type="paragraph" w:styleId="FootnoteText">
    <w:name w:val="footnote text"/>
    <w:basedOn w:val="Normal"/>
    <w:link w:val="FootnoteTextChar"/>
    <w:uiPriority w:val="99"/>
    <w:semiHidden/>
    <w:unhideWhenUsed/>
    <w:rsid w:val="002245B6"/>
    <w:pPr>
      <w:spacing w:after="0" w:line="240" w:lineRule="auto"/>
    </w:pPr>
    <w:rPr>
      <w:rFonts w:ascii="Wingdings" w:eastAsiaTheme="minorHAnsi" w:hAnsi="Wingdings" w:cs="Times New Roman"/>
      <w:sz w:val="20"/>
      <w:szCs w:val="20"/>
      <w:lang w:val="en-GB"/>
    </w:rPr>
  </w:style>
  <w:style w:type="character" w:customStyle="1" w:styleId="FootnoteTextChar">
    <w:name w:val="Footnote Text Char"/>
    <w:basedOn w:val="DefaultParagraphFont"/>
    <w:link w:val="FootnoteText"/>
    <w:uiPriority w:val="99"/>
    <w:semiHidden/>
    <w:rsid w:val="002245B6"/>
    <w:rPr>
      <w:rFonts w:ascii="Wingdings" w:eastAsiaTheme="minorHAnsi" w:hAnsi="Wingdings" w:cs="Times New Roman"/>
      <w:lang w:val="en-GB" w:eastAsia="en-US"/>
    </w:rPr>
  </w:style>
  <w:style w:type="character" w:styleId="FootnoteReference">
    <w:name w:val="footnote reference"/>
    <w:aliases w:val="SUPERS"/>
    <w:basedOn w:val="DefaultParagraphFont"/>
    <w:uiPriority w:val="99"/>
    <w:semiHidden/>
    <w:unhideWhenUsed/>
    <w:rsid w:val="002245B6"/>
    <w:rPr>
      <w:vertAlign w:val="superscript"/>
    </w:rPr>
  </w:style>
  <w:style w:type="table" w:styleId="TableGrid">
    <w:name w:val="Table Grid"/>
    <w:basedOn w:val="TableNormal"/>
    <w:rsid w:val="00CA2E3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klandReportListLevel1">
    <w:name w:val="Auckland Report List Level 1"/>
    <w:basedOn w:val="Normal"/>
    <w:rsid w:val="00CA2E3F"/>
    <w:pPr>
      <w:numPr>
        <w:numId w:val="34"/>
      </w:numPr>
      <w:spacing w:after="120" w:line="240" w:lineRule="auto"/>
    </w:pPr>
    <w:rPr>
      <w:rFonts w:cs="Times New Roman"/>
      <w:sz w:val="22"/>
      <w:szCs w:val="22"/>
      <w:lang w:val="en-US"/>
    </w:rPr>
  </w:style>
  <w:style w:type="paragraph" w:styleId="BodyText">
    <w:name w:val="Body Text"/>
    <w:basedOn w:val="Normal"/>
    <w:link w:val="BodyTextChar"/>
    <w:uiPriority w:val="99"/>
    <w:semiHidden/>
    <w:unhideWhenUsed/>
    <w:rsid w:val="001661E3"/>
    <w:pPr>
      <w:spacing w:after="0" w:line="240" w:lineRule="auto"/>
      <w:jc w:val="both"/>
    </w:pPr>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99"/>
    <w:semiHidden/>
    <w:rsid w:val="001661E3"/>
    <w:rPr>
      <w:rFonts w:ascii="Times New Roman" w:eastAsiaTheme="minorHAnsi" w:hAnsi="Times New Roman" w:cs="Times New Roman"/>
      <w:sz w:val="22"/>
      <w:szCs w:val="22"/>
      <w:lang w:eastAsia="en-US"/>
    </w:rPr>
  </w:style>
  <w:style w:type="paragraph" w:styleId="NormalWeb">
    <w:name w:val="Normal (Web)"/>
    <w:basedOn w:val="Normal"/>
    <w:uiPriority w:val="99"/>
    <w:unhideWhenUsed/>
    <w:rsid w:val="00BE6A1F"/>
    <w:pPr>
      <w:spacing w:before="100" w:beforeAutospacing="1" w:after="100" w:afterAutospacing="1" w:line="240" w:lineRule="auto"/>
    </w:pPr>
    <w:rPr>
      <w:rFonts w:ascii="Times New Roman" w:eastAsia="Times New Roman" w:hAnsi="Times New Roman" w:cs="Times New Roman"/>
      <w:color w:val="333333"/>
      <w:sz w:val="29"/>
      <w:szCs w:val="29"/>
      <w:lang w:eastAsia="en-NZ"/>
    </w:rPr>
  </w:style>
  <w:style w:type="paragraph" w:styleId="EndnoteText">
    <w:name w:val="endnote text"/>
    <w:basedOn w:val="Normal"/>
    <w:link w:val="EndnoteTextChar"/>
    <w:uiPriority w:val="99"/>
    <w:semiHidden/>
    <w:unhideWhenUsed/>
    <w:rsid w:val="00E11A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A7A"/>
    <w:rPr>
      <w:lang w:eastAsia="en-US"/>
    </w:rPr>
  </w:style>
  <w:style w:type="character" w:styleId="EndnoteReference">
    <w:name w:val="endnote reference"/>
    <w:basedOn w:val="DefaultParagraphFont"/>
    <w:uiPriority w:val="99"/>
    <w:semiHidden/>
    <w:unhideWhenUsed/>
    <w:rsid w:val="00E11A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B0"/>
    <w:pPr>
      <w:spacing w:after="200" w:line="288" w:lineRule="auto"/>
    </w:pPr>
    <w:rPr>
      <w:sz w:val="24"/>
      <w:szCs w:val="24"/>
      <w:lang w:eastAsia="en-US"/>
    </w:rPr>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imes New Roman" w:cs="Times New Roman"/>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imes New Roman" w:cs="Times New Roman"/>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2E45"/>
    <w:rPr>
      <w:rFonts w:eastAsia="Times New Roman" w:cs="Times New Roman"/>
      <w:b/>
      <w:bCs/>
      <w:sz w:val="32"/>
      <w:szCs w:val="28"/>
    </w:rPr>
  </w:style>
  <w:style w:type="character" w:customStyle="1" w:styleId="Heading2Char">
    <w:name w:val="Heading 2 Char"/>
    <w:link w:val="Heading2"/>
    <w:uiPriority w:val="9"/>
    <w:rsid w:val="00192E45"/>
    <w:rPr>
      <w:rFonts w:eastAsia="Times New Roman" w:cs="Times New Roman"/>
      <w:b/>
      <w:bCs/>
      <w:sz w:val="28"/>
      <w:szCs w:val="26"/>
    </w:rPr>
  </w:style>
  <w:style w:type="character" w:customStyle="1" w:styleId="Heading3Char">
    <w:name w:val="Heading 3 Char"/>
    <w:link w:val="Heading3"/>
    <w:uiPriority w:val="9"/>
    <w:rsid w:val="00192E45"/>
    <w:rPr>
      <w:rFonts w:eastAsia="Times New Roman" w:cs="Times New Roman"/>
      <w:b/>
      <w:bCs/>
    </w:rPr>
  </w:style>
  <w:style w:type="paragraph" w:styleId="NoSpacing">
    <w:name w:val="No Spacing"/>
    <w:uiPriority w:val="1"/>
    <w:rsid w:val="00192E45"/>
    <w:rPr>
      <w:sz w:val="24"/>
      <w:szCs w:val="24"/>
      <w:lang w:eastAsia="en-US"/>
    </w:rPr>
  </w:style>
  <w:style w:type="character" w:styleId="Hyperlink">
    <w:name w:val="Hyperlink"/>
    <w:uiPriority w:val="99"/>
    <w:rsid w:val="007E7E8F"/>
    <w:rPr>
      <w:rFonts w:cs="Times New Roman"/>
      <w:color w:val="0000FF"/>
      <w:u w:val="single"/>
    </w:rPr>
  </w:style>
  <w:style w:type="paragraph" w:customStyle="1" w:styleId="Default">
    <w:name w:val="Default"/>
    <w:uiPriority w:val="99"/>
    <w:rsid w:val="007E7E8F"/>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564E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E5B"/>
    <w:rPr>
      <w:rFonts w:ascii="Tahoma" w:hAnsi="Tahoma" w:cs="Tahoma"/>
      <w:sz w:val="16"/>
      <w:szCs w:val="16"/>
      <w:lang w:eastAsia="en-US"/>
    </w:rPr>
  </w:style>
  <w:style w:type="character" w:styleId="CommentReference">
    <w:name w:val="annotation reference"/>
    <w:uiPriority w:val="99"/>
    <w:semiHidden/>
    <w:unhideWhenUsed/>
    <w:rsid w:val="00AA0E18"/>
    <w:rPr>
      <w:sz w:val="16"/>
      <w:szCs w:val="16"/>
    </w:rPr>
  </w:style>
  <w:style w:type="paragraph" w:styleId="CommentText">
    <w:name w:val="annotation text"/>
    <w:basedOn w:val="Normal"/>
    <w:link w:val="CommentTextChar"/>
    <w:unhideWhenUsed/>
    <w:rsid w:val="00AA0E18"/>
    <w:rPr>
      <w:sz w:val="20"/>
      <w:szCs w:val="20"/>
    </w:rPr>
  </w:style>
  <w:style w:type="character" w:customStyle="1" w:styleId="CommentTextChar">
    <w:name w:val="Comment Text Char"/>
    <w:link w:val="CommentText"/>
    <w:rsid w:val="00AA0E18"/>
    <w:rPr>
      <w:lang w:eastAsia="en-US"/>
    </w:rPr>
  </w:style>
  <w:style w:type="paragraph" w:styleId="CommentSubject">
    <w:name w:val="annotation subject"/>
    <w:basedOn w:val="CommentText"/>
    <w:next w:val="CommentText"/>
    <w:link w:val="CommentSubjectChar"/>
    <w:uiPriority w:val="99"/>
    <w:semiHidden/>
    <w:unhideWhenUsed/>
    <w:rsid w:val="00AA0E18"/>
    <w:rPr>
      <w:b/>
      <w:bCs/>
    </w:rPr>
  </w:style>
  <w:style w:type="character" w:customStyle="1" w:styleId="CommentSubjectChar">
    <w:name w:val="Comment Subject Char"/>
    <w:link w:val="CommentSubject"/>
    <w:uiPriority w:val="99"/>
    <w:semiHidden/>
    <w:rsid w:val="00AA0E18"/>
    <w:rPr>
      <w:b/>
      <w:bCs/>
      <w:lang w:eastAsia="en-US"/>
    </w:rPr>
  </w:style>
  <w:style w:type="paragraph" w:styleId="ListParagraph">
    <w:name w:val="List Paragraph"/>
    <w:basedOn w:val="Normal"/>
    <w:qFormat/>
    <w:rsid w:val="00B8116C"/>
    <w:pPr>
      <w:ind w:left="720"/>
      <w:contextualSpacing/>
    </w:pPr>
  </w:style>
  <w:style w:type="character" w:styleId="FollowedHyperlink">
    <w:name w:val="FollowedHyperlink"/>
    <w:basedOn w:val="DefaultParagraphFont"/>
    <w:uiPriority w:val="99"/>
    <w:semiHidden/>
    <w:unhideWhenUsed/>
    <w:rsid w:val="00C70E4E"/>
    <w:rPr>
      <w:color w:val="800080" w:themeColor="followedHyperlink"/>
      <w:u w:val="single"/>
    </w:rPr>
  </w:style>
  <w:style w:type="paragraph" w:styleId="FootnoteText">
    <w:name w:val="footnote text"/>
    <w:basedOn w:val="Normal"/>
    <w:link w:val="FootnoteTextChar"/>
    <w:uiPriority w:val="99"/>
    <w:semiHidden/>
    <w:unhideWhenUsed/>
    <w:rsid w:val="002245B6"/>
    <w:pPr>
      <w:spacing w:after="0" w:line="240" w:lineRule="auto"/>
    </w:pPr>
    <w:rPr>
      <w:rFonts w:ascii="Wingdings" w:eastAsiaTheme="minorHAnsi" w:hAnsi="Wingdings" w:cs="Times New Roman"/>
      <w:sz w:val="20"/>
      <w:szCs w:val="20"/>
      <w:lang w:val="en-GB"/>
    </w:rPr>
  </w:style>
  <w:style w:type="character" w:customStyle="1" w:styleId="FootnoteTextChar">
    <w:name w:val="Footnote Text Char"/>
    <w:basedOn w:val="DefaultParagraphFont"/>
    <w:link w:val="FootnoteText"/>
    <w:uiPriority w:val="99"/>
    <w:semiHidden/>
    <w:rsid w:val="002245B6"/>
    <w:rPr>
      <w:rFonts w:ascii="Wingdings" w:eastAsiaTheme="minorHAnsi" w:hAnsi="Wingdings" w:cs="Times New Roman"/>
      <w:lang w:val="en-GB" w:eastAsia="en-US"/>
    </w:rPr>
  </w:style>
  <w:style w:type="character" w:styleId="FootnoteReference">
    <w:name w:val="footnote reference"/>
    <w:aliases w:val="SUPERS"/>
    <w:basedOn w:val="DefaultParagraphFont"/>
    <w:uiPriority w:val="99"/>
    <w:semiHidden/>
    <w:unhideWhenUsed/>
    <w:rsid w:val="002245B6"/>
    <w:rPr>
      <w:vertAlign w:val="superscript"/>
    </w:rPr>
  </w:style>
  <w:style w:type="table" w:styleId="TableGrid">
    <w:name w:val="Table Grid"/>
    <w:basedOn w:val="TableNormal"/>
    <w:rsid w:val="00CA2E3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klandReportListLevel1">
    <w:name w:val="Auckland Report List Level 1"/>
    <w:basedOn w:val="Normal"/>
    <w:rsid w:val="00CA2E3F"/>
    <w:pPr>
      <w:numPr>
        <w:numId w:val="34"/>
      </w:numPr>
      <w:spacing w:after="120" w:line="240" w:lineRule="auto"/>
    </w:pPr>
    <w:rPr>
      <w:rFonts w:cs="Times New Roman"/>
      <w:sz w:val="22"/>
      <w:szCs w:val="22"/>
      <w:lang w:val="en-US"/>
    </w:rPr>
  </w:style>
  <w:style w:type="paragraph" w:styleId="BodyText">
    <w:name w:val="Body Text"/>
    <w:basedOn w:val="Normal"/>
    <w:link w:val="BodyTextChar"/>
    <w:uiPriority w:val="99"/>
    <w:semiHidden/>
    <w:unhideWhenUsed/>
    <w:rsid w:val="001661E3"/>
    <w:pPr>
      <w:spacing w:after="0" w:line="240" w:lineRule="auto"/>
      <w:jc w:val="both"/>
    </w:pPr>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99"/>
    <w:semiHidden/>
    <w:rsid w:val="001661E3"/>
    <w:rPr>
      <w:rFonts w:ascii="Times New Roman" w:eastAsiaTheme="minorHAnsi" w:hAnsi="Times New Roman" w:cs="Times New Roman"/>
      <w:sz w:val="22"/>
      <w:szCs w:val="22"/>
      <w:lang w:eastAsia="en-US"/>
    </w:rPr>
  </w:style>
  <w:style w:type="paragraph" w:styleId="NormalWeb">
    <w:name w:val="Normal (Web)"/>
    <w:basedOn w:val="Normal"/>
    <w:uiPriority w:val="99"/>
    <w:unhideWhenUsed/>
    <w:rsid w:val="00BE6A1F"/>
    <w:pPr>
      <w:spacing w:before="100" w:beforeAutospacing="1" w:after="100" w:afterAutospacing="1" w:line="240" w:lineRule="auto"/>
    </w:pPr>
    <w:rPr>
      <w:rFonts w:ascii="Times New Roman" w:eastAsia="Times New Roman" w:hAnsi="Times New Roman" w:cs="Times New Roman"/>
      <w:color w:val="333333"/>
      <w:sz w:val="29"/>
      <w:szCs w:val="29"/>
      <w:lang w:eastAsia="en-NZ"/>
    </w:rPr>
  </w:style>
  <w:style w:type="paragraph" w:styleId="EndnoteText">
    <w:name w:val="endnote text"/>
    <w:basedOn w:val="Normal"/>
    <w:link w:val="EndnoteTextChar"/>
    <w:uiPriority w:val="99"/>
    <w:semiHidden/>
    <w:unhideWhenUsed/>
    <w:rsid w:val="00E11A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A7A"/>
    <w:rPr>
      <w:lang w:eastAsia="en-US"/>
    </w:rPr>
  </w:style>
  <w:style w:type="character" w:styleId="EndnoteReference">
    <w:name w:val="endnote reference"/>
    <w:basedOn w:val="DefaultParagraphFont"/>
    <w:uiPriority w:val="99"/>
    <w:semiHidden/>
    <w:unhideWhenUsed/>
    <w:rsid w:val="00E11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1167">
      <w:bodyDiv w:val="1"/>
      <w:marLeft w:val="0"/>
      <w:marRight w:val="0"/>
      <w:marTop w:val="0"/>
      <w:marBottom w:val="0"/>
      <w:divBdr>
        <w:top w:val="none" w:sz="0" w:space="0" w:color="auto"/>
        <w:left w:val="none" w:sz="0" w:space="0" w:color="auto"/>
        <w:bottom w:val="none" w:sz="0" w:space="0" w:color="auto"/>
        <w:right w:val="none" w:sz="0" w:space="0" w:color="auto"/>
      </w:divBdr>
    </w:div>
    <w:div w:id="908419166">
      <w:bodyDiv w:val="1"/>
      <w:marLeft w:val="0"/>
      <w:marRight w:val="0"/>
      <w:marTop w:val="0"/>
      <w:marBottom w:val="0"/>
      <w:divBdr>
        <w:top w:val="none" w:sz="0" w:space="0" w:color="auto"/>
        <w:left w:val="none" w:sz="0" w:space="0" w:color="auto"/>
        <w:bottom w:val="none" w:sz="0" w:space="0" w:color="auto"/>
        <w:right w:val="none" w:sz="0" w:space="0" w:color="auto"/>
      </w:divBdr>
      <w:divsChild>
        <w:div w:id="367417518">
          <w:marLeft w:val="1166"/>
          <w:marRight w:val="0"/>
          <w:marTop w:val="96"/>
          <w:marBottom w:val="0"/>
          <w:divBdr>
            <w:top w:val="none" w:sz="0" w:space="0" w:color="auto"/>
            <w:left w:val="none" w:sz="0" w:space="0" w:color="auto"/>
            <w:bottom w:val="none" w:sz="0" w:space="0" w:color="auto"/>
            <w:right w:val="none" w:sz="0" w:space="0" w:color="auto"/>
          </w:divBdr>
        </w:div>
      </w:divsChild>
    </w:div>
    <w:div w:id="1064986789">
      <w:bodyDiv w:val="1"/>
      <w:marLeft w:val="0"/>
      <w:marRight w:val="0"/>
      <w:marTop w:val="0"/>
      <w:marBottom w:val="0"/>
      <w:divBdr>
        <w:top w:val="none" w:sz="0" w:space="0" w:color="auto"/>
        <w:left w:val="none" w:sz="0" w:space="0" w:color="auto"/>
        <w:bottom w:val="none" w:sz="0" w:space="0" w:color="auto"/>
        <w:right w:val="none" w:sz="0" w:space="0" w:color="auto"/>
      </w:divBdr>
      <w:divsChild>
        <w:div w:id="2099868738">
          <w:marLeft w:val="0"/>
          <w:marRight w:val="0"/>
          <w:marTop w:val="0"/>
          <w:marBottom w:val="0"/>
          <w:divBdr>
            <w:top w:val="none" w:sz="0" w:space="0" w:color="auto"/>
            <w:left w:val="none" w:sz="0" w:space="0" w:color="auto"/>
            <w:bottom w:val="none" w:sz="0" w:space="0" w:color="auto"/>
            <w:right w:val="none" w:sz="0" w:space="0" w:color="auto"/>
          </w:divBdr>
          <w:divsChild>
            <w:div w:id="1017460376">
              <w:marLeft w:val="0"/>
              <w:marRight w:val="0"/>
              <w:marTop w:val="0"/>
              <w:marBottom w:val="0"/>
              <w:divBdr>
                <w:top w:val="none" w:sz="0" w:space="0" w:color="auto"/>
                <w:left w:val="none" w:sz="0" w:space="0" w:color="auto"/>
                <w:bottom w:val="none" w:sz="0" w:space="0" w:color="auto"/>
                <w:right w:val="none" w:sz="0" w:space="0" w:color="auto"/>
              </w:divBdr>
              <w:divsChild>
                <w:div w:id="880214801">
                  <w:marLeft w:val="0"/>
                  <w:marRight w:val="0"/>
                  <w:marTop w:val="0"/>
                  <w:marBottom w:val="0"/>
                  <w:divBdr>
                    <w:top w:val="none" w:sz="0" w:space="0" w:color="auto"/>
                    <w:left w:val="none" w:sz="0" w:space="0" w:color="auto"/>
                    <w:bottom w:val="none" w:sz="0" w:space="0" w:color="auto"/>
                    <w:right w:val="none" w:sz="0" w:space="0" w:color="auto"/>
                  </w:divBdr>
                  <w:divsChild>
                    <w:div w:id="1449279724">
                      <w:marLeft w:val="0"/>
                      <w:marRight w:val="0"/>
                      <w:marTop w:val="0"/>
                      <w:marBottom w:val="0"/>
                      <w:divBdr>
                        <w:top w:val="none" w:sz="0" w:space="0" w:color="auto"/>
                        <w:left w:val="none" w:sz="0" w:space="0" w:color="auto"/>
                        <w:bottom w:val="none" w:sz="0" w:space="0" w:color="auto"/>
                        <w:right w:val="none" w:sz="0" w:space="0" w:color="auto"/>
                      </w:divBdr>
                      <w:divsChild>
                        <w:div w:id="1097869874">
                          <w:marLeft w:val="0"/>
                          <w:marRight w:val="0"/>
                          <w:marTop w:val="0"/>
                          <w:marBottom w:val="0"/>
                          <w:divBdr>
                            <w:top w:val="none" w:sz="0" w:space="0" w:color="auto"/>
                            <w:left w:val="none" w:sz="0" w:space="0" w:color="auto"/>
                            <w:bottom w:val="none" w:sz="0" w:space="0" w:color="auto"/>
                            <w:right w:val="none" w:sz="0" w:space="0" w:color="auto"/>
                          </w:divBdr>
                          <w:divsChild>
                            <w:div w:id="218786081">
                              <w:marLeft w:val="0"/>
                              <w:marRight w:val="0"/>
                              <w:marTop w:val="0"/>
                              <w:marBottom w:val="0"/>
                              <w:divBdr>
                                <w:top w:val="none" w:sz="0" w:space="0" w:color="auto"/>
                                <w:left w:val="none" w:sz="0" w:space="0" w:color="auto"/>
                                <w:bottom w:val="none" w:sz="0" w:space="0" w:color="auto"/>
                                <w:right w:val="none" w:sz="0" w:space="0" w:color="auto"/>
                              </w:divBdr>
                              <w:divsChild>
                                <w:div w:id="2005664949">
                                  <w:marLeft w:val="0"/>
                                  <w:marRight w:val="0"/>
                                  <w:marTop w:val="0"/>
                                  <w:marBottom w:val="0"/>
                                  <w:divBdr>
                                    <w:top w:val="none" w:sz="0" w:space="0" w:color="auto"/>
                                    <w:left w:val="none" w:sz="0" w:space="0" w:color="auto"/>
                                    <w:bottom w:val="none" w:sz="0" w:space="0" w:color="auto"/>
                                    <w:right w:val="none" w:sz="0" w:space="0" w:color="auto"/>
                                  </w:divBdr>
                                  <w:divsChild>
                                    <w:div w:id="1819154270">
                                      <w:marLeft w:val="0"/>
                                      <w:marRight w:val="0"/>
                                      <w:marTop w:val="0"/>
                                      <w:marBottom w:val="0"/>
                                      <w:divBdr>
                                        <w:top w:val="none" w:sz="0" w:space="0" w:color="auto"/>
                                        <w:left w:val="none" w:sz="0" w:space="0" w:color="auto"/>
                                        <w:bottom w:val="none" w:sz="0" w:space="0" w:color="auto"/>
                                        <w:right w:val="none" w:sz="0" w:space="0" w:color="auto"/>
                                      </w:divBdr>
                                      <w:divsChild>
                                        <w:div w:id="2336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389904">
      <w:bodyDiv w:val="1"/>
      <w:marLeft w:val="0"/>
      <w:marRight w:val="0"/>
      <w:marTop w:val="0"/>
      <w:marBottom w:val="0"/>
      <w:divBdr>
        <w:top w:val="none" w:sz="0" w:space="0" w:color="auto"/>
        <w:left w:val="none" w:sz="0" w:space="0" w:color="auto"/>
        <w:bottom w:val="none" w:sz="0" w:space="0" w:color="auto"/>
        <w:right w:val="none" w:sz="0" w:space="0" w:color="auto"/>
      </w:divBdr>
      <w:divsChild>
        <w:div w:id="1224022777">
          <w:marLeft w:val="0"/>
          <w:marRight w:val="0"/>
          <w:marTop w:val="0"/>
          <w:marBottom w:val="0"/>
          <w:divBdr>
            <w:top w:val="none" w:sz="0" w:space="0" w:color="auto"/>
            <w:left w:val="none" w:sz="0" w:space="0" w:color="auto"/>
            <w:bottom w:val="none" w:sz="0" w:space="0" w:color="auto"/>
            <w:right w:val="none" w:sz="0" w:space="0" w:color="auto"/>
          </w:divBdr>
          <w:divsChild>
            <w:div w:id="395589274">
              <w:marLeft w:val="0"/>
              <w:marRight w:val="0"/>
              <w:marTop w:val="0"/>
              <w:marBottom w:val="0"/>
              <w:divBdr>
                <w:top w:val="none" w:sz="0" w:space="0" w:color="auto"/>
                <w:left w:val="none" w:sz="0" w:space="0" w:color="auto"/>
                <w:bottom w:val="none" w:sz="0" w:space="0" w:color="auto"/>
                <w:right w:val="none" w:sz="0" w:space="0" w:color="auto"/>
              </w:divBdr>
              <w:divsChild>
                <w:div w:id="1189560075">
                  <w:marLeft w:val="0"/>
                  <w:marRight w:val="0"/>
                  <w:marTop w:val="105"/>
                  <w:marBottom w:val="0"/>
                  <w:divBdr>
                    <w:top w:val="none" w:sz="0" w:space="0" w:color="auto"/>
                    <w:left w:val="none" w:sz="0" w:space="0" w:color="auto"/>
                    <w:bottom w:val="none" w:sz="0" w:space="0" w:color="auto"/>
                    <w:right w:val="none" w:sz="0" w:space="0" w:color="auto"/>
                  </w:divBdr>
                  <w:divsChild>
                    <w:div w:id="358354350">
                      <w:marLeft w:val="450"/>
                      <w:marRight w:val="225"/>
                      <w:marTop w:val="0"/>
                      <w:marBottom w:val="0"/>
                      <w:divBdr>
                        <w:top w:val="none" w:sz="0" w:space="0" w:color="auto"/>
                        <w:left w:val="none" w:sz="0" w:space="0" w:color="auto"/>
                        <w:bottom w:val="none" w:sz="0" w:space="0" w:color="auto"/>
                        <w:right w:val="none" w:sz="0" w:space="0" w:color="auto"/>
                      </w:divBdr>
                      <w:divsChild>
                        <w:div w:id="1696879048">
                          <w:marLeft w:val="0"/>
                          <w:marRight w:val="0"/>
                          <w:marTop w:val="0"/>
                          <w:marBottom w:val="600"/>
                          <w:divBdr>
                            <w:top w:val="single" w:sz="6" w:space="0" w:color="314664"/>
                            <w:left w:val="single" w:sz="6" w:space="0" w:color="314664"/>
                            <w:bottom w:val="single" w:sz="6" w:space="0" w:color="314664"/>
                            <w:right w:val="single" w:sz="6" w:space="0" w:color="314664"/>
                          </w:divBdr>
                          <w:divsChild>
                            <w:div w:id="1893812855">
                              <w:marLeft w:val="0"/>
                              <w:marRight w:val="0"/>
                              <w:marTop w:val="0"/>
                              <w:marBottom w:val="0"/>
                              <w:divBdr>
                                <w:top w:val="none" w:sz="0" w:space="0" w:color="auto"/>
                                <w:left w:val="none" w:sz="0" w:space="0" w:color="auto"/>
                                <w:bottom w:val="none" w:sz="0" w:space="0" w:color="auto"/>
                                <w:right w:val="none" w:sz="0" w:space="0" w:color="auto"/>
                              </w:divBdr>
                              <w:divsChild>
                                <w:div w:id="1401639684">
                                  <w:marLeft w:val="0"/>
                                  <w:marRight w:val="0"/>
                                  <w:marTop w:val="0"/>
                                  <w:marBottom w:val="0"/>
                                  <w:divBdr>
                                    <w:top w:val="none" w:sz="0" w:space="0" w:color="auto"/>
                                    <w:left w:val="none" w:sz="0" w:space="0" w:color="auto"/>
                                    <w:bottom w:val="none" w:sz="0" w:space="0" w:color="auto"/>
                                    <w:right w:val="none" w:sz="0" w:space="0" w:color="auto"/>
                                  </w:divBdr>
                                  <w:divsChild>
                                    <w:div w:id="1039404085">
                                      <w:marLeft w:val="0"/>
                                      <w:marRight w:val="0"/>
                                      <w:marTop w:val="0"/>
                                      <w:marBottom w:val="0"/>
                                      <w:divBdr>
                                        <w:top w:val="none" w:sz="0" w:space="0" w:color="auto"/>
                                        <w:left w:val="none" w:sz="0" w:space="0" w:color="auto"/>
                                        <w:bottom w:val="none" w:sz="0" w:space="0" w:color="auto"/>
                                        <w:right w:val="none" w:sz="0" w:space="0" w:color="auto"/>
                                      </w:divBdr>
                                      <w:divsChild>
                                        <w:div w:id="149247794">
                                          <w:marLeft w:val="0"/>
                                          <w:marRight w:val="0"/>
                                          <w:marTop w:val="0"/>
                                          <w:marBottom w:val="0"/>
                                          <w:divBdr>
                                            <w:top w:val="none" w:sz="0" w:space="0" w:color="auto"/>
                                            <w:left w:val="none" w:sz="0" w:space="0" w:color="auto"/>
                                            <w:bottom w:val="none" w:sz="0" w:space="0" w:color="auto"/>
                                            <w:right w:val="none" w:sz="0" w:space="0" w:color="auto"/>
                                          </w:divBdr>
                                          <w:divsChild>
                                            <w:div w:id="75522232">
                                              <w:marLeft w:val="0"/>
                                              <w:marRight w:val="0"/>
                                              <w:marTop w:val="0"/>
                                              <w:marBottom w:val="0"/>
                                              <w:divBdr>
                                                <w:top w:val="none" w:sz="0" w:space="0" w:color="auto"/>
                                                <w:left w:val="none" w:sz="0" w:space="0" w:color="auto"/>
                                                <w:bottom w:val="none" w:sz="0" w:space="0" w:color="auto"/>
                                                <w:right w:val="none" w:sz="0" w:space="0" w:color="auto"/>
                                              </w:divBdr>
                                              <w:divsChild>
                                                <w:div w:id="1002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567426">
      <w:bodyDiv w:val="1"/>
      <w:marLeft w:val="0"/>
      <w:marRight w:val="0"/>
      <w:marTop w:val="0"/>
      <w:marBottom w:val="0"/>
      <w:divBdr>
        <w:top w:val="none" w:sz="0" w:space="0" w:color="auto"/>
        <w:left w:val="none" w:sz="0" w:space="0" w:color="auto"/>
        <w:bottom w:val="none" w:sz="0" w:space="0" w:color="auto"/>
        <w:right w:val="none" w:sz="0" w:space="0" w:color="auto"/>
      </w:divBdr>
    </w:div>
    <w:div w:id="1565749376">
      <w:bodyDiv w:val="1"/>
      <w:marLeft w:val="0"/>
      <w:marRight w:val="0"/>
      <w:marTop w:val="0"/>
      <w:marBottom w:val="0"/>
      <w:divBdr>
        <w:top w:val="none" w:sz="0" w:space="0" w:color="auto"/>
        <w:left w:val="none" w:sz="0" w:space="0" w:color="auto"/>
        <w:bottom w:val="none" w:sz="0" w:space="0" w:color="auto"/>
        <w:right w:val="none" w:sz="0" w:space="0" w:color="auto"/>
      </w:divBdr>
      <w:divsChild>
        <w:div w:id="606039417">
          <w:marLeft w:val="0"/>
          <w:marRight w:val="0"/>
          <w:marTop w:val="0"/>
          <w:marBottom w:val="0"/>
          <w:divBdr>
            <w:top w:val="none" w:sz="0" w:space="0" w:color="auto"/>
            <w:left w:val="none" w:sz="0" w:space="0" w:color="auto"/>
            <w:bottom w:val="none" w:sz="0" w:space="0" w:color="auto"/>
            <w:right w:val="none" w:sz="0" w:space="0" w:color="auto"/>
          </w:divBdr>
          <w:divsChild>
            <w:div w:id="461505180">
              <w:marLeft w:val="0"/>
              <w:marRight w:val="0"/>
              <w:marTop w:val="0"/>
              <w:marBottom w:val="0"/>
              <w:divBdr>
                <w:top w:val="none" w:sz="0" w:space="0" w:color="auto"/>
                <w:left w:val="none" w:sz="0" w:space="0" w:color="auto"/>
                <w:bottom w:val="none" w:sz="0" w:space="0" w:color="auto"/>
                <w:right w:val="none" w:sz="0" w:space="0" w:color="auto"/>
              </w:divBdr>
              <w:divsChild>
                <w:div w:id="1744643929">
                  <w:marLeft w:val="0"/>
                  <w:marRight w:val="0"/>
                  <w:marTop w:val="0"/>
                  <w:marBottom w:val="0"/>
                  <w:divBdr>
                    <w:top w:val="none" w:sz="0" w:space="0" w:color="auto"/>
                    <w:left w:val="none" w:sz="0" w:space="0" w:color="auto"/>
                    <w:bottom w:val="none" w:sz="0" w:space="0" w:color="auto"/>
                    <w:right w:val="none" w:sz="0" w:space="0" w:color="auto"/>
                  </w:divBdr>
                  <w:divsChild>
                    <w:div w:id="112602665">
                      <w:marLeft w:val="0"/>
                      <w:marRight w:val="0"/>
                      <w:marTop w:val="0"/>
                      <w:marBottom w:val="0"/>
                      <w:divBdr>
                        <w:top w:val="none" w:sz="0" w:space="0" w:color="auto"/>
                        <w:left w:val="none" w:sz="0" w:space="0" w:color="auto"/>
                        <w:bottom w:val="none" w:sz="0" w:space="0" w:color="auto"/>
                        <w:right w:val="none" w:sz="0" w:space="0" w:color="auto"/>
                      </w:divBdr>
                      <w:divsChild>
                        <w:div w:id="1630090063">
                          <w:marLeft w:val="0"/>
                          <w:marRight w:val="0"/>
                          <w:marTop w:val="0"/>
                          <w:marBottom w:val="0"/>
                          <w:divBdr>
                            <w:top w:val="none" w:sz="0" w:space="0" w:color="auto"/>
                            <w:left w:val="none" w:sz="0" w:space="0" w:color="auto"/>
                            <w:bottom w:val="none" w:sz="0" w:space="0" w:color="auto"/>
                            <w:right w:val="none" w:sz="0" w:space="0" w:color="auto"/>
                          </w:divBdr>
                          <w:divsChild>
                            <w:div w:id="924454682">
                              <w:marLeft w:val="0"/>
                              <w:marRight w:val="0"/>
                              <w:marTop w:val="0"/>
                              <w:marBottom w:val="0"/>
                              <w:divBdr>
                                <w:top w:val="none" w:sz="0" w:space="0" w:color="auto"/>
                                <w:left w:val="none" w:sz="0" w:space="0" w:color="auto"/>
                                <w:bottom w:val="none" w:sz="0" w:space="0" w:color="auto"/>
                                <w:right w:val="none" w:sz="0" w:space="0" w:color="auto"/>
                              </w:divBdr>
                              <w:divsChild>
                                <w:div w:id="607466067">
                                  <w:marLeft w:val="0"/>
                                  <w:marRight w:val="0"/>
                                  <w:marTop w:val="0"/>
                                  <w:marBottom w:val="0"/>
                                  <w:divBdr>
                                    <w:top w:val="none" w:sz="0" w:space="0" w:color="auto"/>
                                    <w:left w:val="none" w:sz="0" w:space="0" w:color="auto"/>
                                    <w:bottom w:val="none" w:sz="0" w:space="0" w:color="auto"/>
                                    <w:right w:val="none" w:sz="0" w:space="0" w:color="auto"/>
                                  </w:divBdr>
                                  <w:divsChild>
                                    <w:div w:id="1132210850">
                                      <w:marLeft w:val="0"/>
                                      <w:marRight w:val="0"/>
                                      <w:marTop w:val="0"/>
                                      <w:marBottom w:val="0"/>
                                      <w:divBdr>
                                        <w:top w:val="none" w:sz="0" w:space="0" w:color="auto"/>
                                        <w:left w:val="none" w:sz="0" w:space="0" w:color="auto"/>
                                        <w:bottom w:val="none" w:sz="0" w:space="0" w:color="auto"/>
                                        <w:right w:val="none" w:sz="0" w:space="0" w:color="auto"/>
                                      </w:divBdr>
                                      <w:divsChild>
                                        <w:div w:id="1188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231595">
      <w:bodyDiv w:val="1"/>
      <w:marLeft w:val="0"/>
      <w:marRight w:val="0"/>
      <w:marTop w:val="0"/>
      <w:marBottom w:val="0"/>
      <w:divBdr>
        <w:top w:val="none" w:sz="0" w:space="0" w:color="auto"/>
        <w:left w:val="none" w:sz="0" w:space="0" w:color="auto"/>
        <w:bottom w:val="none" w:sz="0" w:space="0" w:color="auto"/>
        <w:right w:val="none" w:sz="0" w:space="0" w:color="auto"/>
      </w:divBdr>
    </w:div>
    <w:div w:id="20336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C75D-FF66-459B-AF3B-3CB10E88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Lisah Henry</dc:creator>
  <cp:keywords>Local Alcohol Policy;FAQs</cp:keywords>
  <cp:lastModifiedBy>Andrea Birtwistle</cp:lastModifiedBy>
  <cp:revision>2</cp:revision>
  <cp:lastPrinted>2014-10-17T00:58:00Z</cp:lastPrinted>
  <dcterms:created xsi:type="dcterms:W3CDTF">2014-10-20T00:12:00Z</dcterms:created>
  <dcterms:modified xsi:type="dcterms:W3CDTF">2014-10-20T00:12:00Z</dcterms:modified>
</cp:coreProperties>
</file>