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C1F" w:rsidRPr="00BA4A1F" w:rsidRDefault="006B6C1F" w:rsidP="006B6C1F">
      <w:pPr>
        <w:spacing w:after="0" w:line="240" w:lineRule="auto"/>
        <w:rPr>
          <w:rFonts w:ascii="Calibri" w:eastAsia="Times New Roman" w:hAnsi="Calibri" w:cs="Times New Roman"/>
          <w:b/>
          <w:color w:val="000000"/>
          <w:sz w:val="24"/>
          <w:szCs w:val="24"/>
          <w:lang w:eastAsia="en-AU"/>
        </w:rPr>
      </w:pPr>
      <w:r w:rsidRPr="00BA4A1F">
        <w:rPr>
          <w:rFonts w:ascii="Calibri" w:eastAsia="Times New Roman" w:hAnsi="Calibri" w:cs="Times New Roman"/>
          <w:b/>
          <w:color w:val="000000"/>
          <w:sz w:val="24"/>
          <w:szCs w:val="24"/>
          <w:lang w:eastAsia="en-AU"/>
        </w:rPr>
        <w:t>Memo</w:t>
      </w:r>
      <w:r>
        <w:rPr>
          <w:rFonts w:ascii="Calibri" w:eastAsia="Times New Roman" w:hAnsi="Calibri" w:cs="Times New Roman"/>
          <w:b/>
          <w:color w:val="000000"/>
          <w:sz w:val="24"/>
          <w:szCs w:val="24"/>
          <w:lang w:eastAsia="en-AU"/>
        </w:rPr>
        <w:t>randum from Bruce Corkill QC</w:t>
      </w:r>
      <w:r w:rsidRPr="00BA4A1F">
        <w:rPr>
          <w:rFonts w:ascii="Calibri" w:eastAsia="Times New Roman" w:hAnsi="Calibri" w:cs="Times New Roman"/>
          <w:b/>
          <w:color w:val="000000"/>
          <w:sz w:val="24"/>
          <w:szCs w:val="24"/>
          <w:lang w:eastAsia="en-AU"/>
        </w:rPr>
        <w:t> </w:t>
      </w:r>
    </w:p>
    <w:p w:rsidR="006B6C1F" w:rsidRDefault="006B6C1F" w:rsidP="006B6C1F"/>
    <w:p w:rsidR="006B6C1F" w:rsidRPr="00A02B51" w:rsidRDefault="006B6C1F" w:rsidP="006B6C1F">
      <w:pPr>
        <w:jc w:val="center"/>
        <w:rPr>
          <w:rFonts w:ascii="Arial" w:hAnsi="Arial" w:cs="Arial"/>
          <w:b/>
          <w:sz w:val="24"/>
          <w:szCs w:val="24"/>
        </w:rPr>
      </w:pPr>
      <w:r w:rsidRPr="00A02B51">
        <w:rPr>
          <w:rFonts w:ascii="Arial" w:hAnsi="Arial" w:cs="Arial"/>
          <w:b/>
          <w:sz w:val="24"/>
          <w:szCs w:val="24"/>
        </w:rPr>
        <w:t>MFAT LEAKS:  FINAL REPORT BY Ms REBSTOCK</w:t>
      </w:r>
    </w:p>
    <w:p w:rsidR="006B6C1F" w:rsidRPr="00A02B51" w:rsidRDefault="006B6C1F" w:rsidP="006B6C1F">
      <w:pPr>
        <w:spacing w:after="0" w:line="360" w:lineRule="auto"/>
        <w:jc w:val="center"/>
        <w:rPr>
          <w:rFonts w:ascii="Arial" w:hAnsi="Arial" w:cs="Arial"/>
          <w:b/>
          <w:sz w:val="24"/>
          <w:szCs w:val="24"/>
        </w:rPr>
      </w:pPr>
      <w:r w:rsidRPr="00A02B51">
        <w:rPr>
          <w:rFonts w:ascii="Arial" w:hAnsi="Arial" w:cs="Arial"/>
          <w:b/>
          <w:sz w:val="24"/>
          <w:szCs w:val="24"/>
        </w:rPr>
        <w:tab/>
        <w:t>MEMORANDUM TO DEREK LEASK, AS AT 8 NOVEMBER 2013</w:t>
      </w:r>
    </w:p>
    <w:p w:rsidR="006B6C1F" w:rsidRDefault="006B6C1F" w:rsidP="006B6C1F">
      <w:pPr>
        <w:spacing w:after="0" w:line="360" w:lineRule="auto"/>
        <w:jc w:val="center"/>
        <w:rPr>
          <w:rFonts w:ascii="Arial" w:hAnsi="Arial" w:cs="Arial"/>
          <w:b/>
          <w:sz w:val="24"/>
          <w:szCs w:val="24"/>
        </w:rPr>
      </w:pPr>
      <w:r>
        <w:rPr>
          <w:rFonts w:ascii="Arial" w:hAnsi="Arial" w:cs="Arial"/>
          <w:b/>
          <w:sz w:val="24"/>
          <w:szCs w:val="24"/>
        </w:rPr>
        <w:t>[ABRIDGED]</w:t>
      </w:r>
    </w:p>
    <w:p w:rsidR="006B6C1F" w:rsidRDefault="006B6C1F" w:rsidP="006B6C1F">
      <w:pPr>
        <w:spacing w:after="0" w:line="360" w:lineRule="auto"/>
        <w:jc w:val="center"/>
        <w:rPr>
          <w:rFonts w:ascii="Arial" w:hAnsi="Arial" w:cs="Arial"/>
          <w:b/>
          <w:sz w:val="24"/>
          <w:szCs w:val="24"/>
        </w:rPr>
      </w:pPr>
    </w:p>
    <w:p w:rsidR="006B6C1F" w:rsidRPr="00A02B51" w:rsidRDefault="006B6C1F" w:rsidP="006B6C1F">
      <w:pPr>
        <w:spacing w:after="0" w:line="360" w:lineRule="auto"/>
        <w:rPr>
          <w:rFonts w:ascii="Arial" w:hAnsi="Arial" w:cs="Arial"/>
          <w:b/>
          <w:sz w:val="24"/>
          <w:szCs w:val="24"/>
        </w:rPr>
      </w:pPr>
      <w:r>
        <w:rPr>
          <w:rFonts w:ascii="Arial" w:hAnsi="Arial" w:cs="Arial"/>
          <w:b/>
          <w:sz w:val="24"/>
          <w:szCs w:val="24"/>
        </w:rPr>
        <w:t>[</w:t>
      </w:r>
      <w:r w:rsidRPr="00CD4AE8">
        <w:rPr>
          <w:rFonts w:ascii="Arial" w:hAnsi="Arial" w:cs="Arial"/>
          <w:b/>
          <w:i/>
          <w:sz w:val="24"/>
          <w:szCs w:val="24"/>
        </w:rPr>
        <w:t xml:space="preserve">Comment </w:t>
      </w:r>
      <w:r>
        <w:rPr>
          <w:rFonts w:ascii="Arial" w:hAnsi="Arial" w:cs="Arial"/>
          <w:b/>
          <w:i/>
          <w:sz w:val="24"/>
          <w:szCs w:val="24"/>
        </w:rPr>
        <w:t>22 Jan 2014</w:t>
      </w:r>
      <w:r w:rsidRPr="00CD4AE8">
        <w:rPr>
          <w:rFonts w:ascii="Arial" w:hAnsi="Arial" w:cs="Arial"/>
          <w:b/>
          <w:i/>
          <w:sz w:val="24"/>
          <w:szCs w:val="24"/>
        </w:rPr>
        <w:t xml:space="preserve"> - Please note that the “Final” Report referred to in this document is the Report provided to the SSC dated 15 October 2013.  In the event th</w:t>
      </w:r>
      <w:r>
        <w:rPr>
          <w:rFonts w:ascii="Arial" w:hAnsi="Arial" w:cs="Arial"/>
          <w:b/>
          <w:i/>
          <w:sz w:val="24"/>
          <w:szCs w:val="24"/>
        </w:rPr>
        <w:t xml:space="preserve">e 15 October </w:t>
      </w:r>
      <w:r w:rsidRPr="00CD4AE8">
        <w:rPr>
          <w:rFonts w:ascii="Arial" w:hAnsi="Arial" w:cs="Arial"/>
          <w:b/>
          <w:i/>
          <w:sz w:val="24"/>
          <w:szCs w:val="24"/>
        </w:rPr>
        <w:t>document was returned to the Investigator and a new Final R</w:t>
      </w:r>
      <w:r>
        <w:rPr>
          <w:rFonts w:ascii="Arial" w:hAnsi="Arial" w:cs="Arial"/>
          <w:b/>
          <w:i/>
          <w:sz w:val="24"/>
          <w:szCs w:val="24"/>
        </w:rPr>
        <w:t>eport issued on 27 November 2013</w:t>
      </w:r>
      <w:r>
        <w:rPr>
          <w:rFonts w:ascii="Arial" w:hAnsi="Arial" w:cs="Arial"/>
          <w:b/>
          <w:sz w:val="24"/>
          <w:szCs w:val="24"/>
        </w:rPr>
        <w:t>]</w:t>
      </w:r>
    </w:p>
    <w:p w:rsidR="006B6C1F" w:rsidRPr="00A02B51" w:rsidRDefault="006B6C1F" w:rsidP="006B6C1F">
      <w:pPr>
        <w:spacing w:after="0" w:line="360" w:lineRule="auto"/>
        <w:jc w:val="center"/>
        <w:rPr>
          <w:rFonts w:ascii="Arial" w:hAnsi="Arial" w:cs="Arial"/>
          <w:b/>
          <w:sz w:val="24"/>
          <w:szCs w:val="24"/>
        </w:rPr>
      </w:pPr>
    </w:p>
    <w:p w:rsidR="006B6C1F" w:rsidRPr="00A02B51" w:rsidRDefault="006B6C1F" w:rsidP="006B6C1F">
      <w:pPr>
        <w:pStyle w:val="ListParagraph"/>
        <w:numPr>
          <w:ilvl w:val="0"/>
          <w:numId w:val="4"/>
        </w:numPr>
        <w:spacing w:after="0" w:line="360" w:lineRule="auto"/>
        <w:ind w:hanging="720"/>
        <w:jc w:val="both"/>
        <w:rPr>
          <w:rFonts w:ascii="Arial" w:hAnsi="Arial" w:cs="Arial"/>
          <w:sz w:val="24"/>
          <w:szCs w:val="24"/>
        </w:rPr>
      </w:pPr>
      <w:r w:rsidRPr="00A02B51">
        <w:rPr>
          <w:rFonts w:ascii="Arial" w:hAnsi="Arial" w:cs="Arial"/>
          <w:sz w:val="24"/>
          <w:szCs w:val="24"/>
        </w:rPr>
        <w:t xml:space="preserve">The following are comments only about the section of the Final Report that </w:t>
      </w:r>
      <w:r>
        <w:rPr>
          <w:rFonts w:ascii="Arial" w:hAnsi="Arial" w:cs="Arial"/>
          <w:sz w:val="24"/>
          <w:szCs w:val="24"/>
        </w:rPr>
        <w:t xml:space="preserve">has recently been provided.  That section </w:t>
      </w:r>
      <w:r w:rsidRPr="00A02B51">
        <w:rPr>
          <w:rFonts w:ascii="Arial" w:hAnsi="Arial" w:cs="Arial"/>
          <w:sz w:val="24"/>
          <w:szCs w:val="24"/>
        </w:rPr>
        <w:t>deals with Third Tier Managers.  I have not had the opportunity to consider the remainder of the report.</w:t>
      </w:r>
    </w:p>
    <w:p w:rsidR="006B6C1F" w:rsidRPr="00A02B51" w:rsidRDefault="006B6C1F" w:rsidP="006B6C1F">
      <w:pPr>
        <w:pStyle w:val="ListParagraph"/>
        <w:spacing w:after="0" w:line="360" w:lineRule="auto"/>
        <w:jc w:val="both"/>
        <w:rPr>
          <w:rFonts w:ascii="Arial" w:hAnsi="Arial" w:cs="Arial"/>
          <w:sz w:val="24"/>
          <w:szCs w:val="24"/>
        </w:rPr>
      </w:pPr>
    </w:p>
    <w:p w:rsidR="006B6C1F" w:rsidRPr="00A02B51" w:rsidRDefault="006B6C1F" w:rsidP="006B6C1F">
      <w:pPr>
        <w:pStyle w:val="ListParagraph"/>
        <w:numPr>
          <w:ilvl w:val="0"/>
          <w:numId w:val="4"/>
        </w:numPr>
        <w:spacing w:after="0" w:line="360" w:lineRule="auto"/>
        <w:ind w:hanging="720"/>
        <w:jc w:val="both"/>
        <w:rPr>
          <w:rFonts w:ascii="Arial" w:hAnsi="Arial" w:cs="Arial"/>
          <w:sz w:val="24"/>
          <w:szCs w:val="24"/>
        </w:rPr>
      </w:pPr>
      <w:r w:rsidRPr="00A02B51">
        <w:rPr>
          <w:rFonts w:ascii="Arial" w:hAnsi="Arial" w:cs="Arial"/>
          <w:sz w:val="24"/>
          <w:szCs w:val="24"/>
        </w:rPr>
        <w:t>Because of the way in which the matter has been dealt with, it is appropriate to summarise the issues to this point.</w:t>
      </w:r>
    </w:p>
    <w:p w:rsidR="006B6C1F" w:rsidRDefault="006B6C1F" w:rsidP="006B6C1F">
      <w:pPr>
        <w:spacing w:after="0" w:line="360" w:lineRule="auto"/>
        <w:jc w:val="both"/>
        <w:rPr>
          <w:rFonts w:ascii="Arial" w:hAnsi="Arial" w:cs="Arial"/>
          <w:b/>
          <w:i/>
          <w:sz w:val="24"/>
          <w:szCs w:val="24"/>
        </w:rPr>
      </w:pPr>
    </w:p>
    <w:p w:rsidR="006B6C1F" w:rsidRPr="00A02B51" w:rsidRDefault="006B6C1F" w:rsidP="006B6C1F">
      <w:pPr>
        <w:spacing w:after="0" w:line="360" w:lineRule="auto"/>
        <w:jc w:val="both"/>
        <w:rPr>
          <w:rFonts w:ascii="Arial" w:hAnsi="Arial" w:cs="Arial"/>
          <w:b/>
          <w:i/>
          <w:sz w:val="24"/>
          <w:szCs w:val="24"/>
        </w:rPr>
      </w:pPr>
      <w:r w:rsidRPr="00A02B51">
        <w:rPr>
          <w:rFonts w:ascii="Arial" w:hAnsi="Arial" w:cs="Arial"/>
          <w:b/>
          <w:i/>
          <w:sz w:val="24"/>
          <w:szCs w:val="24"/>
        </w:rPr>
        <w:t>Summary</w:t>
      </w:r>
    </w:p>
    <w:p w:rsidR="006B6C1F" w:rsidRPr="00A02B51" w:rsidRDefault="006B6C1F" w:rsidP="006B6C1F">
      <w:pPr>
        <w:pStyle w:val="ListParagraph"/>
        <w:numPr>
          <w:ilvl w:val="0"/>
          <w:numId w:val="4"/>
        </w:numPr>
        <w:spacing w:after="0" w:line="360" w:lineRule="auto"/>
        <w:ind w:hanging="720"/>
        <w:jc w:val="both"/>
        <w:rPr>
          <w:rFonts w:ascii="Arial" w:hAnsi="Arial" w:cs="Arial"/>
          <w:sz w:val="24"/>
          <w:szCs w:val="24"/>
        </w:rPr>
      </w:pPr>
      <w:r w:rsidRPr="00A02B51">
        <w:rPr>
          <w:rFonts w:ascii="Arial" w:hAnsi="Arial" w:cs="Arial"/>
          <w:sz w:val="24"/>
          <w:szCs w:val="24"/>
        </w:rPr>
        <w:t xml:space="preserve">The MFAT Investigation has </w:t>
      </w:r>
      <w:r>
        <w:rPr>
          <w:rFonts w:ascii="Arial" w:hAnsi="Arial" w:cs="Arial"/>
          <w:sz w:val="24"/>
          <w:szCs w:val="24"/>
        </w:rPr>
        <w:t xml:space="preserve">in my view </w:t>
      </w:r>
      <w:r w:rsidRPr="00A02B51">
        <w:rPr>
          <w:rFonts w:ascii="Arial" w:hAnsi="Arial" w:cs="Arial"/>
          <w:sz w:val="24"/>
          <w:szCs w:val="24"/>
        </w:rPr>
        <w:t>suffered from significant procedural defects.</w:t>
      </w:r>
    </w:p>
    <w:p w:rsidR="006B6C1F" w:rsidRPr="00A02B51" w:rsidRDefault="006B6C1F" w:rsidP="006B6C1F">
      <w:pPr>
        <w:spacing w:after="0" w:line="360" w:lineRule="auto"/>
        <w:jc w:val="both"/>
        <w:rPr>
          <w:rFonts w:ascii="Arial" w:hAnsi="Arial" w:cs="Arial"/>
          <w:sz w:val="24"/>
          <w:szCs w:val="24"/>
        </w:rPr>
      </w:pPr>
    </w:p>
    <w:p w:rsidR="006B6C1F" w:rsidRPr="00A02B51" w:rsidRDefault="006B6C1F" w:rsidP="006B6C1F">
      <w:pPr>
        <w:pStyle w:val="ListParagraph"/>
        <w:numPr>
          <w:ilvl w:val="0"/>
          <w:numId w:val="4"/>
        </w:numPr>
        <w:spacing w:after="0" w:line="360" w:lineRule="auto"/>
        <w:ind w:hanging="720"/>
        <w:jc w:val="both"/>
        <w:rPr>
          <w:rFonts w:ascii="Arial" w:hAnsi="Arial" w:cs="Arial"/>
          <w:sz w:val="24"/>
          <w:szCs w:val="24"/>
        </w:rPr>
      </w:pPr>
      <w:r w:rsidRPr="00A02B51">
        <w:rPr>
          <w:rFonts w:ascii="Arial" w:hAnsi="Arial" w:cs="Arial"/>
          <w:sz w:val="24"/>
          <w:szCs w:val="24"/>
        </w:rPr>
        <w:t xml:space="preserve">The content of the Report </w:t>
      </w:r>
      <w:r>
        <w:rPr>
          <w:rFonts w:ascii="Arial" w:hAnsi="Arial" w:cs="Arial"/>
          <w:sz w:val="24"/>
          <w:szCs w:val="24"/>
        </w:rPr>
        <w:t xml:space="preserve">in relation to you is in my opinion quite unfair from a legal perspective; particularly serious is the failure to weigh adequately the expert evidence of two former and very senior public servants who made it clear you acted in accordance with well understood protocols. </w:t>
      </w:r>
    </w:p>
    <w:p w:rsidR="006B6C1F" w:rsidRPr="00A02B51" w:rsidRDefault="006B6C1F" w:rsidP="006B6C1F">
      <w:pPr>
        <w:spacing w:after="0" w:line="360" w:lineRule="auto"/>
        <w:jc w:val="both"/>
        <w:rPr>
          <w:rFonts w:ascii="Arial" w:hAnsi="Arial" w:cs="Arial"/>
          <w:sz w:val="24"/>
          <w:szCs w:val="24"/>
        </w:rPr>
      </w:pPr>
    </w:p>
    <w:p w:rsidR="006B6C1F" w:rsidRPr="00A02B51" w:rsidRDefault="006B6C1F" w:rsidP="006B6C1F">
      <w:pPr>
        <w:pStyle w:val="ListParagraph"/>
        <w:numPr>
          <w:ilvl w:val="0"/>
          <w:numId w:val="4"/>
        </w:numPr>
        <w:spacing w:after="0" w:line="360" w:lineRule="auto"/>
        <w:ind w:hanging="720"/>
        <w:jc w:val="both"/>
        <w:rPr>
          <w:rFonts w:ascii="Arial" w:hAnsi="Arial" w:cs="Arial"/>
          <w:sz w:val="24"/>
          <w:szCs w:val="24"/>
        </w:rPr>
      </w:pPr>
      <w:r w:rsidRPr="00A02B51">
        <w:rPr>
          <w:rFonts w:ascii="Arial" w:hAnsi="Arial" w:cs="Arial"/>
          <w:sz w:val="24"/>
          <w:szCs w:val="24"/>
        </w:rPr>
        <w:t xml:space="preserve">The setting up and conduct of the Investigation was </w:t>
      </w:r>
      <w:r>
        <w:rPr>
          <w:rFonts w:ascii="Arial" w:hAnsi="Arial" w:cs="Arial"/>
          <w:sz w:val="24"/>
          <w:szCs w:val="24"/>
        </w:rPr>
        <w:t xml:space="preserve">in my view </w:t>
      </w:r>
      <w:r w:rsidRPr="00A02B51">
        <w:rPr>
          <w:rFonts w:ascii="Arial" w:hAnsi="Arial" w:cs="Arial"/>
          <w:sz w:val="24"/>
          <w:szCs w:val="24"/>
        </w:rPr>
        <w:t>flawed and unjust.</w:t>
      </w:r>
    </w:p>
    <w:p w:rsidR="006B6C1F" w:rsidRPr="00A02B51" w:rsidRDefault="006B6C1F" w:rsidP="006B6C1F">
      <w:pPr>
        <w:spacing w:after="0" w:line="360" w:lineRule="auto"/>
        <w:jc w:val="both"/>
        <w:rPr>
          <w:rFonts w:ascii="Arial" w:hAnsi="Arial" w:cs="Arial"/>
          <w:sz w:val="24"/>
          <w:szCs w:val="24"/>
        </w:rPr>
      </w:pPr>
    </w:p>
    <w:p w:rsidR="006B6C1F" w:rsidRPr="00A02B51" w:rsidRDefault="006B6C1F" w:rsidP="006B6C1F">
      <w:pPr>
        <w:pStyle w:val="ListParagraph"/>
        <w:numPr>
          <w:ilvl w:val="0"/>
          <w:numId w:val="4"/>
        </w:numPr>
        <w:spacing w:after="0" w:line="360" w:lineRule="auto"/>
        <w:ind w:hanging="720"/>
        <w:jc w:val="both"/>
        <w:rPr>
          <w:rFonts w:ascii="Arial" w:hAnsi="Arial" w:cs="Arial"/>
          <w:sz w:val="24"/>
          <w:szCs w:val="24"/>
        </w:rPr>
      </w:pPr>
      <w:r w:rsidRPr="00A02B51">
        <w:rPr>
          <w:rFonts w:ascii="Arial" w:hAnsi="Arial" w:cs="Arial"/>
          <w:sz w:val="24"/>
          <w:szCs w:val="24"/>
        </w:rPr>
        <w:t xml:space="preserve">Any decision by the State Services Commissioner to publish the final Report would be quite inappropriate in the face of </w:t>
      </w:r>
      <w:r w:rsidRPr="001D16B4">
        <w:rPr>
          <w:rFonts w:ascii="Arial" w:hAnsi="Arial" w:cs="Arial"/>
          <w:sz w:val="24"/>
          <w:szCs w:val="24"/>
        </w:rPr>
        <w:t>what I see as strong</w:t>
      </w:r>
      <w:r>
        <w:rPr>
          <w:rFonts w:ascii="Arial" w:hAnsi="Arial" w:cs="Arial"/>
          <w:i/>
          <w:sz w:val="24"/>
          <w:szCs w:val="24"/>
        </w:rPr>
        <w:t xml:space="preserve"> </w:t>
      </w:r>
      <w:r w:rsidRPr="00A02B51">
        <w:rPr>
          <w:rFonts w:ascii="Arial" w:hAnsi="Arial" w:cs="Arial"/>
          <w:sz w:val="24"/>
          <w:szCs w:val="24"/>
        </w:rPr>
        <w:t xml:space="preserve">evidence that the Report is </w:t>
      </w:r>
      <w:r>
        <w:rPr>
          <w:rFonts w:ascii="Arial" w:hAnsi="Arial" w:cs="Arial"/>
          <w:sz w:val="24"/>
          <w:szCs w:val="24"/>
        </w:rPr>
        <w:t xml:space="preserve">in my opinion </w:t>
      </w:r>
      <w:r w:rsidRPr="00A02B51">
        <w:rPr>
          <w:rFonts w:ascii="Arial" w:hAnsi="Arial" w:cs="Arial"/>
          <w:sz w:val="24"/>
          <w:szCs w:val="24"/>
        </w:rPr>
        <w:t xml:space="preserve">incorrect and </w:t>
      </w:r>
      <w:r>
        <w:rPr>
          <w:rFonts w:ascii="Arial" w:hAnsi="Arial" w:cs="Arial"/>
          <w:sz w:val="24"/>
          <w:szCs w:val="24"/>
        </w:rPr>
        <w:t xml:space="preserve">in parts </w:t>
      </w:r>
      <w:r w:rsidRPr="00A02B51">
        <w:rPr>
          <w:rFonts w:ascii="Arial" w:hAnsi="Arial" w:cs="Arial"/>
          <w:sz w:val="24"/>
          <w:szCs w:val="24"/>
        </w:rPr>
        <w:t xml:space="preserve">defamatory.  </w:t>
      </w:r>
    </w:p>
    <w:p w:rsidR="006B6C1F" w:rsidRDefault="006B6C1F" w:rsidP="006B6C1F">
      <w:pPr>
        <w:spacing w:after="0" w:line="360" w:lineRule="auto"/>
        <w:jc w:val="both"/>
        <w:rPr>
          <w:rFonts w:ascii="Arial" w:hAnsi="Arial" w:cs="Arial"/>
          <w:sz w:val="24"/>
          <w:szCs w:val="24"/>
        </w:rPr>
      </w:pPr>
    </w:p>
    <w:p w:rsidR="006B6C1F" w:rsidRPr="00A02B51" w:rsidRDefault="006B6C1F" w:rsidP="006B6C1F">
      <w:pPr>
        <w:spacing w:after="0" w:line="360" w:lineRule="auto"/>
        <w:jc w:val="both"/>
        <w:rPr>
          <w:rFonts w:ascii="Arial" w:hAnsi="Arial" w:cs="Arial"/>
          <w:b/>
          <w:i/>
          <w:sz w:val="24"/>
          <w:szCs w:val="24"/>
        </w:rPr>
      </w:pPr>
      <w:r w:rsidRPr="00A02B51">
        <w:rPr>
          <w:rFonts w:ascii="Arial" w:hAnsi="Arial" w:cs="Arial"/>
          <w:b/>
          <w:i/>
          <w:sz w:val="24"/>
          <w:szCs w:val="24"/>
        </w:rPr>
        <w:t>Content of the Report</w:t>
      </w:r>
    </w:p>
    <w:p w:rsidR="006B6C1F" w:rsidRPr="00A02B51" w:rsidRDefault="006B6C1F" w:rsidP="006B6C1F">
      <w:pPr>
        <w:pStyle w:val="ListParagraph"/>
        <w:numPr>
          <w:ilvl w:val="0"/>
          <w:numId w:val="4"/>
        </w:numPr>
        <w:spacing w:after="0" w:line="360" w:lineRule="auto"/>
        <w:ind w:hanging="720"/>
        <w:jc w:val="both"/>
        <w:rPr>
          <w:rFonts w:ascii="Arial" w:hAnsi="Arial" w:cs="Arial"/>
          <w:sz w:val="24"/>
          <w:szCs w:val="24"/>
        </w:rPr>
      </w:pPr>
      <w:r>
        <w:rPr>
          <w:rFonts w:ascii="Arial" w:hAnsi="Arial" w:cs="Arial"/>
          <w:sz w:val="24"/>
          <w:szCs w:val="24"/>
        </w:rPr>
        <w:t>In my opinion t</w:t>
      </w:r>
      <w:r w:rsidRPr="00A02B51">
        <w:rPr>
          <w:rFonts w:ascii="Arial" w:hAnsi="Arial" w:cs="Arial"/>
          <w:sz w:val="24"/>
          <w:szCs w:val="24"/>
        </w:rPr>
        <w:t>he Report contains numerous flaws:</w:t>
      </w:r>
    </w:p>
    <w:p w:rsidR="006B6C1F" w:rsidRDefault="006B6C1F" w:rsidP="006B6C1F">
      <w:pPr>
        <w:pStyle w:val="ListParagraph"/>
        <w:numPr>
          <w:ilvl w:val="0"/>
          <w:numId w:val="1"/>
        </w:numPr>
        <w:spacing w:after="0" w:line="360" w:lineRule="auto"/>
        <w:ind w:left="1418" w:hanging="709"/>
        <w:jc w:val="both"/>
        <w:rPr>
          <w:rFonts w:ascii="Arial" w:hAnsi="Arial" w:cs="Arial"/>
          <w:sz w:val="24"/>
          <w:szCs w:val="24"/>
        </w:rPr>
      </w:pPr>
      <w:r w:rsidRPr="00A02B51">
        <w:rPr>
          <w:rFonts w:ascii="Arial" w:hAnsi="Arial" w:cs="Arial"/>
          <w:sz w:val="24"/>
          <w:szCs w:val="24"/>
        </w:rPr>
        <w:t>It makes accusations</w:t>
      </w:r>
      <w:r>
        <w:rPr>
          <w:rFonts w:ascii="Arial" w:hAnsi="Arial" w:cs="Arial"/>
          <w:sz w:val="24"/>
          <w:szCs w:val="24"/>
        </w:rPr>
        <w:t xml:space="preserve"> that have little connection </w:t>
      </w:r>
      <w:r w:rsidRPr="00A02B51">
        <w:rPr>
          <w:rFonts w:ascii="Arial" w:hAnsi="Arial" w:cs="Arial"/>
          <w:sz w:val="24"/>
          <w:szCs w:val="24"/>
        </w:rPr>
        <w:t>with its Terms of Reference (</w:t>
      </w:r>
      <w:r>
        <w:rPr>
          <w:rFonts w:ascii="Arial" w:hAnsi="Arial" w:cs="Arial"/>
          <w:sz w:val="24"/>
          <w:szCs w:val="24"/>
        </w:rPr>
        <w:t xml:space="preserve">the widening of the meaning of </w:t>
      </w:r>
      <w:r w:rsidRPr="00A02B51">
        <w:rPr>
          <w:rFonts w:ascii="Arial" w:hAnsi="Arial" w:cs="Arial"/>
          <w:sz w:val="24"/>
          <w:szCs w:val="24"/>
        </w:rPr>
        <w:t xml:space="preserve">“unauthorised disclosures” </w:t>
      </w:r>
      <w:r>
        <w:rPr>
          <w:rFonts w:ascii="Arial" w:hAnsi="Arial" w:cs="Arial"/>
          <w:sz w:val="24"/>
          <w:szCs w:val="24"/>
        </w:rPr>
        <w:t>seems to take that expression well outside what I and others would have taken from the Terms of Reference and from the correspondence provided by the SSC/Investigation</w:t>
      </w:r>
      <w:r w:rsidRPr="00A02B51">
        <w:rPr>
          <w:rFonts w:ascii="Arial" w:hAnsi="Arial" w:cs="Arial"/>
          <w:sz w:val="24"/>
          <w:szCs w:val="24"/>
        </w:rPr>
        <w:t>).</w:t>
      </w:r>
    </w:p>
    <w:p w:rsidR="006B6C1F" w:rsidRPr="00A02B51" w:rsidRDefault="006B6C1F" w:rsidP="006B6C1F">
      <w:pPr>
        <w:pStyle w:val="ListParagraph"/>
        <w:spacing w:after="0" w:line="360" w:lineRule="auto"/>
        <w:ind w:left="1418"/>
        <w:jc w:val="both"/>
        <w:rPr>
          <w:rFonts w:ascii="Arial" w:hAnsi="Arial" w:cs="Arial"/>
          <w:sz w:val="24"/>
          <w:szCs w:val="24"/>
        </w:rPr>
      </w:pPr>
    </w:p>
    <w:p w:rsidR="006B6C1F" w:rsidRPr="00A02B51" w:rsidRDefault="006B6C1F" w:rsidP="006B6C1F">
      <w:pPr>
        <w:pStyle w:val="ListParagraph"/>
        <w:numPr>
          <w:ilvl w:val="0"/>
          <w:numId w:val="1"/>
        </w:numPr>
        <w:spacing w:after="0" w:line="360" w:lineRule="auto"/>
        <w:ind w:left="1418" w:hanging="709"/>
        <w:jc w:val="both"/>
        <w:rPr>
          <w:rFonts w:ascii="Arial" w:hAnsi="Arial" w:cs="Arial"/>
          <w:sz w:val="24"/>
          <w:szCs w:val="24"/>
        </w:rPr>
      </w:pPr>
      <w:r w:rsidRPr="00A02B51">
        <w:rPr>
          <w:rFonts w:ascii="Arial" w:hAnsi="Arial" w:cs="Arial"/>
          <w:sz w:val="24"/>
          <w:szCs w:val="24"/>
        </w:rPr>
        <w:t xml:space="preserve">It contains </w:t>
      </w:r>
      <w:r>
        <w:rPr>
          <w:rFonts w:ascii="Arial" w:hAnsi="Arial" w:cs="Arial"/>
          <w:sz w:val="24"/>
          <w:szCs w:val="24"/>
        </w:rPr>
        <w:t xml:space="preserve">what we see as </w:t>
      </w:r>
      <w:r w:rsidRPr="00A02B51">
        <w:rPr>
          <w:rFonts w:ascii="Arial" w:hAnsi="Arial" w:cs="Arial"/>
          <w:sz w:val="24"/>
          <w:szCs w:val="24"/>
        </w:rPr>
        <w:t>basic errors of fact</w:t>
      </w:r>
      <w:r>
        <w:rPr>
          <w:rFonts w:ascii="Arial" w:hAnsi="Arial" w:cs="Arial"/>
          <w:sz w:val="24"/>
          <w:szCs w:val="24"/>
        </w:rPr>
        <w:t xml:space="preserve"> (eg on the nature of the material provided to the Foreign Service Association)</w:t>
      </w:r>
      <w:r w:rsidRPr="00A02B51">
        <w:rPr>
          <w:rFonts w:ascii="Arial" w:hAnsi="Arial" w:cs="Arial"/>
          <w:sz w:val="24"/>
          <w:szCs w:val="24"/>
        </w:rPr>
        <w:t>.</w:t>
      </w:r>
    </w:p>
    <w:p w:rsidR="006B6C1F" w:rsidRPr="00A02B51" w:rsidRDefault="006B6C1F" w:rsidP="006B6C1F">
      <w:pPr>
        <w:pStyle w:val="ListParagraph"/>
        <w:spacing w:after="0" w:line="360" w:lineRule="auto"/>
        <w:ind w:left="1418"/>
        <w:jc w:val="both"/>
        <w:rPr>
          <w:rFonts w:ascii="Arial" w:hAnsi="Arial" w:cs="Arial"/>
          <w:sz w:val="24"/>
          <w:szCs w:val="24"/>
        </w:rPr>
      </w:pPr>
    </w:p>
    <w:p w:rsidR="006B6C1F" w:rsidRPr="00A02B51" w:rsidRDefault="006B6C1F" w:rsidP="006B6C1F">
      <w:pPr>
        <w:pStyle w:val="ListParagraph"/>
        <w:numPr>
          <w:ilvl w:val="0"/>
          <w:numId w:val="1"/>
        </w:numPr>
        <w:spacing w:after="0" w:line="360" w:lineRule="auto"/>
        <w:ind w:left="1418" w:hanging="709"/>
        <w:jc w:val="both"/>
        <w:rPr>
          <w:rFonts w:ascii="Arial" w:hAnsi="Arial" w:cs="Arial"/>
          <w:sz w:val="24"/>
          <w:szCs w:val="24"/>
        </w:rPr>
      </w:pPr>
      <w:r w:rsidRPr="00A02B51">
        <w:rPr>
          <w:rFonts w:ascii="Arial" w:hAnsi="Arial" w:cs="Arial"/>
          <w:sz w:val="24"/>
          <w:szCs w:val="24"/>
        </w:rPr>
        <w:t xml:space="preserve">It is </w:t>
      </w:r>
      <w:r>
        <w:rPr>
          <w:rFonts w:ascii="Arial" w:hAnsi="Arial" w:cs="Arial"/>
          <w:sz w:val="24"/>
          <w:szCs w:val="24"/>
        </w:rPr>
        <w:t xml:space="preserve">often </w:t>
      </w:r>
      <w:r w:rsidRPr="00A02B51">
        <w:rPr>
          <w:rFonts w:ascii="Arial" w:hAnsi="Arial" w:cs="Arial"/>
          <w:sz w:val="24"/>
          <w:szCs w:val="24"/>
        </w:rPr>
        <w:t>misleading</w:t>
      </w:r>
      <w:r>
        <w:rPr>
          <w:rFonts w:ascii="Arial" w:hAnsi="Arial" w:cs="Arial"/>
          <w:sz w:val="24"/>
          <w:szCs w:val="24"/>
        </w:rPr>
        <w:t>; of particular concern is the treatment given to your observation – made more than once – that the Chief Executive and Senior Leadership Team (SLT) knew you had forwarded your comments to The Department of Prime Minister and Cabinet, because you copied the SLT into the relevant email; neither the Chief Executive nor any SLT member suggested this communication was inappropriate.</w:t>
      </w:r>
    </w:p>
    <w:p w:rsidR="006B6C1F" w:rsidRPr="00A02B51" w:rsidRDefault="006B6C1F" w:rsidP="006B6C1F">
      <w:pPr>
        <w:pStyle w:val="ListParagraph"/>
        <w:spacing w:after="0" w:line="360" w:lineRule="auto"/>
        <w:ind w:left="1418" w:hanging="709"/>
        <w:jc w:val="both"/>
        <w:rPr>
          <w:rFonts w:ascii="Arial" w:hAnsi="Arial" w:cs="Arial"/>
          <w:sz w:val="24"/>
          <w:szCs w:val="24"/>
        </w:rPr>
      </w:pPr>
    </w:p>
    <w:p w:rsidR="006B6C1F" w:rsidRPr="00A02B51" w:rsidRDefault="006B6C1F" w:rsidP="006B6C1F">
      <w:pPr>
        <w:pStyle w:val="ListParagraph"/>
        <w:numPr>
          <w:ilvl w:val="0"/>
          <w:numId w:val="1"/>
        </w:numPr>
        <w:spacing w:after="0" w:line="360" w:lineRule="auto"/>
        <w:ind w:left="1418" w:hanging="709"/>
        <w:jc w:val="both"/>
        <w:rPr>
          <w:rFonts w:ascii="Arial" w:hAnsi="Arial" w:cs="Arial"/>
          <w:sz w:val="24"/>
          <w:szCs w:val="24"/>
        </w:rPr>
      </w:pPr>
      <w:r w:rsidRPr="00A02B51">
        <w:rPr>
          <w:rFonts w:ascii="Arial" w:hAnsi="Arial" w:cs="Arial"/>
          <w:sz w:val="24"/>
          <w:szCs w:val="24"/>
        </w:rPr>
        <w:t>It has omissions.</w:t>
      </w:r>
    </w:p>
    <w:p w:rsidR="006B6C1F" w:rsidRPr="00A02B51" w:rsidRDefault="006B6C1F" w:rsidP="006B6C1F">
      <w:pPr>
        <w:pStyle w:val="ListParagraph"/>
        <w:spacing w:after="0" w:line="360" w:lineRule="auto"/>
        <w:ind w:left="1418"/>
        <w:jc w:val="both"/>
        <w:rPr>
          <w:rFonts w:ascii="Arial" w:hAnsi="Arial" w:cs="Arial"/>
          <w:sz w:val="24"/>
          <w:szCs w:val="24"/>
        </w:rPr>
      </w:pPr>
    </w:p>
    <w:p w:rsidR="006B6C1F" w:rsidRDefault="006B6C1F" w:rsidP="006B6C1F">
      <w:pPr>
        <w:pStyle w:val="ListParagraph"/>
        <w:numPr>
          <w:ilvl w:val="0"/>
          <w:numId w:val="1"/>
        </w:numPr>
        <w:spacing w:after="0" w:line="360" w:lineRule="auto"/>
        <w:ind w:left="1418" w:hanging="709"/>
        <w:jc w:val="both"/>
        <w:rPr>
          <w:rFonts w:ascii="Arial" w:hAnsi="Arial" w:cs="Arial"/>
          <w:sz w:val="24"/>
          <w:szCs w:val="24"/>
        </w:rPr>
      </w:pPr>
      <w:r w:rsidRPr="00764B6C">
        <w:rPr>
          <w:rFonts w:ascii="Arial" w:hAnsi="Arial" w:cs="Arial"/>
          <w:sz w:val="24"/>
          <w:szCs w:val="24"/>
        </w:rPr>
        <w:t xml:space="preserve">It refers to unsourced standards – </w:t>
      </w:r>
      <w:r>
        <w:rPr>
          <w:rFonts w:ascii="Arial" w:hAnsi="Arial" w:cs="Arial"/>
          <w:sz w:val="24"/>
          <w:szCs w:val="24"/>
        </w:rPr>
        <w:t xml:space="preserve">which </w:t>
      </w:r>
      <w:r w:rsidRPr="00764B6C">
        <w:rPr>
          <w:rFonts w:ascii="Arial" w:hAnsi="Arial" w:cs="Arial"/>
          <w:sz w:val="24"/>
          <w:szCs w:val="24"/>
        </w:rPr>
        <w:t>despite numerous requests</w:t>
      </w:r>
      <w:r>
        <w:rPr>
          <w:rFonts w:ascii="Arial" w:hAnsi="Arial" w:cs="Arial"/>
          <w:sz w:val="24"/>
          <w:szCs w:val="24"/>
        </w:rPr>
        <w:t xml:space="preserve"> have not been </w:t>
      </w:r>
      <w:r w:rsidRPr="00764B6C">
        <w:rPr>
          <w:rFonts w:ascii="Arial" w:hAnsi="Arial" w:cs="Arial"/>
          <w:sz w:val="24"/>
          <w:szCs w:val="24"/>
        </w:rPr>
        <w:t>particularised</w:t>
      </w:r>
    </w:p>
    <w:p w:rsidR="006B6C1F" w:rsidRPr="00764B6C" w:rsidRDefault="006B6C1F" w:rsidP="006B6C1F">
      <w:pPr>
        <w:spacing w:after="0" w:line="360" w:lineRule="auto"/>
        <w:jc w:val="both"/>
        <w:rPr>
          <w:rFonts w:ascii="Arial" w:hAnsi="Arial" w:cs="Arial"/>
          <w:sz w:val="24"/>
          <w:szCs w:val="24"/>
        </w:rPr>
      </w:pPr>
    </w:p>
    <w:p w:rsidR="006B6C1F" w:rsidRPr="00A02B51" w:rsidRDefault="006B6C1F" w:rsidP="006B6C1F">
      <w:pPr>
        <w:pStyle w:val="ListParagraph"/>
        <w:numPr>
          <w:ilvl w:val="0"/>
          <w:numId w:val="1"/>
        </w:numPr>
        <w:spacing w:after="0" w:line="360" w:lineRule="auto"/>
        <w:ind w:left="1418" w:hanging="709"/>
        <w:jc w:val="both"/>
        <w:rPr>
          <w:rFonts w:ascii="Arial" w:hAnsi="Arial" w:cs="Arial"/>
          <w:sz w:val="24"/>
          <w:szCs w:val="24"/>
        </w:rPr>
      </w:pPr>
      <w:r>
        <w:rPr>
          <w:rFonts w:ascii="Arial" w:hAnsi="Arial" w:cs="Arial"/>
          <w:sz w:val="24"/>
          <w:szCs w:val="24"/>
        </w:rPr>
        <w:t>It provides scant</w:t>
      </w:r>
      <w:r w:rsidRPr="00A02B51">
        <w:rPr>
          <w:rFonts w:ascii="Arial" w:hAnsi="Arial" w:cs="Arial"/>
          <w:sz w:val="24"/>
          <w:szCs w:val="24"/>
        </w:rPr>
        <w:t xml:space="preserve"> evidence for much of its comment and its findings.</w:t>
      </w:r>
    </w:p>
    <w:p w:rsidR="006B6C1F" w:rsidRPr="00A02B51" w:rsidRDefault="006B6C1F" w:rsidP="006B6C1F">
      <w:pPr>
        <w:pStyle w:val="ListParagraph"/>
        <w:spacing w:after="0" w:line="360" w:lineRule="auto"/>
        <w:ind w:left="1418" w:hanging="709"/>
        <w:jc w:val="both"/>
        <w:rPr>
          <w:rFonts w:ascii="Arial" w:hAnsi="Arial" w:cs="Arial"/>
          <w:sz w:val="24"/>
          <w:szCs w:val="24"/>
        </w:rPr>
      </w:pPr>
    </w:p>
    <w:p w:rsidR="006B6C1F" w:rsidRPr="00A02B51" w:rsidRDefault="006B6C1F" w:rsidP="006B6C1F">
      <w:pPr>
        <w:pStyle w:val="ListParagraph"/>
        <w:numPr>
          <w:ilvl w:val="0"/>
          <w:numId w:val="1"/>
        </w:numPr>
        <w:spacing w:after="0" w:line="360" w:lineRule="auto"/>
        <w:ind w:left="1418" w:hanging="709"/>
        <w:jc w:val="both"/>
        <w:rPr>
          <w:rFonts w:ascii="Arial" w:hAnsi="Arial" w:cs="Arial"/>
          <w:sz w:val="24"/>
          <w:szCs w:val="24"/>
        </w:rPr>
      </w:pPr>
      <w:r w:rsidRPr="00A02B51">
        <w:rPr>
          <w:rFonts w:ascii="Arial" w:hAnsi="Arial" w:cs="Arial"/>
          <w:sz w:val="24"/>
          <w:szCs w:val="24"/>
        </w:rPr>
        <w:t>It</w:t>
      </w:r>
      <w:r>
        <w:rPr>
          <w:rFonts w:ascii="Arial" w:hAnsi="Arial" w:cs="Arial"/>
          <w:sz w:val="24"/>
          <w:szCs w:val="24"/>
        </w:rPr>
        <w:t xml:space="preserve"> largely </w:t>
      </w:r>
      <w:r w:rsidRPr="00A02B51">
        <w:rPr>
          <w:rFonts w:ascii="Arial" w:hAnsi="Arial" w:cs="Arial"/>
          <w:sz w:val="24"/>
          <w:szCs w:val="24"/>
        </w:rPr>
        <w:t>ignores the evidence of former senior civil servants like Sir Maarten  Wevers who as head of the Dep</w:t>
      </w:r>
      <w:r>
        <w:rPr>
          <w:rFonts w:ascii="Arial" w:hAnsi="Arial" w:cs="Arial"/>
          <w:sz w:val="24"/>
          <w:szCs w:val="24"/>
        </w:rPr>
        <w:t>artmen</w:t>
      </w:r>
      <w:r w:rsidRPr="00A02B51">
        <w:rPr>
          <w:rFonts w:ascii="Arial" w:hAnsi="Arial" w:cs="Arial"/>
          <w:sz w:val="24"/>
          <w:szCs w:val="24"/>
        </w:rPr>
        <w:t>t of Prime Minister and Cabinet was closely involved.</w:t>
      </w:r>
    </w:p>
    <w:p w:rsidR="006B6C1F" w:rsidRPr="00A02B51" w:rsidRDefault="006B6C1F" w:rsidP="006B6C1F">
      <w:pPr>
        <w:pStyle w:val="ListParagraph"/>
        <w:spacing w:after="0" w:line="360" w:lineRule="auto"/>
        <w:ind w:left="1418" w:hanging="709"/>
        <w:jc w:val="both"/>
        <w:rPr>
          <w:rFonts w:ascii="Arial" w:hAnsi="Arial" w:cs="Arial"/>
          <w:sz w:val="24"/>
          <w:szCs w:val="24"/>
        </w:rPr>
      </w:pPr>
    </w:p>
    <w:p w:rsidR="006B6C1F" w:rsidRPr="00A02B51" w:rsidRDefault="006B6C1F" w:rsidP="006B6C1F">
      <w:pPr>
        <w:pStyle w:val="ListParagraph"/>
        <w:numPr>
          <w:ilvl w:val="0"/>
          <w:numId w:val="1"/>
        </w:numPr>
        <w:spacing w:after="0" w:line="360" w:lineRule="auto"/>
        <w:ind w:left="1418" w:hanging="709"/>
        <w:jc w:val="both"/>
        <w:rPr>
          <w:rFonts w:ascii="Arial" w:hAnsi="Arial" w:cs="Arial"/>
          <w:sz w:val="24"/>
          <w:szCs w:val="24"/>
        </w:rPr>
      </w:pPr>
      <w:r>
        <w:rPr>
          <w:rFonts w:ascii="Arial" w:hAnsi="Arial" w:cs="Arial"/>
          <w:sz w:val="24"/>
          <w:szCs w:val="24"/>
        </w:rPr>
        <w:t xml:space="preserve">It seems, as I see it, to assess actions taken against </w:t>
      </w:r>
      <w:r w:rsidRPr="00A02B51">
        <w:rPr>
          <w:rFonts w:ascii="Arial" w:hAnsi="Arial" w:cs="Arial"/>
          <w:sz w:val="24"/>
          <w:szCs w:val="24"/>
        </w:rPr>
        <w:t>a model of consultation that did not exist, (predicated in part on</w:t>
      </w:r>
      <w:r>
        <w:rPr>
          <w:rFonts w:ascii="Arial" w:hAnsi="Arial" w:cs="Arial"/>
          <w:sz w:val="24"/>
          <w:szCs w:val="24"/>
        </w:rPr>
        <w:t xml:space="preserve"> what appears to be a </w:t>
      </w:r>
      <w:r w:rsidRPr="00A02B51">
        <w:rPr>
          <w:rFonts w:ascii="Arial" w:hAnsi="Arial" w:cs="Arial"/>
          <w:sz w:val="24"/>
          <w:szCs w:val="24"/>
        </w:rPr>
        <w:t>mis-interpretation of the CEO’s correspondence)</w:t>
      </w:r>
    </w:p>
    <w:p w:rsidR="006B6C1F" w:rsidRPr="00A02B51" w:rsidRDefault="006B6C1F" w:rsidP="006B6C1F">
      <w:pPr>
        <w:pStyle w:val="ListParagraph"/>
        <w:spacing w:after="0" w:line="360" w:lineRule="auto"/>
        <w:ind w:left="1418" w:hanging="709"/>
        <w:jc w:val="both"/>
        <w:rPr>
          <w:rFonts w:ascii="Arial" w:hAnsi="Arial" w:cs="Arial"/>
          <w:sz w:val="24"/>
          <w:szCs w:val="24"/>
        </w:rPr>
      </w:pPr>
    </w:p>
    <w:p w:rsidR="006B6C1F" w:rsidRPr="00A02B51" w:rsidRDefault="006B6C1F" w:rsidP="006B6C1F">
      <w:pPr>
        <w:pStyle w:val="ListParagraph"/>
        <w:numPr>
          <w:ilvl w:val="0"/>
          <w:numId w:val="1"/>
        </w:numPr>
        <w:spacing w:after="0" w:line="360" w:lineRule="auto"/>
        <w:ind w:left="1418" w:hanging="709"/>
        <w:jc w:val="both"/>
        <w:rPr>
          <w:rFonts w:ascii="Arial" w:hAnsi="Arial" w:cs="Arial"/>
          <w:sz w:val="24"/>
          <w:szCs w:val="24"/>
        </w:rPr>
      </w:pPr>
      <w:r w:rsidRPr="00A02B51">
        <w:rPr>
          <w:rFonts w:ascii="Arial" w:hAnsi="Arial" w:cs="Arial"/>
          <w:sz w:val="24"/>
          <w:szCs w:val="24"/>
        </w:rPr>
        <w:t xml:space="preserve">It </w:t>
      </w:r>
      <w:r>
        <w:rPr>
          <w:rFonts w:ascii="Arial" w:hAnsi="Arial" w:cs="Arial"/>
          <w:sz w:val="24"/>
          <w:szCs w:val="24"/>
        </w:rPr>
        <w:t xml:space="preserve">gives insufficient weight to </w:t>
      </w:r>
      <w:r w:rsidRPr="00A02B51">
        <w:rPr>
          <w:rFonts w:ascii="Arial" w:hAnsi="Arial" w:cs="Arial"/>
          <w:sz w:val="24"/>
          <w:szCs w:val="24"/>
        </w:rPr>
        <w:t>longstanding and robust MFAT practices of analysis and debate.</w:t>
      </w:r>
    </w:p>
    <w:p w:rsidR="006B6C1F" w:rsidRPr="00A02B51" w:rsidRDefault="006B6C1F" w:rsidP="006B6C1F">
      <w:pPr>
        <w:pStyle w:val="ListParagraph"/>
        <w:spacing w:after="0" w:line="360" w:lineRule="auto"/>
        <w:ind w:left="1418" w:hanging="709"/>
        <w:jc w:val="both"/>
        <w:rPr>
          <w:rFonts w:ascii="Arial" w:hAnsi="Arial" w:cs="Arial"/>
          <w:sz w:val="24"/>
          <w:szCs w:val="24"/>
        </w:rPr>
      </w:pPr>
    </w:p>
    <w:p w:rsidR="006B6C1F" w:rsidRPr="00A02B51" w:rsidRDefault="006B6C1F" w:rsidP="006B6C1F">
      <w:pPr>
        <w:pStyle w:val="ListParagraph"/>
        <w:numPr>
          <w:ilvl w:val="0"/>
          <w:numId w:val="1"/>
        </w:numPr>
        <w:spacing w:after="0" w:line="360" w:lineRule="auto"/>
        <w:ind w:left="1418" w:hanging="709"/>
        <w:jc w:val="both"/>
        <w:rPr>
          <w:rFonts w:ascii="Arial" w:hAnsi="Arial" w:cs="Arial"/>
          <w:sz w:val="24"/>
          <w:szCs w:val="24"/>
        </w:rPr>
      </w:pPr>
      <w:r w:rsidRPr="00A02B51">
        <w:rPr>
          <w:rFonts w:ascii="Arial" w:hAnsi="Arial" w:cs="Arial"/>
          <w:sz w:val="24"/>
          <w:szCs w:val="24"/>
        </w:rPr>
        <w:t xml:space="preserve">It </w:t>
      </w:r>
      <w:r>
        <w:rPr>
          <w:rFonts w:ascii="Arial" w:hAnsi="Arial" w:cs="Arial"/>
          <w:sz w:val="24"/>
          <w:szCs w:val="24"/>
        </w:rPr>
        <w:t xml:space="preserve">gives insufficient weight to </w:t>
      </w:r>
      <w:r w:rsidRPr="00A02B51">
        <w:rPr>
          <w:rFonts w:ascii="Arial" w:hAnsi="Arial" w:cs="Arial"/>
          <w:sz w:val="24"/>
          <w:szCs w:val="24"/>
        </w:rPr>
        <w:t>New Zealand employment law principles.</w:t>
      </w:r>
    </w:p>
    <w:p w:rsidR="006B6C1F" w:rsidRPr="00A02B51" w:rsidRDefault="006B6C1F" w:rsidP="006B6C1F">
      <w:pPr>
        <w:spacing w:after="0" w:line="360" w:lineRule="auto"/>
        <w:jc w:val="both"/>
        <w:rPr>
          <w:rFonts w:ascii="Arial" w:hAnsi="Arial" w:cs="Arial"/>
          <w:sz w:val="24"/>
          <w:szCs w:val="24"/>
        </w:rPr>
      </w:pPr>
    </w:p>
    <w:p w:rsidR="006B6C1F" w:rsidRPr="00A02B51" w:rsidRDefault="006B6C1F" w:rsidP="006B6C1F">
      <w:pPr>
        <w:pStyle w:val="ListParagraph"/>
        <w:numPr>
          <w:ilvl w:val="0"/>
          <w:numId w:val="4"/>
        </w:numPr>
        <w:spacing w:after="0" w:line="360" w:lineRule="auto"/>
        <w:ind w:hanging="720"/>
        <w:jc w:val="both"/>
        <w:rPr>
          <w:rFonts w:ascii="Arial" w:hAnsi="Arial" w:cs="Arial"/>
          <w:sz w:val="24"/>
          <w:szCs w:val="24"/>
        </w:rPr>
      </w:pPr>
      <w:r w:rsidRPr="00A02B51">
        <w:rPr>
          <w:rFonts w:ascii="Arial" w:hAnsi="Arial" w:cs="Arial"/>
          <w:sz w:val="24"/>
          <w:szCs w:val="24"/>
        </w:rPr>
        <w:t xml:space="preserve">The section of this Report that deals with Third Tier managers holds </w:t>
      </w:r>
      <w:r>
        <w:rPr>
          <w:rFonts w:ascii="Arial" w:hAnsi="Arial" w:cs="Arial"/>
          <w:sz w:val="24"/>
          <w:szCs w:val="24"/>
        </w:rPr>
        <w:t xml:space="preserve">little of direct relevance to what I consider was the central </w:t>
      </w:r>
      <w:r w:rsidRPr="00A02B51">
        <w:rPr>
          <w:rFonts w:ascii="Arial" w:hAnsi="Arial" w:cs="Arial"/>
          <w:sz w:val="24"/>
          <w:szCs w:val="24"/>
        </w:rPr>
        <w:t xml:space="preserve">issue </w:t>
      </w:r>
      <w:r>
        <w:rPr>
          <w:rFonts w:ascii="Arial" w:hAnsi="Arial" w:cs="Arial"/>
          <w:sz w:val="24"/>
          <w:szCs w:val="24"/>
        </w:rPr>
        <w:t>for the Investigation</w:t>
      </w:r>
      <w:r w:rsidRPr="00A02B51">
        <w:rPr>
          <w:rFonts w:ascii="Arial" w:hAnsi="Arial" w:cs="Arial"/>
          <w:sz w:val="24"/>
          <w:szCs w:val="24"/>
        </w:rPr>
        <w:t xml:space="preserve"> – the le</w:t>
      </w:r>
      <w:r>
        <w:rPr>
          <w:rFonts w:ascii="Arial" w:hAnsi="Arial" w:cs="Arial"/>
          <w:sz w:val="24"/>
          <w:szCs w:val="24"/>
        </w:rPr>
        <w:t>aking of MFAT documents to the O</w:t>
      </w:r>
      <w:r w:rsidRPr="00A02B51">
        <w:rPr>
          <w:rFonts w:ascii="Arial" w:hAnsi="Arial" w:cs="Arial"/>
          <w:sz w:val="24"/>
          <w:szCs w:val="24"/>
        </w:rPr>
        <w:t>pposition and into the public arena.</w:t>
      </w:r>
    </w:p>
    <w:p w:rsidR="006B6C1F" w:rsidRPr="00A02B51" w:rsidRDefault="006B6C1F" w:rsidP="006B6C1F">
      <w:pPr>
        <w:spacing w:after="0" w:line="360" w:lineRule="auto"/>
        <w:jc w:val="both"/>
        <w:rPr>
          <w:rFonts w:ascii="Arial" w:hAnsi="Arial" w:cs="Arial"/>
          <w:b/>
          <w:i/>
          <w:sz w:val="24"/>
          <w:szCs w:val="24"/>
        </w:rPr>
      </w:pPr>
    </w:p>
    <w:p w:rsidR="006B6C1F" w:rsidRPr="00A02B51" w:rsidRDefault="006B6C1F" w:rsidP="006B6C1F">
      <w:pPr>
        <w:spacing w:after="0" w:line="360" w:lineRule="auto"/>
        <w:jc w:val="both"/>
        <w:rPr>
          <w:rFonts w:ascii="Arial" w:hAnsi="Arial" w:cs="Arial"/>
          <w:b/>
          <w:i/>
          <w:sz w:val="24"/>
          <w:szCs w:val="24"/>
        </w:rPr>
      </w:pPr>
      <w:r w:rsidRPr="00A02B51">
        <w:rPr>
          <w:rFonts w:ascii="Arial" w:hAnsi="Arial" w:cs="Arial"/>
          <w:b/>
          <w:i/>
          <w:sz w:val="24"/>
          <w:szCs w:val="24"/>
        </w:rPr>
        <w:t>Conduct of the Investigation</w:t>
      </w:r>
    </w:p>
    <w:p w:rsidR="006B6C1F" w:rsidRDefault="006B6C1F" w:rsidP="006B6C1F">
      <w:pPr>
        <w:pStyle w:val="ListParagraph"/>
        <w:numPr>
          <w:ilvl w:val="0"/>
          <w:numId w:val="4"/>
        </w:numPr>
        <w:spacing w:after="0" w:line="360" w:lineRule="auto"/>
        <w:ind w:hanging="720"/>
        <w:jc w:val="both"/>
        <w:rPr>
          <w:rFonts w:ascii="Arial" w:hAnsi="Arial" w:cs="Arial"/>
          <w:sz w:val="24"/>
          <w:szCs w:val="24"/>
        </w:rPr>
      </w:pPr>
      <w:r>
        <w:rPr>
          <w:rFonts w:ascii="Arial" w:hAnsi="Arial" w:cs="Arial"/>
          <w:sz w:val="24"/>
          <w:szCs w:val="24"/>
        </w:rPr>
        <w:t>Apart from t</w:t>
      </w:r>
      <w:r w:rsidRPr="00A02B51">
        <w:rPr>
          <w:rFonts w:ascii="Arial" w:hAnsi="Arial" w:cs="Arial"/>
          <w:sz w:val="24"/>
          <w:szCs w:val="24"/>
        </w:rPr>
        <w:t xml:space="preserve">he problems </w:t>
      </w:r>
      <w:r>
        <w:rPr>
          <w:rFonts w:ascii="Arial" w:hAnsi="Arial" w:cs="Arial"/>
          <w:sz w:val="24"/>
          <w:szCs w:val="24"/>
        </w:rPr>
        <w:t>relating to</w:t>
      </w:r>
      <w:r w:rsidRPr="00A02B51">
        <w:rPr>
          <w:rFonts w:ascii="Arial" w:hAnsi="Arial" w:cs="Arial"/>
          <w:sz w:val="24"/>
          <w:szCs w:val="24"/>
        </w:rPr>
        <w:t xml:space="preserve"> the </w:t>
      </w:r>
      <w:r w:rsidRPr="00A02B51">
        <w:rPr>
          <w:rFonts w:ascii="Arial" w:hAnsi="Arial" w:cs="Arial"/>
          <w:sz w:val="24"/>
          <w:szCs w:val="24"/>
          <w:u w:val="single"/>
        </w:rPr>
        <w:t>content</w:t>
      </w:r>
      <w:r>
        <w:rPr>
          <w:rFonts w:ascii="Arial" w:hAnsi="Arial" w:cs="Arial"/>
          <w:sz w:val="24"/>
          <w:szCs w:val="24"/>
        </w:rPr>
        <w:t xml:space="preserve"> of the report,</w:t>
      </w:r>
      <w:r w:rsidRPr="00A02B51">
        <w:rPr>
          <w:rFonts w:ascii="Arial" w:hAnsi="Arial" w:cs="Arial"/>
          <w:sz w:val="24"/>
          <w:szCs w:val="24"/>
        </w:rPr>
        <w:t xml:space="preserve"> </w:t>
      </w:r>
      <w:r>
        <w:rPr>
          <w:rFonts w:ascii="Arial" w:hAnsi="Arial" w:cs="Arial"/>
          <w:sz w:val="24"/>
          <w:szCs w:val="24"/>
        </w:rPr>
        <w:t>I have in letters to the State Services Commissioner indicated that I consider t</w:t>
      </w:r>
      <w:r w:rsidRPr="00A02B51">
        <w:rPr>
          <w:rFonts w:ascii="Arial" w:hAnsi="Arial" w:cs="Arial"/>
          <w:sz w:val="24"/>
          <w:szCs w:val="24"/>
        </w:rPr>
        <w:t xml:space="preserve">he </w:t>
      </w:r>
      <w:r w:rsidRPr="00A02B51">
        <w:rPr>
          <w:rFonts w:ascii="Arial" w:hAnsi="Arial" w:cs="Arial"/>
          <w:sz w:val="24"/>
          <w:szCs w:val="24"/>
          <w:u w:val="single"/>
        </w:rPr>
        <w:t>conduct</w:t>
      </w:r>
      <w:r w:rsidRPr="00A02B51">
        <w:rPr>
          <w:rFonts w:ascii="Arial" w:hAnsi="Arial" w:cs="Arial"/>
          <w:sz w:val="24"/>
          <w:szCs w:val="24"/>
        </w:rPr>
        <w:t xml:space="preserve"> of the Investigation has </w:t>
      </w:r>
      <w:r>
        <w:rPr>
          <w:rFonts w:ascii="Arial" w:hAnsi="Arial" w:cs="Arial"/>
          <w:sz w:val="24"/>
          <w:szCs w:val="24"/>
        </w:rPr>
        <w:t xml:space="preserve">also </w:t>
      </w:r>
      <w:r w:rsidRPr="00A02B51">
        <w:rPr>
          <w:rFonts w:ascii="Arial" w:hAnsi="Arial" w:cs="Arial"/>
          <w:sz w:val="24"/>
          <w:szCs w:val="24"/>
        </w:rPr>
        <w:t xml:space="preserve">been inadequate and unjust.  </w:t>
      </w:r>
    </w:p>
    <w:p w:rsidR="006B6C1F" w:rsidRPr="00A02B51" w:rsidRDefault="006B6C1F" w:rsidP="006B6C1F">
      <w:pPr>
        <w:pStyle w:val="ListParagraph"/>
        <w:spacing w:after="0" w:line="360" w:lineRule="auto"/>
        <w:jc w:val="both"/>
        <w:rPr>
          <w:rFonts w:ascii="Arial" w:hAnsi="Arial" w:cs="Arial"/>
          <w:sz w:val="24"/>
          <w:szCs w:val="24"/>
        </w:rPr>
      </w:pPr>
    </w:p>
    <w:p w:rsidR="006B6C1F" w:rsidRPr="00A02B51" w:rsidRDefault="006B6C1F" w:rsidP="006B6C1F">
      <w:pPr>
        <w:pStyle w:val="ListParagraph"/>
        <w:numPr>
          <w:ilvl w:val="0"/>
          <w:numId w:val="4"/>
        </w:numPr>
        <w:spacing w:after="0" w:line="360" w:lineRule="auto"/>
        <w:ind w:hanging="720"/>
        <w:jc w:val="both"/>
        <w:rPr>
          <w:rFonts w:ascii="Arial" w:hAnsi="Arial" w:cs="Arial"/>
          <w:sz w:val="24"/>
          <w:szCs w:val="24"/>
        </w:rPr>
      </w:pPr>
      <w:r w:rsidRPr="00A02B51">
        <w:rPr>
          <w:rFonts w:ascii="Arial" w:hAnsi="Arial" w:cs="Arial"/>
          <w:sz w:val="24"/>
          <w:szCs w:val="24"/>
        </w:rPr>
        <w:t xml:space="preserve">On four occasions I have written </w:t>
      </w:r>
      <w:r>
        <w:rPr>
          <w:rFonts w:ascii="Arial" w:hAnsi="Arial" w:cs="Arial"/>
          <w:sz w:val="24"/>
          <w:szCs w:val="24"/>
        </w:rPr>
        <w:t xml:space="preserve">on a comprehensive basis </w:t>
      </w:r>
      <w:r w:rsidRPr="00A02B51">
        <w:rPr>
          <w:rFonts w:ascii="Arial" w:hAnsi="Arial" w:cs="Arial"/>
          <w:sz w:val="24"/>
          <w:szCs w:val="24"/>
        </w:rPr>
        <w:t xml:space="preserve">to the State Services Commissioner to tell him of acute concerns about the conduct of the Investigation and its legal mandate.   </w:t>
      </w:r>
    </w:p>
    <w:p w:rsidR="006B6C1F" w:rsidRDefault="006B6C1F" w:rsidP="006B6C1F">
      <w:pPr>
        <w:pStyle w:val="ListParagraph"/>
        <w:numPr>
          <w:ilvl w:val="0"/>
          <w:numId w:val="2"/>
        </w:numPr>
        <w:spacing w:after="0" w:line="360" w:lineRule="auto"/>
        <w:ind w:left="1418" w:hanging="709"/>
        <w:jc w:val="both"/>
        <w:rPr>
          <w:rFonts w:ascii="Arial" w:hAnsi="Arial" w:cs="Arial"/>
          <w:sz w:val="24"/>
          <w:szCs w:val="24"/>
        </w:rPr>
      </w:pPr>
      <w:r w:rsidRPr="001F5054">
        <w:rPr>
          <w:rFonts w:ascii="Arial" w:hAnsi="Arial" w:cs="Arial"/>
          <w:sz w:val="24"/>
          <w:szCs w:val="24"/>
        </w:rPr>
        <w:t>On 7 March 2013 I raised questions about the setting up of the In</w:t>
      </w:r>
      <w:r>
        <w:rPr>
          <w:rFonts w:ascii="Arial" w:hAnsi="Arial" w:cs="Arial"/>
          <w:sz w:val="24"/>
          <w:szCs w:val="24"/>
        </w:rPr>
        <w:t xml:space="preserve">vestigation </w:t>
      </w:r>
      <w:r w:rsidRPr="001F5054">
        <w:rPr>
          <w:rFonts w:ascii="Arial" w:hAnsi="Arial" w:cs="Arial"/>
          <w:sz w:val="24"/>
          <w:szCs w:val="24"/>
        </w:rPr>
        <w:t xml:space="preserve">and its conduct.  </w:t>
      </w:r>
    </w:p>
    <w:p w:rsidR="006B6C1F" w:rsidRPr="001F5054" w:rsidRDefault="006B6C1F" w:rsidP="006B6C1F">
      <w:pPr>
        <w:pStyle w:val="ListParagraph"/>
        <w:spacing w:after="0" w:line="360" w:lineRule="auto"/>
        <w:ind w:left="1418"/>
        <w:jc w:val="both"/>
        <w:rPr>
          <w:rFonts w:ascii="Arial" w:hAnsi="Arial" w:cs="Arial"/>
          <w:sz w:val="24"/>
          <w:szCs w:val="24"/>
        </w:rPr>
      </w:pPr>
    </w:p>
    <w:p w:rsidR="006B6C1F" w:rsidRDefault="006B6C1F" w:rsidP="006B6C1F">
      <w:pPr>
        <w:pStyle w:val="ListParagraph"/>
        <w:numPr>
          <w:ilvl w:val="0"/>
          <w:numId w:val="2"/>
        </w:numPr>
        <w:spacing w:after="0" w:line="360" w:lineRule="auto"/>
        <w:ind w:left="1418" w:hanging="709"/>
        <w:jc w:val="both"/>
        <w:rPr>
          <w:rFonts w:ascii="Arial" w:hAnsi="Arial" w:cs="Arial"/>
          <w:sz w:val="24"/>
          <w:szCs w:val="24"/>
        </w:rPr>
      </w:pPr>
      <w:r w:rsidRPr="00A02B51">
        <w:rPr>
          <w:rFonts w:ascii="Arial" w:hAnsi="Arial" w:cs="Arial"/>
          <w:sz w:val="24"/>
          <w:szCs w:val="24"/>
        </w:rPr>
        <w:t xml:space="preserve">On 18 April 2013 I wrote to say that it was now imperative that the Commissioner should intervene on account of </w:t>
      </w:r>
      <w:r>
        <w:rPr>
          <w:rFonts w:ascii="Arial" w:hAnsi="Arial" w:cs="Arial"/>
          <w:sz w:val="24"/>
          <w:szCs w:val="24"/>
        </w:rPr>
        <w:t xml:space="preserve">what I saw as </w:t>
      </w:r>
      <w:r w:rsidRPr="00A02B51">
        <w:rPr>
          <w:rFonts w:ascii="Arial" w:hAnsi="Arial" w:cs="Arial"/>
          <w:sz w:val="24"/>
          <w:szCs w:val="24"/>
        </w:rPr>
        <w:t xml:space="preserve">significant defects in a process delegated under his authority.  I </w:t>
      </w:r>
      <w:r>
        <w:rPr>
          <w:rFonts w:ascii="Arial" w:hAnsi="Arial" w:cs="Arial"/>
          <w:sz w:val="24"/>
          <w:szCs w:val="24"/>
        </w:rPr>
        <w:t xml:space="preserve">cited concerns I held as to whether the Investigation would </w:t>
      </w:r>
      <w:r w:rsidRPr="00A02B51">
        <w:rPr>
          <w:rFonts w:ascii="Arial" w:hAnsi="Arial" w:cs="Arial"/>
          <w:sz w:val="24"/>
          <w:szCs w:val="24"/>
        </w:rPr>
        <w:t>deliver fairness or justice</w:t>
      </w:r>
      <w:r>
        <w:rPr>
          <w:rFonts w:ascii="Arial" w:hAnsi="Arial" w:cs="Arial"/>
          <w:sz w:val="24"/>
          <w:szCs w:val="24"/>
        </w:rPr>
        <w:t>.</w:t>
      </w:r>
    </w:p>
    <w:p w:rsidR="006B6C1F" w:rsidRPr="00A57D91" w:rsidRDefault="006B6C1F" w:rsidP="006B6C1F">
      <w:pPr>
        <w:spacing w:after="0" w:line="360" w:lineRule="auto"/>
        <w:jc w:val="both"/>
        <w:rPr>
          <w:rFonts w:ascii="Arial" w:hAnsi="Arial" w:cs="Arial"/>
          <w:sz w:val="24"/>
          <w:szCs w:val="24"/>
        </w:rPr>
      </w:pPr>
      <w:r w:rsidRPr="00A57D91">
        <w:rPr>
          <w:rFonts w:ascii="Arial" w:hAnsi="Arial" w:cs="Arial"/>
          <w:sz w:val="24"/>
          <w:szCs w:val="24"/>
        </w:rPr>
        <w:t xml:space="preserve"> </w:t>
      </w:r>
    </w:p>
    <w:p w:rsidR="006B6C1F" w:rsidRPr="00A02B51" w:rsidRDefault="006B6C1F" w:rsidP="006B6C1F">
      <w:pPr>
        <w:pStyle w:val="ListParagraph"/>
        <w:numPr>
          <w:ilvl w:val="0"/>
          <w:numId w:val="2"/>
        </w:numPr>
        <w:spacing w:after="0" w:line="360" w:lineRule="auto"/>
        <w:ind w:left="1418" w:hanging="709"/>
        <w:jc w:val="both"/>
        <w:rPr>
          <w:rFonts w:ascii="Arial" w:hAnsi="Arial" w:cs="Arial"/>
          <w:sz w:val="24"/>
          <w:szCs w:val="24"/>
        </w:rPr>
      </w:pPr>
      <w:r w:rsidRPr="00A02B51">
        <w:rPr>
          <w:rFonts w:ascii="Arial" w:hAnsi="Arial" w:cs="Arial"/>
          <w:sz w:val="24"/>
          <w:szCs w:val="24"/>
        </w:rPr>
        <w:t xml:space="preserve">On 20 September 2013 I reminded the State Services Commissioner of </w:t>
      </w:r>
      <w:r>
        <w:rPr>
          <w:rFonts w:ascii="Arial" w:hAnsi="Arial" w:cs="Arial"/>
          <w:sz w:val="24"/>
          <w:szCs w:val="24"/>
        </w:rPr>
        <w:t>these</w:t>
      </w:r>
      <w:r w:rsidRPr="00A02B51">
        <w:rPr>
          <w:rFonts w:ascii="Arial" w:hAnsi="Arial" w:cs="Arial"/>
          <w:sz w:val="24"/>
          <w:szCs w:val="24"/>
        </w:rPr>
        <w:t xml:space="preserve"> concerns, pointing to the seriously inadequate draft report that we had seen, and to ongoing breaches of natural justice.</w:t>
      </w:r>
    </w:p>
    <w:p w:rsidR="006B6C1F" w:rsidRPr="00A02B51" w:rsidRDefault="006B6C1F" w:rsidP="006B6C1F">
      <w:pPr>
        <w:pStyle w:val="ListParagraph"/>
        <w:spacing w:after="0" w:line="360" w:lineRule="auto"/>
        <w:ind w:left="1418" w:hanging="709"/>
        <w:jc w:val="both"/>
        <w:rPr>
          <w:rFonts w:ascii="Arial" w:hAnsi="Arial" w:cs="Arial"/>
          <w:sz w:val="24"/>
          <w:szCs w:val="24"/>
        </w:rPr>
      </w:pPr>
    </w:p>
    <w:p w:rsidR="006B6C1F" w:rsidRPr="00A02B51" w:rsidRDefault="006B6C1F" w:rsidP="006B6C1F">
      <w:pPr>
        <w:pStyle w:val="ListParagraph"/>
        <w:numPr>
          <w:ilvl w:val="0"/>
          <w:numId w:val="2"/>
        </w:numPr>
        <w:spacing w:after="0" w:line="360" w:lineRule="auto"/>
        <w:ind w:left="1418" w:hanging="709"/>
        <w:jc w:val="both"/>
        <w:rPr>
          <w:rFonts w:ascii="Arial" w:hAnsi="Arial" w:cs="Arial"/>
          <w:sz w:val="24"/>
          <w:szCs w:val="24"/>
        </w:rPr>
      </w:pPr>
      <w:r w:rsidRPr="00A02B51">
        <w:rPr>
          <w:rFonts w:ascii="Arial" w:hAnsi="Arial" w:cs="Arial"/>
          <w:sz w:val="24"/>
          <w:szCs w:val="24"/>
        </w:rPr>
        <w:t xml:space="preserve">On 1 November 2013 following receipt of </w:t>
      </w:r>
      <w:r>
        <w:rPr>
          <w:rFonts w:ascii="Arial" w:hAnsi="Arial" w:cs="Arial"/>
          <w:sz w:val="24"/>
          <w:szCs w:val="24"/>
        </w:rPr>
        <w:t xml:space="preserve">the Final </w:t>
      </w:r>
      <w:r w:rsidRPr="00A02B51">
        <w:rPr>
          <w:rFonts w:ascii="Arial" w:hAnsi="Arial" w:cs="Arial"/>
          <w:sz w:val="24"/>
          <w:szCs w:val="24"/>
        </w:rPr>
        <w:t xml:space="preserve">Report, I </w:t>
      </w:r>
      <w:r>
        <w:rPr>
          <w:rFonts w:ascii="Arial" w:hAnsi="Arial" w:cs="Arial"/>
          <w:sz w:val="24"/>
          <w:szCs w:val="24"/>
        </w:rPr>
        <w:t>advised</w:t>
      </w:r>
      <w:r w:rsidRPr="00A02B51">
        <w:rPr>
          <w:rFonts w:ascii="Arial" w:hAnsi="Arial" w:cs="Arial"/>
          <w:sz w:val="24"/>
          <w:szCs w:val="24"/>
        </w:rPr>
        <w:t xml:space="preserve"> the State Services Commissioner </w:t>
      </w:r>
      <w:r>
        <w:rPr>
          <w:rFonts w:ascii="Arial" w:hAnsi="Arial" w:cs="Arial"/>
          <w:sz w:val="24"/>
          <w:szCs w:val="24"/>
        </w:rPr>
        <w:t xml:space="preserve">that I considered </w:t>
      </w:r>
      <w:r w:rsidRPr="00A02B51">
        <w:rPr>
          <w:rFonts w:ascii="Arial" w:hAnsi="Arial" w:cs="Arial"/>
          <w:sz w:val="24"/>
          <w:szCs w:val="24"/>
        </w:rPr>
        <w:t>that breaches of natural justice remained outstanding</w:t>
      </w:r>
      <w:r>
        <w:rPr>
          <w:rFonts w:ascii="Arial" w:hAnsi="Arial" w:cs="Arial"/>
          <w:sz w:val="24"/>
          <w:szCs w:val="24"/>
        </w:rPr>
        <w:t xml:space="preserve">. </w:t>
      </w:r>
      <w:r w:rsidRPr="00A02B51">
        <w:rPr>
          <w:rFonts w:ascii="Arial" w:hAnsi="Arial" w:cs="Arial"/>
          <w:sz w:val="24"/>
          <w:szCs w:val="24"/>
        </w:rPr>
        <w:t xml:space="preserve"> I told him of various other </w:t>
      </w:r>
      <w:r w:rsidRPr="00A02B51">
        <w:rPr>
          <w:rFonts w:ascii="Arial" w:hAnsi="Arial" w:cs="Arial"/>
          <w:sz w:val="24"/>
          <w:szCs w:val="24"/>
        </w:rPr>
        <w:lastRenderedPageBreak/>
        <w:t xml:space="preserve">aspects of the </w:t>
      </w:r>
      <w:r>
        <w:rPr>
          <w:rFonts w:ascii="Arial" w:hAnsi="Arial" w:cs="Arial"/>
          <w:sz w:val="24"/>
          <w:szCs w:val="24"/>
        </w:rPr>
        <w:t>Final</w:t>
      </w:r>
      <w:r w:rsidRPr="00A02B51">
        <w:rPr>
          <w:rFonts w:ascii="Arial" w:hAnsi="Arial" w:cs="Arial"/>
          <w:sz w:val="24"/>
          <w:szCs w:val="24"/>
        </w:rPr>
        <w:t xml:space="preserve"> Report that </w:t>
      </w:r>
      <w:r>
        <w:rPr>
          <w:rFonts w:ascii="Arial" w:hAnsi="Arial" w:cs="Arial"/>
          <w:sz w:val="24"/>
          <w:szCs w:val="24"/>
        </w:rPr>
        <w:t xml:space="preserve">I saw as requiring correction, </w:t>
      </w:r>
      <w:r w:rsidRPr="00A02B51">
        <w:rPr>
          <w:rFonts w:ascii="Arial" w:hAnsi="Arial" w:cs="Arial"/>
          <w:sz w:val="24"/>
          <w:szCs w:val="24"/>
        </w:rPr>
        <w:t xml:space="preserve">including new accusations which were never put to </w:t>
      </w:r>
      <w:r>
        <w:rPr>
          <w:rFonts w:ascii="Arial" w:hAnsi="Arial" w:cs="Arial"/>
          <w:sz w:val="24"/>
          <w:szCs w:val="24"/>
        </w:rPr>
        <w:t xml:space="preserve">you as </w:t>
      </w:r>
      <w:r w:rsidRPr="00A02B51">
        <w:rPr>
          <w:rFonts w:ascii="Arial" w:hAnsi="Arial" w:cs="Arial"/>
          <w:sz w:val="24"/>
          <w:szCs w:val="24"/>
        </w:rPr>
        <w:t xml:space="preserve">my client.  I </w:t>
      </w:r>
      <w:r>
        <w:rPr>
          <w:rFonts w:ascii="Arial" w:hAnsi="Arial" w:cs="Arial"/>
          <w:sz w:val="24"/>
          <w:szCs w:val="24"/>
        </w:rPr>
        <w:t>submitted</w:t>
      </w:r>
      <w:r w:rsidRPr="00A02B51">
        <w:rPr>
          <w:rFonts w:ascii="Arial" w:hAnsi="Arial" w:cs="Arial"/>
          <w:sz w:val="24"/>
          <w:szCs w:val="24"/>
        </w:rPr>
        <w:t xml:space="preserve"> a 21 page table listing those elements of the report that commented on </w:t>
      </w:r>
      <w:r>
        <w:rPr>
          <w:rFonts w:ascii="Arial" w:hAnsi="Arial" w:cs="Arial"/>
          <w:sz w:val="24"/>
          <w:szCs w:val="24"/>
        </w:rPr>
        <w:t>your</w:t>
      </w:r>
      <w:r w:rsidRPr="00A02B51">
        <w:rPr>
          <w:rFonts w:ascii="Arial" w:hAnsi="Arial" w:cs="Arial"/>
          <w:sz w:val="24"/>
          <w:szCs w:val="24"/>
        </w:rPr>
        <w:t xml:space="preserve"> actions</w:t>
      </w:r>
      <w:r>
        <w:rPr>
          <w:rFonts w:ascii="Arial" w:hAnsi="Arial" w:cs="Arial"/>
          <w:sz w:val="24"/>
          <w:szCs w:val="24"/>
        </w:rPr>
        <w:t>,</w:t>
      </w:r>
      <w:r w:rsidRPr="00A02B51">
        <w:rPr>
          <w:rFonts w:ascii="Arial" w:hAnsi="Arial" w:cs="Arial"/>
          <w:sz w:val="24"/>
          <w:szCs w:val="24"/>
        </w:rPr>
        <w:t xml:space="preserve"> </w:t>
      </w:r>
      <w:r>
        <w:rPr>
          <w:rFonts w:ascii="Arial" w:hAnsi="Arial" w:cs="Arial"/>
          <w:sz w:val="24"/>
          <w:szCs w:val="24"/>
        </w:rPr>
        <w:t>which</w:t>
      </w:r>
      <w:r w:rsidRPr="00A02B51">
        <w:rPr>
          <w:rFonts w:ascii="Arial" w:hAnsi="Arial" w:cs="Arial"/>
          <w:sz w:val="24"/>
          <w:szCs w:val="24"/>
        </w:rPr>
        <w:t xml:space="preserve"> required correction.</w:t>
      </w:r>
    </w:p>
    <w:p w:rsidR="006B6C1F" w:rsidRPr="00A02B51" w:rsidRDefault="006B6C1F" w:rsidP="006B6C1F">
      <w:pPr>
        <w:spacing w:after="0" w:line="360" w:lineRule="auto"/>
        <w:jc w:val="both"/>
        <w:rPr>
          <w:rFonts w:ascii="Arial" w:hAnsi="Arial" w:cs="Arial"/>
          <w:sz w:val="24"/>
          <w:szCs w:val="24"/>
        </w:rPr>
      </w:pPr>
    </w:p>
    <w:p w:rsidR="006B6C1F" w:rsidRPr="00244A24" w:rsidRDefault="006B6C1F" w:rsidP="006B6C1F">
      <w:pPr>
        <w:pStyle w:val="ListParagraph"/>
        <w:numPr>
          <w:ilvl w:val="0"/>
          <w:numId w:val="4"/>
        </w:numPr>
        <w:spacing w:after="0" w:line="360" w:lineRule="auto"/>
        <w:ind w:hanging="720"/>
        <w:jc w:val="both"/>
        <w:rPr>
          <w:rFonts w:ascii="Arial" w:hAnsi="Arial" w:cs="Arial"/>
          <w:sz w:val="24"/>
          <w:szCs w:val="24"/>
        </w:rPr>
      </w:pPr>
      <w:r w:rsidRPr="00A02B51">
        <w:rPr>
          <w:rFonts w:ascii="Arial" w:hAnsi="Arial" w:cs="Arial"/>
          <w:sz w:val="24"/>
          <w:szCs w:val="24"/>
        </w:rPr>
        <w:t xml:space="preserve">In responding to the first three letters </w:t>
      </w:r>
      <w:r>
        <w:rPr>
          <w:rFonts w:ascii="Arial" w:hAnsi="Arial" w:cs="Arial"/>
          <w:sz w:val="24"/>
          <w:szCs w:val="24"/>
        </w:rPr>
        <w:t>the Commissioner</w:t>
      </w:r>
      <w:r w:rsidRPr="00A02B51">
        <w:rPr>
          <w:rFonts w:ascii="Arial" w:hAnsi="Arial" w:cs="Arial"/>
          <w:sz w:val="24"/>
          <w:szCs w:val="24"/>
        </w:rPr>
        <w:t xml:space="preserve"> declined to intervene in the </w:t>
      </w:r>
      <w:r>
        <w:rPr>
          <w:rFonts w:ascii="Arial" w:hAnsi="Arial" w:cs="Arial"/>
          <w:sz w:val="24"/>
          <w:szCs w:val="24"/>
        </w:rPr>
        <w:t>Investigation.</w:t>
      </w:r>
      <w:r w:rsidRPr="00244A24">
        <w:rPr>
          <w:rFonts w:ascii="Arial" w:hAnsi="Arial" w:cs="Arial"/>
          <w:sz w:val="24"/>
          <w:szCs w:val="24"/>
        </w:rPr>
        <w:t>.</w:t>
      </w:r>
    </w:p>
    <w:p w:rsidR="006B6C1F" w:rsidRPr="00A02B51" w:rsidRDefault="006B6C1F" w:rsidP="006B6C1F">
      <w:pPr>
        <w:spacing w:after="0" w:line="360" w:lineRule="auto"/>
        <w:jc w:val="both"/>
        <w:rPr>
          <w:rFonts w:ascii="Arial" w:hAnsi="Arial" w:cs="Arial"/>
          <w:sz w:val="24"/>
          <w:szCs w:val="24"/>
        </w:rPr>
      </w:pPr>
    </w:p>
    <w:p w:rsidR="006B6C1F" w:rsidRPr="00A02B51" w:rsidRDefault="006B6C1F" w:rsidP="006B6C1F">
      <w:pPr>
        <w:pStyle w:val="ListParagraph"/>
        <w:numPr>
          <w:ilvl w:val="0"/>
          <w:numId w:val="4"/>
        </w:numPr>
        <w:spacing w:after="0" w:line="360" w:lineRule="auto"/>
        <w:ind w:hanging="720"/>
        <w:jc w:val="both"/>
        <w:rPr>
          <w:rFonts w:ascii="Arial" w:hAnsi="Arial" w:cs="Arial"/>
          <w:sz w:val="24"/>
          <w:szCs w:val="24"/>
        </w:rPr>
      </w:pPr>
      <w:r>
        <w:rPr>
          <w:rFonts w:ascii="Arial" w:hAnsi="Arial" w:cs="Arial"/>
          <w:sz w:val="24"/>
          <w:szCs w:val="24"/>
        </w:rPr>
        <w:t xml:space="preserve">The Commissioner's </w:t>
      </w:r>
      <w:r w:rsidRPr="00A02B51">
        <w:rPr>
          <w:rFonts w:ascii="Arial" w:hAnsi="Arial" w:cs="Arial"/>
          <w:sz w:val="24"/>
          <w:szCs w:val="24"/>
        </w:rPr>
        <w:t>response to the final letter is awaited.</w:t>
      </w:r>
      <w:r>
        <w:rPr>
          <w:rFonts w:ascii="Arial" w:hAnsi="Arial" w:cs="Arial"/>
          <w:sz w:val="24"/>
          <w:szCs w:val="24"/>
        </w:rPr>
        <w:t xml:space="preserve"> </w:t>
      </w:r>
      <w:r>
        <w:rPr>
          <w:rFonts w:ascii="Arial" w:hAnsi="Arial" w:cs="Arial"/>
          <w:b/>
          <w:i/>
          <w:sz w:val="24"/>
          <w:szCs w:val="24"/>
        </w:rPr>
        <w:t>[comment 22 Jan 2014</w:t>
      </w:r>
      <w:r w:rsidRPr="0047384B">
        <w:rPr>
          <w:rFonts w:ascii="Arial" w:hAnsi="Arial" w:cs="Arial"/>
          <w:b/>
          <w:i/>
          <w:sz w:val="24"/>
          <w:szCs w:val="24"/>
        </w:rPr>
        <w:t xml:space="preserve"> – this was as of 8 November </w:t>
      </w:r>
      <w:r>
        <w:rPr>
          <w:rFonts w:ascii="Arial" w:hAnsi="Arial" w:cs="Arial"/>
          <w:b/>
          <w:i/>
          <w:sz w:val="24"/>
          <w:szCs w:val="24"/>
        </w:rPr>
        <w:t xml:space="preserve">2013 </w:t>
      </w:r>
      <w:r w:rsidRPr="0047384B">
        <w:rPr>
          <w:rFonts w:ascii="Arial" w:hAnsi="Arial" w:cs="Arial"/>
          <w:b/>
          <w:i/>
          <w:sz w:val="24"/>
          <w:szCs w:val="24"/>
        </w:rPr>
        <w:t>– the fourth letter did not change the situation]</w:t>
      </w:r>
    </w:p>
    <w:p w:rsidR="006B6C1F" w:rsidRPr="00A02B51" w:rsidRDefault="006B6C1F" w:rsidP="006B6C1F">
      <w:pPr>
        <w:pStyle w:val="ListParagraph"/>
        <w:spacing w:after="0" w:line="360" w:lineRule="auto"/>
        <w:jc w:val="both"/>
        <w:rPr>
          <w:rFonts w:ascii="Arial" w:hAnsi="Arial" w:cs="Arial"/>
          <w:sz w:val="24"/>
          <w:szCs w:val="24"/>
        </w:rPr>
      </w:pPr>
    </w:p>
    <w:p w:rsidR="006B6C1F" w:rsidRPr="00A02B51" w:rsidRDefault="006B6C1F" w:rsidP="006B6C1F">
      <w:pPr>
        <w:pStyle w:val="ListParagraph"/>
        <w:numPr>
          <w:ilvl w:val="0"/>
          <w:numId w:val="4"/>
        </w:numPr>
        <w:spacing w:after="0" w:line="360" w:lineRule="auto"/>
        <w:ind w:hanging="720"/>
        <w:jc w:val="both"/>
        <w:rPr>
          <w:rFonts w:ascii="Arial" w:hAnsi="Arial" w:cs="Arial"/>
          <w:sz w:val="24"/>
          <w:szCs w:val="24"/>
        </w:rPr>
      </w:pPr>
      <w:r w:rsidRPr="00A02B51">
        <w:rPr>
          <w:rFonts w:ascii="Arial" w:hAnsi="Arial" w:cs="Arial"/>
          <w:sz w:val="24"/>
          <w:szCs w:val="24"/>
        </w:rPr>
        <w:t xml:space="preserve">I summarise </w:t>
      </w:r>
      <w:r>
        <w:rPr>
          <w:rFonts w:ascii="Arial" w:hAnsi="Arial" w:cs="Arial"/>
          <w:sz w:val="24"/>
          <w:szCs w:val="24"/>
        </w:rPr>
        <w:t>from a legal standpoint my concerns about the nature of the Investigation.</w:t>
      </w:r>
    </w:p>
    <w:p w:rsidR="006B6C1F" w:rsidRPr="00A02B51" w:rsidRDefault="006B6C1F" w:rsidP="006B6C1F">
      <w:pPr>
        <w:spacing w:after="0" w:line="360" w:lineRule="auto"/>
        <w:jc w:val="both"/>
        <w:rPr>
          <w:rFonts w:ascii="Arial" w:hAnsi="Arial" w:cs="Arial"/>
          <w:sz w:val="24"/>
          <w:szCs w:val="24"/>
          <w:u w:val="single"/>
        </w:rPr>
      </w:pPr>
    </w:p>
    <w:p w:rsidR="006B6C1F" w:rsidRPr="00447B84" w:rsidRDefault="006B6C1F" w:rsidP="006B6C1F">
      <w:pPr>
        <w:spacing w:after="0" w:line="360" w:lineRule="auto"/>
        <w:jc w:val="both"/>
        <w:rPr>
          <w:rFonts w:ascii="Arial" w:hAnsi="Arial" w:cs="Arial"/>
          <w:b/>
          <w:i/>
          <w:sz w:val="24"/>
          <w:szCs w:val="24"/>
        </w:rPr>
      </w:pPr>
      <w:r w:rsidRPr="00447B84">
        <w:rPr>
          <w:rFonts w:ascii="Arial" w:hAnsi="Arial" w:cs="Arial"/>
          <w:b/>
          <w:i/>
          <w:sz w:val="24"/>
          <w:szCs w:val="24"/>
        </w:rPr>
        <w:t>Natural Justice</w:t>
      </w:r>
    </w:p>
    <w:p w:rsidR="006B6C1F" w:rsidRDefault="006B6C1F" w:rsidP="006B6C1F">
      <w:pPr>
        <w:pStyle w:val="ListParagraph"/>
        <w:numPr>
          <w:ilvl w:val="0"/>
          <w:numId w:val="4"/>
        </w:numPr>
        <w:spacing w:after="0" w:line="360" w:lineRule="auto"/>
        <w:ind w:hanging="720"/>
        <w:jc w:val="both"/>
        <w:rPr>
          <w:rFonts w:ascii="Arial" w:hAnsi="Arial" w:cs="Arial"/>
          <w:sz w:val="24"/>
          <w:szCs w:val="24"/>
        </w:rPr>
      </w:pPr>
      <w:r w:rsidRPr="00A02B51">
        <w:rPr>
          <w:rFonts w:ascii="Arial" w:hAnsi="Arial" w:cs="Arial"/>
          <w:sz w:val="24"/>
          <w:szCs w:val="24"/>
        </w:rPr>
        <w:t xml:space="preserve">The Cabinet Manual (Section 4.73) requires that natural justice must be adhered to in Investigations of this kind and separately points to an Internal Affairs publication which gives specific guidance as to the requirements for natural justice.  </w:t>
      </w:r>
      <w:r>
        <w:rPr>
          <w:rFonts w:ascii="Arial" w:hAnsi="Arial" w:cs="Arial"/>
          <w:sz w:val="24"/>
          <w:szCs w:val="24"/>
        </w:rPr>
        <w:t xml:space="preserve">I consider that these </w:t>
      </w:r>
      <w:r w:rsidRPr="00A02B51">
        <w:rPr>
          <w:rFonts w:ascii="Arial" w:hAnsi="Arial" w:cs="Arial"/>
          <w:sz w:val="24"/>
          <w:szCs w:val="24"/>
        </w:rPr>
        <w:t xml:space="preserve">requirements have </w:t>
      </w:r>
      <w:r>
        <w:rPr>
          <w:rFonts w:ascii="Arial" w:hAnsi="Arial" w:cs="Arial"/>
          <w:sz w:val="24"/>
          <w:szCs w:val="24"/>
        </w:rPr>
        <w:t>not always been met during th</w:t>
      </w:r>
      <w:r w:rsidRPr="00A02B51">
        <w:rPr>
          <w:rFonts w:ascii="Arial" w:hAnsi="Arial" w:cs="Arial"/>
          <w:sz w:val="24"/>
          <w:szCs w:val="24"/>
        </w:rPr>
        <w:t>e MFAT I</w:t>
      </w:r>
      <w:r>
        <w:rPr>
          <w:rFonts w:ascii="Arial" w:hAnsi="Arial" w:cs="Arial"/>
          <w:sz w:val="24"/>
          <w:szCs w:val="24"/>
        </w:rPr>
        <w:t>nvestigation</w:t>
      </w:r>
      <w:r w:rsidRPr="00A02B51">
        <w:rPr>
          <w:rFonts w:ascii="Arial" w:hAnsi="Arial" w:cs="Arial"/>
          <w:sz w:val="24"/>
          <w:szCs w:val="24"/>
        </w:rPr>
        <w:t>. In particular</w:t>
      </w:r>
      <w:r>
        <w:rPr>
          <w:rFonts w:ascii="Arial" w:hAnsi="Arial" w:cs="Arial"/>
          <w:sz w:val="24"/>
          <w:szCs w:val="24"/>
        </w:rPr>
        <w:t>, it is my view that</w:t>
      </w:r>
      <w:r w:rsidRPr="00A02B51">
        <w:rPr>
          <w:rFonts w:ascii="Arial" w:hAnsi="Arial" w:cs="Arial"/>
          <w:sz w:val="24"/>
          <w:szCs w:val="24"/>
        </w:rPr>
        <w:t>:</w:t>
      </w:r>
    </w:p>
    <w:p w:rsidR="006B6C1F" w:rsidRPr="00A02B51" w:rsidRDefault="006B6C1F" w:rsidP="006B6C1F">
      <w:pPr>
        <w:pStyle w:val="ListParagraph"/>
        <w:spacing w:after="0" w:line="360" w:lineRule="auto"/>
        <w:jc w:val="both"/>
        <w:rPr>
          <w:rFonts w:ascii="Arial" w:hAnsi="Arial" w:cs="Arial"/>
          <w:sz w:val="24"/>
          <w:szCs w:val="24"/>
        </w:rPr>
      </w:pPr>
    </w:p>
    <w:p w:rsidR="006B6C1F" w:rsidRDefault="006B6C1F" w:rsidP="006B6C1F">
      <w:pPr>
        <w:pStyle w:val="ListParagraph"/>
        <w:numPr>
          <w:ilvl w:val="0"/>
          <w:numId w:val="3"/>
        </w:numPr>
        <w:spacing w:after="0" w:line="360" w:lineRule="auto"/>
        <w:ind w:left="1418" w:hanging="709"/>
        <w:jc w:val="both"/>
        <w:rPr>
          <w:rFonts w:ascii="Arial" w:hAnsi="Arial" w:cs="Arial"/>
          <w:sz w:val="24"/>
          <w:szCs w:val="24"/>
        </w:rPr>
      </w:pPr>
      <w:r w:rsidRPr="00A02B51">
        <w:rPr>
          <w:rFonts w:ascii="Arial" w:hAnsi="Arial" w:cs="Arial"/>
          <w:sz w:val="24"/>
          <w:szCs w:val="24"/>
        </w:rPr>
        <w:t xml:space="preserve">You were explicitly denied information allowing you to prepare </w:t>
      </w:r>
      <w:r>
        <w:rPr>
          <w:rFonts w:ascii="Arial" w:hAnsi="Arial" w:cs="Arial"/>
          <w:sz w:val="24"/>
          <w:szCs w:val="24"/>
        </w:rPr>
        <w:t xml:space="preserve">properly </w:t>
      </w:r>
      <w:r w:rsidRPr="00A02B51">
        <w:rPr>
          <w:rFonts w:ascii="Arial" w:hAnsi="Arial" w:cs="Arial"/>
          <w:sz w:val="24"/>
          <w:szCs w:val="24"/>
        </w:rPr>
        <w:t xml:space="preserve">for the first interview with </w:t>
      </w:r>
      <w:r>
        <w:rPr>
          <w:rFonts w:ascii="Arial" w:hAnsi="Arial" w:cs="Arial"/>
          <w:sz w:val="24"/>
          <w:szCs w:val="24"/>
        </w:rPr>
        <w:t>the Investigator</w:t>
      </w:r>
      <w:r w:rsidRPr="00A02B51">
        <w:rPr>
          <w:rFonts w:ascii="Arial" w:hAnsi="Arial" w:cs="Arial"/>
          <w:sz w:val="24"/>
          <w:szCs w:val="24"/>
        </w:rPr>
        <w:t xml:space="preserve">.   </w:t>
      </w:r>
    </w:p>
    <w:p w:rsidR="006B6C1F" w:rsidRPr="00A02B51" w:rsidRDefault="006B6C1F" w:rsidP="006B6C1F">
      <w:pPr>
        <w:pStyle w:val="ListParagraph"/>
        <w:spacing w:after="0" w:line="360" w:lineRule="auto"/>
        <w:ind w:left="1418"/>
        <w:jc w:val="both"/>
        <w:rPr>
          <w:rFonts w:ascii="Arial" w:hAnsi="Arial" w:cs="Arial"/>
          <w:sz w:val="24"/>
          <w:szCs w:val="24"/>
        </w:rPr>
      </w:pPr>
    </w:p>
    <w:p w:rsidR="006B6C1F" w:rsidRPr="00A02B51" w:rsidRDefault="006B6C1F" w:rsidP="006B6C1F">
      <w:pPr>
        <w:pStyle w:val="ListParagraph"/>
        <w:numPr>
          <w:ilvl w:val="0"/>
          <w:numId w:val="3"/>
        </w:numPr>
        <w:spacing w:after="0" w:line="360" w:lineRule="auto"/>
        <w:ind w:left="1418" w:hanging="709"/>
        <w:jc w:val="both"/>
        <w:rPr>
          <w:rFonts w:ascii="Arial" w:hAnsi="Arial" w:cs="Arial"/>
          <w:sz w:val="24"/>
          <w:szCs w:val="24"/>
        </w:rPr>
      </w:pPr>
      <w:r w:rsidRPr="00A02B51">
        <w:rPr>
          <w:rFonts w:ascii="Arial" w:hAnsi="Arial" w:cs="Arial"/>
          <w:sz w:val="24"/>
          <w:szCs w:val="24"/>
        </w:rPr>
        <w:t xml:space="preserve">You were not allowed the most fundamental entitlement – to be told that you had already been identified by </w:t>
      </w:r>
      <w:r>
        <w:rPr>
          <w:rFonts w:ascii="Arial" w:hAnsi="Arial" w:cs="Arial"/>
          <w:sz w:val="24"/>
          <w:szCs w:val="24"/>
        </w:rPr>
        <w:t>the Investigator</w:t>
      </w:r>
      <w:r w:rsidRPr="00A02B51">
        <w:rPr>
          <w:rFonts w:ascii="Arial" w:hAnsi="Arial" w:cs="Arial"/>
          <w:sz w:val="24"/>
          <w:szCs w:val="24"/>
        </w:rPr>
        <w:t xml:space="preserve"> as someone likely to be seen as culpable in some manner. </w:t>
      </w:r>
    </w:p>
    <w:p w:rsidR="006B6C1F" w:rsidRPr="00A02B51" w:rsidRDefault="006B6C1F" w:rsidP="006B6C1F">
      <w:pPr>
        <w:pStyle w:val="ListParagraph"/>
        <w:spacing w:after="0" w:line="360" w:lineRule="auto"/>
        <w:ind w:left="1418" w:hanging="709"/>
        <w:jc w:val="both"/>
        <w:rPr>
          <w:rFonts w:ascii="Arial" w:hAnsi="Arial" w:cs="Arial"/>
          <w:sz w:val="24"/>
          <w:szCs w:val="24"/>
        </w:rPr>
      </w:pPr>
    </w:p>
    <w:p w:rsidR="006B6C1F" w:rsidRPr="00A02B51" w:rsidRDefault="006B6C1F" w:rsidP="006B6C1F">
      <w:pPr>
        <w:pStyle w:val="ListParagraph"/>
        <w:numPr>
          <w:ilvl w:val="0"/>
          <w:numId w:val="3"/>
        </w:numPr>
        <w:spacing w:after="0" w:line="360" w:lineRule="auto"/>
        <w:ind w:left="1418" w:hanging="709"/>
        <w:jc w:val="both"/>
        <w:rPr>
          <w:rFonts w:ascii="Arial" w:hAnsi="Arial" w:cs="Arial"/>
          <w:sz w:val="24"/>
          <w:szCs w:val="24"/>
        </w:rPr>
      </w:pPr>
      <w:r w:rsidRPr="00A02B51">
        <w:rPr>
          <w:rFonts w:ascii="Arial" w:hAnsi="Arial" w:cs="Arial"/>
          <w:sz w:val="24"/>
          <w:szCs w:val="24"/>
        </w:rPr>
        <w:t xml:space="preserve">The Investigation failed to provide </w:t>
      </w:r>
      <w:r>
        <w:rPr>
          <w:rFonts w:ascii="Arial" w:hAnsi="Arial" w:cs="Arial"/>
          <w:sz w:val="24"/>
          <w:szCs w:val="24"/>
        </w:rPr>
        <w:t xml:space="preserve">all the </w:t>
      </w:r>
      <w:r w:rsidRPr="00A02B51">
        <w:rPr>
          <w:rFonts w:ascii="Arial" w:hAnsi="Arial" w:cs="Arial"/>
          <w:sz w:val="24"/>
          <w:szCs w:val="24"/>
        </w:rPr>
        <w:t xml:space="preserve">background correspondence between the State Services Commissioner and Ms Rebstock over the setting up of the Investigation, an oversight having an impact on the approach adopted during the first interview.   </w:t>
      </w:r>
    </w:p>
    <w:p w:rsidR="006B6C1F" w:rsidRPr="00A02B51" w:rsidRDefault="006B6C1F" w:rsidP="006B6C1F">
      <w:pPr>
        <w:pStyle w:val="ListParagraph"/>
        <w:spacing w:after="0" w:line="360" w:lineRule="auto"/>
        <w:ind w:left="1418" w:hanging="709"/>
        <w:jc w:val="both"/>
        <w:rPr>
          <w:rFonts w:ascii="Arial" w:hAnsi="Arial" w:cs="Arial"/>
          <w:sz w:val="24"/>
          <w:szCs w:val="24"/>
        </w:rPr>
      </w:pPr>
    </w:p>
    <w:p w:rsidR="006B6C1F" w:rsidRPr="00A02B51" w:rsidRDefault="006B6C1F" w:rsidP="006B6C1F">
      <w:pPr>
        <w:pStyle w:val="ListParagraph"/>
        <w:numPr>
          <w:ilvl w:val="0"/>
          <w:numId w:val="3"/>
        </w:numPr>
        <w:spacing w:after="0" w:line="360" w:lineRule="auto"/>
        <w:ind w:left="1418" w:hanging="709"/>
        <w:jc w:val="both"/>
        <w:rPr>
          <w:rFonts w:ascii="Arial" w:hAnsi="Arial" w:cs="Arial"/>
          <w:sz w:val="24"/>
          <w:szCs w:val="24"/>
        </w:rPr>
      </w:pPr>
      <w:r>
        <w:rPr>
          <w:rFonts w:ascii="Arial" w:hAnsi="Arial" w:cs="Arial"/>
          <w:sz w:val="24"/>
          <w:szCs w:val="24"/>
        </w:rPr>
        <w:t>The Investigator</w:t>
      </w:r>
      <w:r w:rsidRPr="00A02B51">
        <w:rPr>
          <w:rFonts w:ascii="Arial" w:hAnsi="Arial" w:cs="Arial"/>
          <w:sz w:val="24"/>
          <w:szCs w:val="24"/>
        </w:rPr>
        <w:t xml:space="preserve"> </w:t>
      </w:r>
      <w:r>
        <w:rPr>
          <w:rFonts w:ascii="Arial" w:hAnsi="Arial" w:cs="Arial"/>
          <w:sz w:val="24"/>
          <w:szCs w:val="24"/>
        </w:rPr>
        <w:t xml:space="preserve">has </w:t>
      </w:r>
      <w:r w:rsidRPr="00A02B51">
        <w:rPr>
          <w:rFonts w:ascii="Arial" w:hAnsi="Arial" w:cs="Arial"/>
          <w:sz w:val="24"/>
          <w:szCs w:val="24"/>
        </w:rPr>
        <w:t xml:space="preserve">revealed that others had spoken of your role in the change process, but you were never informed as to who they were or what they had said, let alone </w:t>
      </w:r>
      <w:r>
        <w:rPr>
          <w:rFonts w:ascii="Arial" w:hAnsi="Arial" w:cs="Arial"/>
          <w:sz w:val="24"/>
          <w:szCs w:val="24"/>
        </w:rPr>
        <w:t>given</w:t>
      </w:r>
      <w:r w:rsidRPr="00A02B51">
        <w:rPr>
          <w:rFonts w:ascii="Arial" w:hAnsi="Arial" w:cs="Arial"/>
          <w:sz w:val="24"/>
          <w:szCs w:val="24"/>
        </w:rPr>
        <w:t xml:space="preserve"> the opportunity to test their evidence or their motives through cross-examination.  The right to know of such evidence and to cross examine is a fundamental right of natural justice.</w:t>
      </w:r>
    </w:p>
    <w:p w:rsidR="006B6C1F" w:rsidRPr="00A02B51" w:rsidRDefault="006B6C1F" w:rsidP="006B6C1F">
      <w:pPr>
        <w:pStyle w:val="ListParagraph"/>
        <w:spacing w:after="0" w:line="360" w:lineRule="auto"/>
        <w:ind w:left="1418" w:hanging="709"/>
        <w:jc w:val="both"/>
        <w:rPr>
          <w:rFonts w:ascii="Arial" w:hAnsi="Arial" w:cs="Arial"/>
          <w:sz w:val="24"/>
          <w:szCs w:val="24"/>
        </w:rPr>
      </w:pPr>
    </w:p>
    <w:p w:rsidR="006B6C1F" w:rsidRPr="00A02B51" w:rsidRDefault="006B6C1F" w:rsidP="006B6C1F">
      <w:pPr>
        <w:pStyle w:val="ListParagraph"/>
        <w:numPr>
          <w:ilvl w:val="0"/>
          <w:numId w:val="3"/>
        </w:numPr>
        <w:spacing w:after="0" w:line="360" w:lineRule="auto"/>
        <w:ind w:left="1418" w:hanging="709"/>
        <w:jc w:val="both"/>
        <w:rPr>
          <w:rFonts w:ascii="Arial" w:hAnsi="Arial" w:cs="Arial"/>
          <w:sz w:val="24"/>
          <w:szCs w:val="24"/>
        </w:rPr>
      </w:pPr>
      <w:r w:rsidRPr="00A02B51">
        <w:rPr>
          <w:rFonts w:ascii="Arial" w:hAnsi="Arial" w:cs="Arial"/>
          <w:sz w:val="24"/>
          <w:szCs w:val="24"/>
        </w:rPr>
        <w:t xml:space="preserve">The Investigation has at no stage </w:t>
      </w:r>
      <w:r>
        <w:rPr>
          <w:rFonts w:ascii="Arial" w:hAnsi="Arial" w:cs="Arial"/>
          <w:sz w:val="24"/>
          <w:szCs w:val="24"/>
        </w:rPr>
        <w:t xml:space="preserve">in the process to this point </w:t>
      </w:r>
      <w:r w:rsidRPr="00A02B51">
        <w:rPr>
          <w:rFonts w:ascii="Arial" w:hAnsi="Arial" w:cs="Arial"/>
          <w:sz w:val="24"/>
          <w:szCs w:val="24"/>
        </w:rPr>
        <w:t xml:space="preserve">identified any </w:t>
      </w:r>
      <w:r>
        <w:rPr>
          <w:rFonts w:ascii="Arial" w:hAnsi="Arial" w:cs="Arial"/>
          <w:sz w:val="24"/>
          <w:szCs w:val="24"/>
        </w:rPr>
        <w:t>published</w:t>
      </w:r>
      <w:r w:rsidRPr="00A02B51">
        <w:rPr>
          <w:rFonts w:ascii="Arial" w:hAnsi="Arial" w:cs="Arial"/>
          <w:sz w:val="24"/>
          <w:szCs w:val="24"/>
        </w:rPr>
        <w:t xml:space="preserve"> rule or standard of which you were in breach.  Four different iterations of its thinking has made four different series of unsubstantiated accusations and required you to defend yourself against these</w:t>
      </w:r>
      <w:r>
        <w:rPr>
          <w:rFonts w:ascii="Arial" w:hAnsi="Arial" w:cs="Arial"/>
          <w:sz w:val="24"/>
          <w:szCs w:val="24"/>
        </w:rPr>
        <w:t>.</w:t>
      </w:r>
    </w:p>
    <w:p w:rsidR="006B6C1F" w:rsidRPr="00A02B51" w:rsidRDefault="006B6C1F" w:rsidP="006B6C1F">
      <w:pPr>
        <w:pStyle w:val="ListParagraph"/>
        <w:spacing w:after="0" w:line="360" w:lineRule="auto"/>
        <w:ind w:left="1418" w:hanging="709"/>
        <w:jc w:val="both"/>
        <w:rPr>
          <w:rFonts w:ascii="Arial" w:hAnsi="Arial" w:cs="Arial"/>
          <w:sz w:val="24"/>
          <w:szCs w:val="24"/>
        </w:rPr>
      </w:pPr>
    </w:p>
    <w:p w:rsidR="006B6C1F" w:rsidRPr="00A02B51" w:rsidRDefault="006B6C1F" w:rsidP="006B6C1F">
      <w:pPr>
        <w:pStyle w:val="ListParagraph"/>
        <w:numPr>
          <w:ilvl w:val="0"/>
          <w:numId w:val="3"/>
        </w:numPr>
        <w:spacing w:after="0" w:line="360" w:lineRule="auto"/>
        <w:ind w:left="1418" w:hanging="709"/>
        <w:jc w:val="both"/>
        <w:rPr>
          <w:rFonts w:ascii="Arial" w:hAnsi="Arial" w:cs="Arial"/>
          <w:sz w:val="24"/>
          <w:szCs w:val="24"/>
        </w:rPr>
      </w:pPr>
      <w:r w:rsidRPr="00A02B51">
        <w:rPr>
          <w:rFonts w:ascii="Arial" w:hAnsi="Arial" w:cs="Arial"/>
          <w:sz w:val="24"/>
          <w:szCs w:val="24"/>
        </w:rPr>
        <w:t xml:space="preserve">The Investigation has </w:t>
      </w:r>
      <w:r>
        <w:rPr>
          <w:rFonts w:ascii="Arial" w:hAnsi="Arial" w:cs="Arial"/>
          <w:sz w:val="24"/>
          <w:szCs w:val="24"/>
        </w:rPr>
        <w:t>often failed</w:t>
      </w:r>
      <w:r w:rsidRPr="00A02B51">
        <w:rPr>
          <w:rFonts w:ascii="Arial" w:hAnsi="Arial" w:cs="Arial"/>
          <w:sz w:val="24"/>
          <w:szCs w:val="24"/>
        </w:rPr>
        <w:t xml:space="preserve"> to provide evidence for its accusations</w:t>
      </w:r>
      <w:r>
        <w:rPr>
          <w:rFonts w:ascii="Arial" w:hAnsi="Arial" w:cs="Arial"/>
          <w:sz w:val="24"/>
          <w:szCs w:val="24"/>
        </w:rPr>
        <w:t xml:space="preserve">.  It volunteered </w:t>
      </w:r>
      <w:r w:rsidRPr="00A02B51">
        <w:rPr>
          <w:rFonts w:ascii="Arial" w:hAnsi="Arial" w:cs="Arial"/>
          <w:sz w:val="24"/>
          <w:szCs w:val="24"/>
        </w:rPr>
        <w:t xml:space="preserve">in writing </w:t>
      </w:r>
      <w:r>
        <w:rPr>
          <w:rFonts w:ascii="Arial" w:hAnsi="Arial" w:cs="Arial"/>
          <w:sz w:val="24"/>
          <w:szCs w:val="24"/>
        </w:rPr>
        <w:t xml:space="preserve">in one draft </w:t>
      </w:r>
      <w:r w:rsidRPr="00A02B51">
        <w:rPr>
          <w:rFonts w:ascii="Arial" w:hAnsi="Arial" w:cs="Arial"/>
          <w:sz w:val="24"/>
          <w:szCs w:val="24"/>
        </w:rPr>
        <w:t xml:space="preserve">that a particular and serious charge </w:t>
      </w:r>
      <w:r>
        <w:rPr>
          <w:rFonts w:ascii="Arial" w:hAnsi="Arial" w:cs="Arial"/>
          <w:sz w:val="24"/>
          <w:szCs w:val="24"/>
        </w:rPr>
        <w:t xml:space="preserve">(since dropped) </w:t>
      </w:r>
      <w:r w:rsidRPr="00A02B51">
        <w:rPr>
          <w:rFonts w:ascii="Arial" w:hAnsi="Arial" w:cs="Arial"/>
          <w:sz w:val="24"/>
          <w:szCs w:val="24"/>
        </w:rPr>
        <w:t>– that you helped to create the climate in which leaks occurred – had “</w:t>
      </w:r>
      <w:r w:rsidRPr="00332A39">
        <w:rPr>
          <w:rFonts w:ascii="Arial" w:hAnsi="Arial" w:cs="Arial"/>
          <w:i/>
          <w:sz w:val="24"/>
          <w:szCs w:val="24"/>
        </w:rPr>
        <w:t>occurred</w:t>
      </w:r>
      <w:r w:rsidRPr="00A02B51">
        <w:rPr>
          <w:rFonts w:ascii="Arial" w:hAnsi="Arial" w:cs="Arial"/>
          <w:sz w:val="24"/>
          <w:szCs w:val="24"/>
        </w:rPr>
        <w:t>” to the Investigation.</w:t>
      </w:r>
    </w:p>
    <w:p w:rsidR="006B6C1F" w:rsidRPr="00A02B51" w:rsidRDefault="006B6C1F" w:rsidP="006B6C1F">
      <w:pPr>
        <w:pStyle w:val="ListParagraph"/>
        <w:spacing w:after="0" w:line="360" w:lineRule="auto"/>
        <w:ind w:left="1418"/>
        <w:jc w:val="both"/>
        <w:rPr>
          <w:rFonts w:ascii="Arial" w:hAnsi="Arial" w:cs="Arial"/>
          <w:sz w:val="24"/>
          <w:szCs w:val="24"/>
        </w:rPr>
      </w:pPr>
    </w:p>
    <w:p w:rsidR="006B6C1F" w:rsidRPr="00A02B51" w:rsidRDefault="006B6C1F" w:rsidP="006B6C1F">
      <w:pPr>
        <w:pStyle w:val="ListParagraph"/>
        <w:numPr>
          <w:ilvl w:val="0"/>
          <w:numId w:val="3"/>
        </w:numPr>
        <w:spacing w:after="0" w:line="360" w:lineRule="auto"/>
        <w:ind w:left="1418" w:hanging="709"/>
        <w:jc w:val="both"/>
        <w:rPr>
          <w:rFonts w:ascii="Arial" w:hAnsi="Arial" w:cs="Arial"/>
          <w:sz w:val="24"/>
          <w:szCs w:val="24"/>
        </w:rPr>
      </w:pPr>
      <w:r w:rsidRPr="00A02B51">
        <w:rPr>
          <w:rFonts w:ascii="Arial" w:hAnsi="Arial" w:cs="Arial"/>
          <w:sz w:val="24"/>
          <w:szCs w:val="24"/>
        </w:rPr>
        <w:t>The Investigation has declined to report</w:t>
      </w:r>
      <w:r>
        <w:rPr>
          <w:rFonts w:ascii="Arial" w:hAnsi="Arial" w:cs="Arial"/>
          <w:sz w:val="24"/>
          <w:szCs w:val="24"/>
        </w:rPr>
        <w:t xml:space="preserve"> in any meaningful way or</w:t>
      </w:r>
      <w:r w:rsidRPr="00A02B51">
        <w:rPr>
          <w:rFonts w:ascii="Arial" w:hAnsi="Arial" w:cs="Arial"/>
          <w:sz w:val="24"/>
          <w:szCs w:val="24"/>
        </w:rPr>
        <w:t xml:space="preserve"> consider </w:t>
      </w:r>
      <w:r>
        <w:rPr>
          <w:rFonts w:ascii="Arial" w:hAnsi="Arial" w:cs="Arial"/>
          <w:sz w:val="24"/>
          <w:szCs w:val="24"/>
        </w:rPr>
        <w:t xml:space="preserve">adequately </w:t>
      </w:r>
      <w:r w:rsidRPr="00A02B51">
        <w:rPr>
          <w:rFonts w:ascii="Arial" w:hAnsi="Arial" w:cs="Arial"/>
          <w:sz w:val="24"/>
          <w:szCs w:val="24"/>
        </w:rPr>
        <w:t>the evidence of highly respected witnesses such as Sir Maarten Wevers</w:t>
      </w:r>
      <w:r>
        <w:rPr>
          <w:rFonts w:ascii="Arial" w:hAnsi="Arial" w:cs="Arial"/>
          <w:sz w:val="24"/>
          <w:szCs w:val="24"/>
        </w:rPr>
        <w:t xml:space="preserve"> and Mr Neil Walter,</w:t>
      </w:r>
      <w:r w:rsidRPr="00A02B51">
        <w:rPr>
          <w:rFonts w:ascii="Arial" w:hAnsi="Arial" w:cs="Arial"/>
          <w:sz w:val="24"/>
          <w:szCs w:val="24"/>
        </w:rPr>
        <w:t xml:space="preserve"> preferring to quote at length unnamed MFAT staff with unknown degrees of expertise in the matters in question, and with untestable opinions or bi</w:t>
      </w:r>
      <w:r>
        <w:rPr>
          <w:rFonts w:ascii="Arial" w:hAnsi="Arial" w:cs="Arial"/>
          <w:sz w:val="24"/>
          <w:szCs w:val="24"/>
        </w:rPr>
        <w:t>ases because of their anonymity.</w:t>
      </w:r>
    </w:p>
    <w:p w:rsidR="006B6C1F" w:rsidRPr="00A02B51" w:rsidRDefault="006B6C1F" w:rsidP="006B6C1F">
      <w:pPr>
        <w:pStyle w:val="ListParagraph"/>
        <w:spacing w:after="0" w:line="360" w:lineRule="auto"/>
        <w:ind w:left="1418"/>
        <w:jc w:val="both"/>
        <w:rPr>
          <w:rFonts w:ascii="Arial" w:hAnsi="Arial" w:cs="Arial"/>
          <w:sz w:val="24"/>
          <w:szCs w:val="24"/>
        </w:rPr>
      </w:pPr>
    </w:p>
    <w:p w:rsidR="006B6C1F" w:rsidRPr="00A02B51" w:rsidRDefault="006B6C1F" w:rsidP="006B6C1F">
      <w:pPr>
        <w:pStyle w:val="ListParagraph"/>
        <w:numPr>
          <w:ilvl w:val="0"/>
          <w:numId w:val="3"/>
        </w:numPr>
        <w:spacing w:after="0" w:line="360" w:lineRule="auto"/>
        <w:ind w:left="1418" w:hanging="709"/>
        <w:jc w:val="both"/>
        <w:rPr>
          <w:rFonts w:ascii="Arial" w:hAnsi="Arial" w:cs="Arial"/>
          <w:sz w:val="24"/>
          <w:szCs w:val="24"/>
        </w:rPr>
      </w:pPr>
      <w:r>
        <w:rPr>
          <w:rFonts w:ascii="Arial" w:hAnsi="Arial" w:cs="Arial"/>
          <w:sz w:val="24"/>
          <w:szCs w:val="24"/>
        </w:rPr>
        <w:t xml:space="preserve">In the context of natural justice the Investigation has provided various iterations of the draft report.    This has been appropriate and potentially useful.  However, subsequent versions of the Report </w:t>
      </w:r>
      <w:r w:rsidRPr="00A02B51">
        <w:rPr>
          <w:rFonts w:ascii="Arial" w:hAnsi="Arial" w:cs="Arial"/>
          <w:sz w:val="24"/>
          <w:szCs w:val="24"/>
        </w:rPr>
        <w:t>have shown no sign that your viewpoints were considered seriously.  The sections of the report supposedly presenting your response are</w:t>
      </w:r>
      <w:r>
        <w:rPr>
          <w:rFonts w:ascii="Arial" w:hAnsi="Arial" w:cs="Arial"/>
          <w:sz w:val="24"/>
          <w:szCs w:val="24"/>
        </w:rPr>
        <w:t>,</w:t>
      </w:r>
      <w:r w:rsidRPr="00A02B51">
        <w:rPr>
          <w:rFonts w:ascii="Arial" w:hAnsi="Arial" w:cs="Arial"/>
          <w:sz w:val="24"/>
          <w:szCs w:val="24"/>
        </w:rPr>
        <w:t xml:space="preserve"> </w:t>
      </w:r>
      <w:r>
        <w:rPr>
          <w:rFonts w:ascii="Arial" w:hAnsi="Arial" w:cs="Arial"/>
          <w:sz w:val="24"/>
          <w:szCs w:val="24"/>
        </w:rPr>
        <w:t xml:space="preserve">at today's date, </w:t>
      </w:r>
      <w:r w:rsidRPr="00A02B51">
        <w:rPr>
          <w:rFonts w:ascii="Arial" w:hAnsi="Arial" w:cs="Arial"/>
          <w:sz w:val="24"/>
          <w:szCs w:val="24"/>
        </w:rPr>
        <w:t xml:space="preserve">derisory.   </w:t>
      </w:r>
    </w:p>
    <w:p w:rsidR="006B6C1F" w:rsidRPr="00A02B51" w:rsidRDefault="006B6C1F" w:rsidP="006B6C1F">
      <w:pPr>
        <w:pStyle w:val="ListParagraph"/>
        <w:spacing w:after="0" w:line="360" w:lineRule="auto"/>
        <w:jc w:val="both"/>
        <w:rPr>
          <w:rFonts w:ascii="Arial" w:hAnsi="Arial" w:cs="Arial"/>
          <w:sz w:val="24"/>
          <w:szCs w:val="24"/>
        </w:rPr>
      </w:pPr>
    </w:p>
    <w:p w:rsidR="006B6C1F" w:rsidRPr="00A02B51" w:rsidRDefault="006B6C1F" w:rsidP="006B6C1F">
      <w:pPr>
        <w:spacing w:after="0" w:line="360" w:lineRule="auto"/>
        <w:jc w:val="both"/>
        <w:rPr>
          <w:rFonts w:ascii="Arial" w:hAnsi="Arial" w:cs="Arial"/>
          <w:sz w:val="24"/>
          <w:szCs w:val="24"/>
        </w:rPr>
      </w:pPr>
      <w:r w:rsidRPr="00447B84">
        <w:rPr>
          <w:rFonts w:ascii="Arial" w:hAnsi="Arial" w:cs="Arial"/>
          <w:b/>
          <w:i/>
          <w:sz w:val="24"/>
          <w:szCs w:val="24"/>
        </w:rPr>
        <w:lastRenderedPageBreak/>
        <w:t xml:space="preserve">The setting up of the Inquiry </w:t>
      </w:r>
    </w:p>
    <w:p w:rsidR="006B6C1F" w:rsidRPr="00652BF6" w:rsidRDefault="006B6C1F" w:rsidP="006B6C1F">
      <w:pPr>
        <w:pStyle w:val="ListParagraph"/>
        <w:numPr>
          <w:ilvl w:val="0"/>
          <w:numId w:val="4"/>
        </w:numPr>
        <w:spacing w:after="0" w:line="360" w:lineRule="auto"/>
        <w:ind w:hanging="720"/>
        <w:jc w:val="both"/>
        <w:rPr>
          <w:rFonts w:ascii="Arial" w:hAnsi="Arial" w:cs="Arial"/>
          <w:sz w:val="24"/>
          <w:szCs w:val="24"/>
          <w:u w:val="single"/>
        </w:rPr>
      </w:pPr>
      <w:r>
        <w:rPr>
          <w:rFonts w:ascii="Arial" w:hAnsi="Arial" w:cs="Arial"/>
          <w:sz w:val="24"/>
          <w:szCs w:val="24"/>
        </w:rPr>
        <w:t xml:space="preserve">The lead investigator </w:t>
      </w:r>
      <w:r w:rsidRPr="00A02B51">
        <w:rPr>
          <w:rFonts w:ascii="Arial" w:hAnsi="Arial" w:cs="Arial"/>
          <w:sz w:val="24"/>
          <w:szCs w:val="24"/>
        </w:rPr>
        <w:t xml:space="preserve">was given many of the powers of a Commissioner in a Commission of Inquiry.  The Internal Affairs guidelines for such an appointment (see sections 2.3.3 and 10.5.1) suggest strongly that “where an Inquiry could place someone’s professional or personal reputation at stake, then a judge or experienced lawyer should be appointed as the Chairperson.  This will ensure correct procedures for fair hearing of evidence are followed”.  </w:t>
      </w:r>
      <w:r>
        <w:rPr>
          <w:rFonts w:ascii="Arial" w:hAnsi="Arial" w:cs="Arial"/>
          <w:sz w:val="24"/>
          <w:szCs w:val="24"/>
        </w:rPr>
        <w:t>These guidelines appear to me to have relevance also to an Investigation of this kind, but the criteria clearly have not been met in this case.</w:t>
      </w:r>
    </w:p>
    <w:p w:rsidR="006B6C1F" w:rsidRPr="00F55C40" w:rsidRDefault="006B6C1F" w:rsidP="006B6C1F">
      <w:pPr>
        <w:pStyle w:val="ListParagraph"/>
        <w:spacing w:after="0" w:line="360" w:lineRule="auto"/>
        <w:jc w:val="both"/>
        <w:rPr>
          <w:rFonts w:ascii="Arial" w:hAnsi="Arial" w:cs="Arial"/>
          <w:sz w:val="24"/>
          <w:szCs w:val="24"/>
          <w:u w:val="single"/>
        </w:rPr>
      </w:pPr>
      <w:r w:rsidRPr="00A02B51">
        <w:rPr>
          <w:rFonts w:ascii="Arial" w:hAnsi="Arial" w:cs="Arial"/>
          <w:sz w:val="24"/>
          <w:szCs w:val="24"/>
          <w:u w:val="single"/>
        </w:rPr>
        <w:t xml:space="preserve"> </w:t>
      </w:r>
    </w:p>
    <w:p w:rsidR="006B6C1F" w:rsidRPr="00447B84" w:rsidRDefault="006B6C1F" w:rsidP="006B6C1F">
      <w:pPr>
        <w:spacing w:after="0" w:line="360" w:lineRule="auto"/>
        <w:jc w:val="both"/>
        <w:rPr>
          <w:rFonts w:ascii="Arial" w:hAnsi="Arial" w:cs="Arial"/>
          <w:b/>
          <w:i/>
          <w:sz w:val="24"/>
          <w:szCs w:val="24"/>
        </w:rPr>
      </w:pPr>
      <w:r w:rsidRPr="00447B84">
        <w:rPr>
          <w:rFonts w:ascii="Arial" w:hAnsi="Arial" w:cs="Arial"/>
          <w:b/>
          <w:i/>
          <w:sz w:val="24"/>
          <w:szCs w:val="24"/>
        </w:rPr>
        <w:t>The Matter of Jurisdiction</w:t>
      </w:r>
    </w:p>
    <w:p w:rsidR="006B6C1F" w:rsidRPr="00A02B51" w:rsidRDefault="006B6C1F" w:rsidP="006B6C1F">
      <w:pPr>
        <w:pStyle w:val="ListParagraph"/>
        <w:numPr>
          <w:ilvl w:val="0"/>
          <w:numId w:val="4"/>
        </w:numPr>
        <w:spacing w:after="0" w:line="360" w:lineRule="auto"/>
        <w:ind w:hanging="720"/>
        <w:jc w:val="both"/>
        <w:rPr>
          <w:rFonts w:ascii="Arial" w:hAnsi="Arial" w:cs="Arial"/>
          <w:sz w:val="24"/>
          <w:szCs w:val="24"/>
        </w:rPr>
      </w:pPr>
      <w:r w:rsidRPr="00A02B51">
        <w:rPr>
          <w:rFonts w:ascii="Arial" w:hAnsi="Arial" w:cs="Arial"/>
          <w:sz w:val="24"/>
          <w:szCs w:val="24"/>
        </w:rPr>
        <w:t xml:space="preserve">In my letter of 7 March 2013 I told the State Services Commissioner that the legal basis on which it was set up meant that </w:t>
      </w:r>
      <w:r>
        <w:rPr>
          <w:rFonts w:ascii="Arial" w:hAnsi="Arial" w:cs="Arial"/>
          <w:sz w:val="24"/>
          <w:szCs w:val="24"/>
        </w:rPr>
        <w:t>the Investigator</w:t>
      </w:r>
      <w:r w:rsidRPr="00A02B51">
        <w:rPr>
          <w:rFonts w:ascii="Arial" w:hAnsi="Arial" w:cs="Arial"/>
          <w:sz w:val="24"/>
          <w:szCs w:val="24"/>
        </w:rPr>
        <w:t xml:space="preserve"> was </w:t>
      </w:r>
      <w:r>
        <w:rPr>
          <w:rFonts w:ascii="Arial" w:hAnsi="Arial" w:cs="Arial"/>
          <w:sz w:val="24"/>
          <w:szCs w:val="24"/>
        </w:rPr>
        <w:t xml:space="preserve">in my view </w:t>
      </w:r>
      <w:r w:rsidRPr="00A02B51">
        <w:rPr>
          <w:rFonts w:ascii="Arial" w:hAnsi="Arial" w:cs="Arial"/>
          <w:sz w:val="24"/>
          <w:szCs w:val="24"/>
        </w:rPr>
        <w:t>operating outside her jurisdiction.</w:t>
      </w:r>
    </w:p>
    <w:p w:rsidR="006B6C1F" w:rsidRPr="00A02B51" w:rsidRDefault="006B6C1F" w:rsidP="006B6C1F">
      <w:pPr>
        <w:spacing w:after="0" w:line="360" w:lineRule="auto"/>
        <w:jc w:val="both"/>
        <w:rPr>
          <w:rFonts w:ascii="Arial" w:hAnsi="Arial" w:cs="Arial"/>
          <w:sz w:val="24"/>
          <w:szCs w:val="24"/>
        </w:rPr>
      </w:pPr>
    </w:p>
    <w:p w:rsidR="006B6C1F" w:rsidRPr="00A02B51" w:rsidRDefault="006B6C1F" w:rsidP="006B6C1F">
      <w:pPr>
        <w:pStyle w:val="ListParagraph"/>
        <w:numPr>
          <w:ilvl w:val="0"/>
          <w:numId w:val="4"/>
        </w:numPr>
        <w:spacing w:after="0" w:line="360" w:lineRule="auto"/>
        <w:ind w:hanging="720"/>
        <w:jc w:val="both"/>
        <w:rPr>
          <w:rFonts w:ascii="Arial" w:hAnsi="Arial" w:cs="Arial"/>
          <w:sz w:val="24"/>
          <w:szCs w:val="24"/>
        </w:rPr>
      </w:pPr>
      <w:r w:rsidRPr="00A02B51">
        <w:rPr>
          <w:rFonts w:ascii="Arial" w:hAnsi="Arial" w:cs="Arial"/>
          <w:sz w:val="24"/>
          <w:szCs w:val="24"/>
        </w:rPr>
        <w:t>I will not provide the full legal argument here but I must comment on the inadequate response given by the State Services Commissioner.  Section 8 of the State S</w:t>
      </w:r>
      <w:r>
        <w:rPr>
          <w:rFonts w:ascii="Arial" w:hAnsi="Arial" w:cs="Arial"/>
          <w:sz w:val="24"/>
          <w:szCs w:val="24"/>
        </w:rPr>
        <w:t>ector A</w:t>
      </w:r>
      <w:r w:rsidRPr="00A02B51">
        <w:rPr>
          <w:rFonts w:ascii="Arial" w:hAnsi="Arial" w:cs="Arial"/>
          <w:sz w:val="24"/>
          <w:szCs w:val="24"/>
        </w:rPr>
        <w:t xml:space="preserve">ct is very specific that any investigation initiated by the SSC must relate to a specific function as described under section 6.  I asked what specific function the Commissioner was relying on.  This was a serious question.  I did not get a serious answer.  </w:t>
      </w:r>
    </w:p>
    <w:p w:rsidR="006B6C1F" w:rsidRPr="00A02B51" w:rsidRDefault="006B6C1F" w:rsidP="006B6C1F">
      <w:pPr>
        <w:spacing w:after="0" w:line="360" w:lineRule="auto"/>
        <w:jc w:val="both"/>
        <w:rPr>
          <w:rFonts w:ascii="Arial" w:hAnsi="Arial" w:cs="Arial"/>
          <w:sz w:val="24"/>
          <w:szCs w:val="24"/>
        </w:rPr>
      </w:pPr>
    </w:p>
    <w:p w:rsidR="006B6C1F" w:rsidRPr="00A02B51" w:rsidRDefault="006B6C1F" w:rsidP="006B6C1F">
      <w:pPr>
        <w:pStyle w:val="ListParagraph"/>
        <w:numPr>
          <w:ilvl w:val="0"/>
          <w:numId w:val="4"/>
        </w:numPr>
        <w:spacing w:after="0" w:line="360" w:lineRule="auto"/>
        <w:ind w:hanging="720"/>
        <w:jc w:val="both"/>
        <w:rPr>
          <w:rFonts w:ascii="Arial" w:hAnsi="Arial" w:cs="Arial"/>
          <w:sz w:val="24"/>
          <w:szCs w:val="24"/>
        </w:rPr>
      </w:pPr>
      <w:r w:rsidRPr="00A02B51">
        <w:rPr>
          <w:rFonts w:ascii="Arial" w:hAnsi="Arial" w:cs="Arial"/>
          <w:sz w:val="24"/>
          <w:szCs w:val="24"/>
        </w:rPr>
        <w:t xml:space="preserve">I further pointed out on 18 April 2013, that </w:t>
      </w:r>
      <w:r>
        <w:rPr>
          <w:rFonts w:ascii="Arial" w:hAnsi="Arial" w:cs="Arial"/>
          <w:sz w:val="24"/>
          <w:szCs w:val="24"/>
        </w:rPr>
        <w:t xml:space="preserve">the Investigator </w:t>
      </w:r>
      <w:r w:rsidRPr="00A02B51">
        <w:rPr>
          <w:rFonts w:ascii="Arial" w:hAnsi="Arial" w:cs="Arial"/>
          <w:sz w:val="24"/>
          <w:szCs w:val="24"/>
        </w:rPr>
        <w:t xml:space="preserve">had not been given the powers under section 57C(2) of the Act to provide advice and guidance “ … on the the application of a Code of Conduct in specific cases.”  I said that none of her functions entitled her to investigate specific cases.   </w:t>
      </w:r>
    </w:p>
    <w:p w:rsidR="006B6C1F" w:rsidRPr="00A02B51" w:rsidRDefault="006B6C1F" w:rsidP="006B6C1F">
      <w:pPr>
        <w:spacing w:after="0" w:line="360" w:lineRule="auto"/>
        <w:jc w:val="both"/>
        <w:rPr>
          <w:rFonts w:ascii="Arial" w:hAnsi="Arial" w:cs="Arial"/>
          <w:sz w:val="24"/>
          <w:szCs w:val="24"/>
        </w:rPr>
      </w:pPr>
    </w:p>
    <w:p w:rsidR="006B6C1F" w:rsidRDefault="006B6C1F" w:rsidP="006B6C1F">
      <w:pPr>
        <w:pStyle w:val="ListParagraph"/>
        <w:numPr>
          <w:ilvl w:val="0"/>
          <w:numId w:val="4"/>
        </w:numPr>
        <w:spacing w:after="0" w:line="360" w:lineRule="auto"/>
        <w:ind w:hanging="720"/>
        <w:jc w:val="both"/>
        <w:rPr>
          <w:rFonts w:ascii="Arial" w:hAnsi="Arial" w:cs="Arial"/>
          <w:sz w:val="24"/>
          <w:szCs w:val="24"/>
        </w:rPr>
      </w:pPr>
      <w:r w:rsidRPr="00A02B51">
        <w:rPr>
          <w:rFonts w:ascii="Arial" w:hAnsi="Arial" w:cs="Arial"/>
          <w:sz w:val="24"/>
          <w:szCs w:val="24"/>
        </w:rPr>
        <w:t xml:space="preserve">I </w:t>
      </w:r>
      <w:r>
        <w:rPr>
          <w:rFonts w:ascii="Arial" w:hAnsi="Arial" w:cs="Arial"/>
          <w:sz w:val="24"/>
          <w:szCs w:val="24"/>
        </w:rPr>
        <w:t>consider</w:t>
      </w:r>
      <w:r w:rsidRPr="00A02B51">
        <w:rPr>
          <w:rFonts w:ascii="Arial" w:hAnsi="Arial" w:cs="Arial"/>
          <w:sz w:val="24"/>
          <w:szCs w:val="24"/>
        </w:rPr>
        <w:t xml:space="preserve"> my legal analysis is right – but the main point is that the SSC has simply declined to address the question properly.  </w:t>
      </w:r>
    </w:p>
    <w:p w:rsidR="006B6C1F" w:rsidRPr="00A02B51" w:rsidRDefault="006B6C1F" w:rsidP="006B6C1F">
      <w:pPr>
        <w:pStyle w:val="ListParagraph"/>
        <w:spacing w:after="0" w:line="360" w:lineRule="auto"/>
        <w:jc w:val="both"/>
        <w:rPr>
          <w:rFonts w:ascii="Arial" w:hAnsi="Arial" w:cs="Arial"/>
          <w:sz w:val="24"/>
          <w:szCs w:val="24"/>
        </w:rPr>
      </w:pPr>
    </w:p>
    <w:p w:rsidR="006B6C1F" w:rsidRPr="00A02B51" w:rsidRDefault="006B6C1F" w:rsidP="006B6C1F">
      <w:pPr>
        <w:spacing w:after="0" w:line="360" w:lineRule="auto"/>
        <w:jc w:val="both"/>
        <w:rPr>
          <w:rFonts w:ascii="Arial" w:hAnsi="Arial" w:cs="Arial"/>
          <w:b/>
          <w:i/>
          <w:sz w:val="24"/>
          <w:szCs w:val="24"/>
        </w:rPr>
      </w:pPr>
      <w:r w:rsidRPr="00A02B51">
        <w:rPr>
          <w:rFonts w:ascii="Arial" w:hAnsi="Arial" w:cs="Arial"/>
          <w:b/>
          <w:i/>
          <w:sz w:val="24"/>
          <w:szCs w:val="24"/>
        </w:rPr>
        <w:t xml:space="preserve">Advice to State Services Commissioner </w:t>
      </w:r>
    </w:p>
    <w:p w:rsidR="006B6C1F" w:rsidRPr="00A02B51" w:rsidRDefault="006B6C1F" w:rsidP="006B6C1F">
      <w:pPr>
        <w:pStyle w:val="ListParagraph"/>
        <w:numPr>
          <w:ilvl w:val="0"/>
          <w:numId w:val="4"/>
        </w:numPr>
        <w:spacing w:after="0" w:line="360" w:lineRule="auto"/>
        <w:ind w:hanging="720"/>
        <w:jc w:val="both"/>
        <w:rPr>
          <w:rFonts w:ascii="Arial" w:hAnsi="Arial" w:cs="Arial"/>
          <w:sz w:val="24"/>
          <w:szCs w:val="24"/>
        </w:rPr>
      </w:pPr>
      <w:r w:rsidRPr="00A02B51">
        <w:rPr>
          <w:rFonts w:ascii="Arial" w:hAnsi="Arial" w:cs="Arial"/>
          <w:sz w:val="24"/>
          <w:szCs w:val="24"/>
        </w:rPr>
        <w:t xml:space="preserve">I was able to obtain a copy of extracts from </w:t>
      </w:r>
      <w:r>
        <w:rPr>
          <w:rFonts w:ascii="Arial" w:hAnsi="Arial" w:cs="Arial"/>
          <w:sz w:val="24"/>
          <w:szCs w:val="24"/>
        </w:rPr>
        <w:t>the final</w:t>
      </w:r>
      <w:r w:rsidRPr="00A02B51">
        <w:rPr>
          <w:rFonts w:ascii="Arial" w:hAnsi="Arial" w:cs="Arial"/>
          <w:sz w:val="24"/>
          <w:szCs w:val="24"/>
        </w:rPr>
        <w:t xml:space="preserve"> </w:t>
      </w:r>
      <w:r>
        <w:rPr>
          <w:rFonts w:ascii="Arial" w:hAnsi="Arial" w:cs="Arial"/>
          <w:sz w:val="24"/>
          <w:szCs w:val="24"/>
        </w:rPr>
        <w:t>R</w:t>
      </w:r>
      <w:r w:rsidRPr="00A02B51">
        <w:rPr>
          <w:rFonts w:ascii="Arial" w:hAnsi="Arial" w:cs="Arial"/>
          <w:sz w:val="24"/>
          <w:szCs w:val="24"/>
        </w:rPr>
        <w:t xml:space="preserve">eport </w:t>
      </w:r>
      <w:r>
        <w:rPr>
          <w:rFonts w:ascii="Arial" w:hAnsi="Arial" w:cs="Arial"/>
          <w:sz w:val="24"/>
          <w:szCs w:val="24"/>
        </w:rPr>
        <w:t xml:space="preserve">only </w:t>
      </w:r>
      <w:r w:rsidRPr="00A02B51">
        <w:rPr>
          <w:rFonts w:ascii="Arial" w:hAnsi="Arial" w:cs="Arial"/>
          <w:sz w:val="24"/>
          <w:szCs w:val="24"/>
        </w:rPr>
        <w:t>by insisting on your rights under Principle 6 of the Privacy Act.  You agreed not to share it with anyone other than your legal adviser.</w:t>
      </w:r>
    </w:p>
    <w:p w:rsidR="006B6C1F" w:rsidRPr="00A02B51" w:rsidRDefault="006B6C1F" w:rsidP="006B6C1F">
      <w:pPr>
        <w:spacing w:after="0" w:line="360" w:lineRule="auto"/>
        <w:jc w:val="both"/>
        <w:rPr>
          <w:rFonts w:ascii="Arial" w:hAnsi="Arial" w:cs="Arial"/>
          <w:sz w:val="24"/>
          <w:szCs w:val="24"/>
        </w:rPr>
      </w:pPr>
    </w:p>
    <w:p w:rsidR="006B6C1F" w:rsidRPr="00A02B51" w:rsidRDefault="006B6C1F" w:rsidP="006B6C1F">
      <w:pPr>
        <w:pStyle w:val="ListParagraph"/>
        <w:numPr>
          <w:ilvl w:val="0"/>
          <w:numId w:val="4"/>
        </w:numPr>
        <w:spacing w:after="0" w:line="360" w:lineRule="auto"/>
        <w:ind w:hanging="720"/>
        <w:jc w:val="both"/>
        <w:rPr>
          <w:rFonts w:ascii="Arial" w:hAnsi="Arial" w:cs="Arial"/>
          <w:sz w:val="24"/>
          <w:szCs w:val="24"/>
        </w:rPr>
      </w:pPr>
      <w:r w:rsidRPr="00A02B51">
        <w:rPr>
          <w:rFonts w:ascii="Arial" w:hAnsi="Arial" w:cs="Arial"/>
          <w:sz w:val="24"/>
          <w:szCs w:val="24"/>
        </w:rPr>
        <w:t>The State Services Commissioner noted that his preliminary view was that he should publish the Report “in the public interest”.</w:t>
      </w:r>
    </w:p>
    <w:p w:rsidR="006B6C1F" w:rsidRPr="00A02B51" w:rsidRDefault="006B6C1F" w:rsidP="006B6C1F">
      <w:pPr>
        <w:spacing w:after="0" w:line="360" w:lineRule="auto"/>
        <w:jc w:val="both"/>
        <w:rPr>
          <w:rFonts w:ascii="Arial" w:hAnsi="Arial" w:cs="Arial"/>
          <w:sz w:val="24"/>
          <w:szCs w:val="24"/>
        </w:rPr>
      </w:pPr>
    </w:p>
    <w:p w:rsidR="006B6C1F" w:rsidRPr="00A02B51" w:rsidRDefault="006B6C1F" w:rsidP="006B6C1F">
      <w:pPr>
        <w:pStyle w:val="ListParagraph"/>
        <w:numPr>
          <w:ilvl w:val="0"/>
          <w:numId w:val="4"/>
        </w:numPr>
        <w:spacing w:after="0" w:line="360" w:lineRule="auto"/>
        <w:ind w:hanging="720"/>
        <w:jc w:val="both"/>
        <w:rPr>
          <w:rFonts w:ascii="Arial" w:hAnsi="Arial" w:cs="Arial"/>
          <w:sz w:val="24"/>
          <w:szCs w:val="24"/>
        </w:rPr>
      </w:pPr>
      <w:r w:rsidRPr="00A02B51">
        <w:rPr>
          <w:rFonts w:ascii="Arial" w:hAnsi="Arial" w:cs="Arial"/>
          <w:sz w:val="24"/>
          <w:szCs w:val="24"/>
        </w:rPr>
        <w:t xml:space="preserve"> I have written in straight forward terms to the State Services Commissioner (in my letter of 1 November 2013).   </w:t>
      </w:r>
    </w:p>
    <w:p w:rsidR="006B6C1F" w:rsidRPr="00A02B51" w:rsidRDefault="006B6C1F" w:rsidP="006B6C1F">
      <w:pPr>
        <w:spacing w:after="0" w:line="360" w:lineRule="auto"/>
        <w:jc w:val="both"/>
        <w:rPr>
          <w:rFonts w:ascii="Arial" w:hAnsi="Arial" w:cs="Arial"/>
          <w:sz w:val="24"/>
          <w:szCs w:val="24"/>
        </w:rPr>
      </w:pPr>
    </w:p>
    <w:p w:rsidR="006B6C1F" w:rsidRPr="00A02B51" w:rsidRDefault="006B6C1F" w:rsidP="006B6C1F">
      <w:pPr>
        <w:pStyle w:val="ListParagraph"/>
        <w:numPr>
          <w:ilvl w:val="0"/>
          <w:numId w:val="4"/>
        </w:numPr>
        <w:spacing w:after="0" w:line="360" w:lineRule="auto"/>
        <w:ind w:hanging="720"/>
        <w:jc w:val="both"/>
        <w:rPr>
          <w:rFonts w:ascii="Arial" w:hAnsi="Arial" w:cs="Arial"/>
          <w:sz w:val="24"/>
          <w:szCs w:val="24"/>
        </w:rPr>
      </w:pPr>
      <w:r w:rsidRPr="00A02B51">
        <w:rPr>
          <w:rFonts w:ascii="Arial" w:hAnsi="Arial" w:cs="Arial"/>
          <w:sz w:val="24"/>
          <w:szCs w:val="24"/>
        </w:rPr>
        <w:t>I have told him that the anonymity of Persons Y and Z cannot be maintained unless the entire section on Third Tier Managers as drafted is excised from the report</w:t>
      </w:r>
      <w:r>
        <w:rPr>
          <w:rFonts w:ascii="Arial" w:hAnsi="Arial" w:cs="Arial"/>
          <w:sz w:val="24"/>
          <w:szCs w:val="24"/>
        </w:rPr>
        <w:t>; that is because the contextual information will identify Persons Y and Z.</w:t>
      </w:r>
    </w:p>
    <w:p w:rsidR="006B6C1F" w:rsidRPr="00A02B51" w:rsidRDefault="006B6C1F" w:rsidP="006B6C1F">
      <w:pPr>
        <w:spacing w:after="0" w:line="360" w:lineRule="auto"/>
        <w:jc w:val="both"/>
        <w:rPr>
          <w:rFonts w:ascii="Arial" w:hAnsi="Arial" w:cs="Arial"/>
          <w:sz w:val="24"/>
          <w:szCs w:val="24"/>
        </w:rPr>
      </w:pPr>
    </w:p>
    <w:p w:rsidR="006B6C1F" w:rsidRPr="00A02B51" w:rsidRDefault="006B6C1F" w:rsidP="006B6C1F">
      <w:pPr>
        <w:pStyle w:val="ListParagraph"/>
        <w:numPr>
          <w:ilvl w:val="0"/>
          <w:numId w:val="4"/>
        </w:numPr>
        <w:spacing w:after="0" w:line="360" w:lineRule="auto"/>
        <w:ind w:hanging="720"/>
        <w:jc w:val="both"/>
        <w:rPr>
          <w:rFonts w:ascii="Arial" w:hAnsi="Arial" w:cs="Arial"/>
          <w:sz w:val="24"/>
          <w:szCs w:val="24"/>
        </w:rPr>
      </w:pPr>
      <w:r w:rsidRPr="00A02B51">
        <w:rPr>
          <w:rFonts w:ascii="Arial" w:hAnsi="Arial" w:cs="Arial"/>
          <w:sz w:val="24"/>
          <w:szCs w:val="24"/>
        </w:rPr>
        <w:t>I have told him that in any event the Report is a seriously inadequate document (for the reasons I have outlined above).</w:t>
      </w:r>
    </w:p>
    <w:p w:rsidR="006B6C1F" w:rsidRPr="00A02B51" w:rsidRDefault="006B6C1F" w:rsidP="006B6C1F">
      <w:pPr>
        <w:spacing w:after="0" w:line="360" w:lineRule="auto"/>
        <w:jc w:val="both"/>
        <w:rPr>
          <w:rFonts w:ascii="Arial" w:hAnsi="Arial" w:cs="Arial"/>
          <w:sz w:val="24"/>
          <w:szCs w:val="24"/>
        </w:rPr>
      </w:pPr>
    </w:p>
    <w:p w:rsidR="006B6C1F" w:rsidRDefault="006B6C1F" w:rsidP="006B6C1F">
      <w:pPr>
        <w:pStyle w:val="ListParagraph"/>
        <w:numPr>
          <w:ilvl w:val="0"/>
          <w:numId w:val="4"/>
        </w:numPr>
        <w:spacing w:after="0" w:line="360" w:lineRule="auto"/>
        <w:ind w:hanging="720"/>
        <w:jc w:val="both"/>
        <w:rPr>
          <w:rFonts w:ascii="Arial" w:hAnsi="Arial" w:cs="Arial"/>
          <w:sz w:val="24"/>
          <w:szCs w:val="24"/>
        </w:rPr>
      </w:pPr>
      <w:r w:rsidRPr="00A02B51">
        <w:rPr>
          <w:rFonts w:ascii="Arial" w:hAnsi="Arial" w:cs="Arial"/>
          <w:sz w:val="24"/>
          <w:szCs w:val="24"/>
        </w:rPr>
        <w:t xml:space="preserve">I </w:t>
      </w:r>
      <w:r>
        <w:rPr>
          <w:rFonts w:ascii="Arial" w:hAnsi="Arial" w:cs="Arial"/>
          <w:sz w:val="24"/>
          <w:szCs w:val="24"/>
        </w:rPr>
        <w:t>advised him against publishing a document which I consider to be</w:t>
      </w:r>
      <w:r w:rsidRPr="00A02B51">
        <w:rPr>
          <w:rFonts w:ascii="Arial" w:hAnsi="Arial" w:cs="Arial"/>
          <w:sz w:val="24"/>
          <w:szCs w:val="24"/>
        </w:rPr>
        <w:t xml:space="preserve"> seriously flawed and defamatory</w:t>
      </w:r>
      <w:r>
        <w:rPr>
          <w:rFonts w:ascii="Arial" w:hAnsi="Arial" w:cs="Arial"/>
          <w:sz w:val="24"/>
          <w:szCs w:val="24"/>
        </w:rPr>
        <w:t>.</w:t>
      </w:r>
    </w:p>
    <w:p w:rsidR="006B6C1F" w:rsidRPr="00A02B51" w:rsidRDefault="006B6C1F" w:rsidP="006B6C1F">
      <w:pPr>
        <w:pStyle w:val="ListParagraph"/>
        <w:spacing w:after="0" w:line="360" w:lineRule="auto"/>
        <w:jc w:val="both"/>
        <w:rPr>
          <w:rFonts w:ascii="Arial" w:hAnsi="Arial" w:cs="Arial"/>
          <w:sz w:val="24"/>
          <w:szCs w:val="24"/>
        </w:rPr>
      </w:pPr>
    </w:p>
    <w:p w:rsidR="006B6C1F" w:rsidRDefault="006B6C1F" w:rsidP="006B6C1F">
      <w:pPr>
        <w:pStyle w:val="ListParagraph"/>
        <w:numPr>
          <w:ilvl w:val="0"/>
          <w:numId w:val="4"/>
        </w:numPr>
        <w:spacing w:after="0" w:line="360" w:lineRule="auto"/>
        <w:ind w:hanging="720"/>
        <w:jc w:val="both"/>
        <w:rPr>
          <w:rFonts w:ascii="Arial" w:hAnsi="Arial" w:cs="Arial"/>
          <w:sz w:val="24"/>
          <w:szCs w:val="24"/>
        </w:rPr>
      </w:pPr>
      <w:r w:rsidRPr="00A02B51">
        <w:rPr>
          <w:rFonts w:ascii="Arial" w:hAnsi="Arial" w:cs="Arial"/>
          <w:sz w:val="24"/>
          <w:szCs w:val="24"/>
        </w:rPr>
        <w:t xml:space="preserve">I have reminded him of the manifold breaches of natural justice that </w:t>
      </w:r>
      <w:r>
        <w:rPr>
          <w:rFonts w:ascii="Arial" w:hAnsi="Arial" w:cs="Arial"/>
          <w:sz w:val="24"/>
          <w:szCs w:val="24"/>
        </w:rPr>
        <w:t xml:space="preserve">in my view </w:t>
      </w:r>
      <w:r w:rsidRPr="00A02B51">
        <w:rPr>
          <w:rFonts w:ascii="Arial" w:hAnsi="Arial" w:cs="Arial"/>
          <w:sz w:val="24"/>
          <w:szCs w:val="24"/>
        </w:rPr>
        <w:t>have occurred.</w:t>
      </w:r>
    </w:p>
    <w:p w:rsidR="006B6C1F" w:rsidRDefault="006B6C1F" w:rsidP="006B6C1F">
      <w:pPr>
        <w:pStyle w:val="ListParagraph"/>
        <w:spacing w:after="0" w:line="360" w:lineRule="auto"/>
        <w:jc w:val="both"/>
        <w:rPr>
          <w:rFonts w:ascii="Arial" w:hAnsi="Arial" w:cs="Arial"/>
          <w:sz w:val="24"/>
          <w:szCs w:val="24"/>
        </w:rPr>
      </w:pPr>
    </w:p>
    <w:p w:rsidR="006B6C1F" w:rsidRPr="00A02B51" w:rsidRDefault="006B6C1F" w:rsidP="006B6C1F">
      <w:pPr>
        <w:pStyle w:val="ListParagraph"/>
        <w:numPr>
          <w:ilvl w:val="0"/>
          <w:numId w:val="4"/>
        </w:numPr>
        <w:spacing w:after="0" w:line="360" w:lineRule="auto"/>
        <w:ind w:hanging="720"/>
        <w:jc w:val="both"/>
        <w:rPr>
          <w:rFonts w:ascii="Arial" w:hAnsi="Arial" w:cs="Arial"/>
          <w:sz w:val="24"/>
          <w:szCs w:val="24"/>
        </w:rPr>
      </w:pPr>
      <w:r>
        <w:rPr>
          <w:rFonts w:ascii="Arial" w:hAnsi="Arial" w:cs="Arial"/>
          <w:sz w:val="24"/>
          <w:szCs w:val="24"/>
        </w:rPr>
        <w:t xml:space="preserve">I </w:t>
      </w:r>
      <w:r w:rsidRPr="007B7193">
        <w:rPr>
          <w:rFonts w:ascii="Arial" w:hAnsi="Arial" w:cs="Arial"/>
          <w:sz w:val="24"/>
          <w:szCs w:val="24"/>
        </w:rPr>
        <w:t>have pointed out to him a need to consider carefully the conflicts of interest inherent in his own position and inherent in his continuing to use staff who have worked for the Investigation</w:t>
      </w:r>
      <w:r>
        <w:rPr>
          <w:rFonts w:ascii="Arial" w:hAnsi="Arial" w:cs="Arial"/>
          <w:sz w:val="24"/>
          <w:szCs w:val="24"/>
        </w:rPr>
        <w:t>.</w:t>
      </w:r>
    </w:p>
    <w:p w:rsidR="006B6C1F" w:rsidRPr="00275A23" w:rsidRDefault="006B6C1F" w:rsidP="006B6C1F">
      <w:pPr>
        <w:pStyle w:val="ListParagraph"/>
        <w:spacing w:after="0" w:line="360" w:lineRule="auto"/>
        <w:jc w:val="both"/>
        <w:rPr>
          <w:rFonts w:ascii="Arial" w:hAnsi="Arial" w:cs="Arial"/>
          <w:b/>
          <w:i/>
          <w:sz w:val="24"/>
          <w:szCs w:val="24"/>
        </w:rPr>
      </w:pPr>
    </w:p>
    <w:p w:rsidR="006B6C1F" w:rsidRPr="00A02B51" w:rsidRDefault="006B6C1F" w:rsidP="006B6C1F">
      <w:pPr>
        <w:spacing w:after="0" w:line="360" w:lineRule="auto"/>
        <w:jc w:val="both"/>
        <w:rPr>
          <w:rFonts w:ascii="Arial" w:hAnsi="Arial" w:cs="Arial"/>
          <w:b/>
          <w:i/>
          <w:sz w:val="24"/>
          <w:szCs w:val="24"/>
        </w:rPr>
      </w:pPr>
      <w:r w:rsidRPr="00A02B51">
        <w:rPr>
          <w:rFonts w:ascii="Arial" w:hAnsi="Arial" w:cs="Arial"/>
          <w:b/>
          <w:i/>
          <w:sz w:val="24"/>
          <w:szCs w:val="24"/>
        </w:rPr>
        <w:t>Privacy Act</w:t>
      </w:r>
    </w:p>
    <w:p w:rsidR="006B6C1F" w:rsidRPr="00A02B51" w:rsidRDefault="006B6C1F" w:rsidP="006B6C1F">
      <w:pPr>
        <w:pStyle w:val="ListParagraph"/>
        <w:numPr>
          <w:ilvl w:val="0"/>
          <w:numId w:val="4"/>
        </w:numPr>
        <w:spacing w:after="0" w:line="360" w:lineRule="auto"/>
        <w:ind w:hanging="720"/>
        <w:jc w:val="both"/>
        <w:rPr>
          <w:rFonts w:ascii="Arial" w:hAnsi="Arial" w:cs="Arial"/>
          <w:sz w:val="24"/>
          <w:szCs w:val="24"/>
        </w:rPr>
      </w:pPr>
      <w:r w:rsidRPr="00A02B51">
        <w:rPr>
          <w:rFonts w:ascii="Arial" w:hAnsi="Arial" w:cs="Arial"/>
          <w:sz w:val="24"/>
          <w:szCs w:val="24"/>
        </w:rPr>
        <w:t xml:space="preserve">The position with this Act is clear.   </w:t>
      </w:r>
    </w:p>
    <w:p w:rsidR="006B6C1F" w:rsidRPr="00A02B51" w:rsidRDefault="006B6C1F" w:rsidP="006B6C1F">
      <w:pPr>
        <w:spacing w:after="0" w:line="360" w:lineRule="auto"/>
        <w:jc w:val="both"/>
        <w:rPr>
          <w:rFonts w:ascii="Arial" w:hAnsi="Arial" w:cs="Arial"/>
          <w:sz w:val="24"/>
          <w:szCs w:val="24"/>
        </w:rPr>
      </w:pPr>
    </w:p>
    <w:p w:rsidR="006B6C1F" w:rsidRPr="00A02B51" w:rsidRDefault="006B6C1F" w:rsidP="006B6C1F">
      <w:pPr>
        <w:pStyle w:val="ListParagraph"/>
        <w:numPr>
          <w:ilvl w:val="0"/>
          <w:numId w:val="4"/>
        </w:numPr>
        <w:spacing w:after="0" w:line="360" w:lineRule="auto"/>
        <w:ind w:hanging="720"/>
        <w:jc w:val="both"/>
        <w:rPr>
          <w:rFonts w:ascii="Arial" w:hAnsi="Arial" w:cs="Arial"/>
          <w:sz w:val="24"/>
          <w:szCs w:val="24"/>
        </w:rPr>
      </w:pPr>
      <w:r>
        <w:rPr>
          <w:rFonts w:ascii="Arial" w:hAnsi="Arial" w:cs="Arial"/>
          <w:sz w:val="24"/>
          <w:szCs w:val="24"/>
        </w:rPr>
        <w:t>Principle 7:</w:t>
      </w:r>
      <w:r w:rsidRPr="00A02B51">
        <w:rPr>
          <w:rFonts w:ascii="Arial" w:hAnsi="Arial" w:cs="Arial"/>
          <w:sz w:val="24"/>
          <w:szCs w:val="24"/>
        </w:rPr>
        <w:t xml:space="preserve"> </w:t>
      </w:r>
      <w:r>
        <w:rPr>
          <w:rFonts w:ascii="Arial" w:hAnsi="Arial" w:cs="Arial"/>
          <w:sz w:val="24"/>
          <w:szCs w:val="24"/>
        </w:rPr>
        <w:t>y</w:t>
      </w:r>
      <w:r w:rsidRPr="00A02B51">
        <w:rPr>
          <w:rFonts w:ascii="Arial" w:hAnsi="Arial" w:cs="Arial"/>
          <w:sz w:val="24"/>
          <w:szCs w:val="24"/>
        </w:rPr>
        <w:t>ou are entitled under this principle to seek corrections to the document now held by the State Services Commissioner insofar as they are related to your personal information.  You have done this, requesting urgency, in a 21 page table detailing the manifold corrections required on the grounds of inaccuracy, misleading material and omission.</w:t>
      </w:r>
    </w:p>
    <w:p w:rsidR="006B6C1F" w:rsidRPr="00A02B51" w:rsidRDefault="006B6C1F" w:rsidP="006B6C1F">
      <w:pPr>
        <w:spacing w:after="0" w:line="360" w:lineRule="auto"/>
        <w:jc w:val="both"/>
        <w:rPr>
          <w:rFonts w:ascii="Arial" w:hAnsi="Arial" w:cs="Arial"/>
          <w:sz w:val="24"/>
          <w:szCs w:val="24"/>
        </w:rPr>
      </w:pPr>
    </w:p>
    <w:p w:rsidR="006B6C1F" w:rsidRPr="007B7193" w:rsidRDefault="006B6C1F" w:rsidP="006B6C1F">
      <w:pPr>
        <w:pStyle w:val="ListParagraph"/>
        <w:numPr>
          <w:ilvl w:val="0"/>
          <w:numId w:val="4"/>
        </w:numPr>
        <w:spacing w:after="0" w:line="360" w:lineRule="auto"/>
        <w:ind w:hanging="720"/>
        <w:jc w:val="both"/>
        <w:rPr>
          <w:rFonts w:ascii="Arial" w:hAnsi="Arial" w:cs="Arial"/>
          <w:sz w:val="24"/>
          <w:szCs w:val="24"/>
        </w:rPr>
      </w:pPr>
      <w:r w:rsidRPr="007B7193">
        <w:rPr>
          <w:rFonts w:ascii="Arial" w:hAnsi="Arial" w:cs="Arial"/>
          <w:sz w:val="24"/>
          <w:szCs w:val="24"/>
        </w:rPr>
        <w:lastRenderedPageBreak/>
        <w:t>The State Services Commissioner is obliged to consider this request, to take a decision as to whether he accepts some or all of the corrections, and to advise us of his conclusions.   You then have the option of seeking the intervention of the Privacy Commission should those corrections not be accepted.</w:t>
      </w:r>
    </w:p>
    <w:p w:rsidR="006B6C1F" w:rsidRPr="00A02B51" w:rsidRDefault="006B6C1F" w:rsidP="006B6C1F">
      <w:pPr>
        <w:pStyle w:val="ListParagraph"/>
        <w:spacing w:after="0" w:line="360" w:lineRule="auto"/>
        <w:jc w:val="both"/>
        <w:rPr>
          <w:rFonts w:ascii="Arial" w:hAnsi="Arial" w:cs="Arial"/>
          <w:sz w:val="24"/>
          <w:szCs w:val="24"/>
        </w:rPr>
      </w:pPr>
    </w:p>
    <w:p w:rsidR="006B6C1F" w:rsidRPr="00A02B51" w:rsidRDefault="006B6C1F" w:rsidP="006B6C1F">
      <w:pPr>
        <w:pStyle w:val="ListParagraph"/>
        <w:numPr>
          <w:ilvl w:val="0"/>
          <w:numId w:val="4"/>
        </w:numPr>
        <w:spacing w:after="0" w:line="360" w:lineRule="auto"/>
        <w:ind w:hanging="720"/>
        <w:jc w:val="both"/>
        <w:rPr>
          <w:rFonts w:ascii="Arial" w:hAnsi="Arial" w:cs="Arial"/>
          <w:sz w:val="24"/>
          <w:szCs w:val="24"/>
        </w:rPr>
      </w:pPr>
      <w:r>
        <w:rPr>
          <w:rFonts w:ascii="Arial" w:hAnsi="Arial" w:cs="Arial"/>
          <w:sz w:val="24"/>
          <w:szCs w:val="24"/>
        </w:rPr>
        <w:t>At this stage, I hope this</w:t>
      </w:r>
      <w:r w:rsidRPr="00A02B51">
        <w:rPr>
          <w:rFonts w:ascii="Arial" w:hAnsi="Arial" w:cs="Arial"/>
          <w:sz w:val="24"/>
          <w:szCs w:val="24"/>
        </w:rPr>
        <w:t xml:space="preserve"> may lead to a satisfactory outcome.  But if not</w:t>
      </w:r>
      <w:r>
        <w:rPr>
          <w:rFonts w:ascii="Arial" w:hAnsi="Arial" w:cs="Arial"/>
          <w:sz w:val="24"/>
          <w:szCs w:val="24"/>
        </w:rPr>
        <w:t>,</w:t>
      </w:r>
      <w:r w:rsidRPr="00A02B51">
        <w:rPr>
          <w:rFonts w:ascii="Arial" w:hAnsi="Arial" w:cs="Arial"/>
          <w:sz w:val="24"/>
          <w:szCs w:val="24"/>
        </w:rPr>
        <w:t xml:space="preserve"> then to the extent that the State Services Commissioner does not accept the corrections he is obliged (on request) to ensure that a statement by you is attached to the Report and given equal prominence.  </w:t>
      </w:r>
    </w:p>
    <w:p w:rsidR="006B6C1F" w:rsidRPr="00A02B51" w:rsidRDefault="006B6C1F" w:rsidP="006B6C1F">
      <w:pPr>
        <w:spacing w:after="0" w:line="360" w:lineRule="auto"/>
        <w:jc w:val="both"/>
        <w:rPr>
          <w:rFonts w:ascii="Arial" w:hAnsi="Arial" w:cs="Arial"/>
          <w:sz w:val="24"/>
          <w:szCs w:val="24"/>
        </w:rPr>
      </w:pPr>
    </w:p>
    <w:p w:rsidR="006B6C1F" w:rsidRPr="00A02B51" w:rsidRDefault="006B6C1F" w:rsidP="006B6C1F">
      <w:pPr>
        <w:pStyle w:val="ListParagraph"/>
        <w:numPr>
          <w:ilvl w:val="0"/>
          <w:numId w:val="4"/>
        </w:numPr>
        <w:spacing w:after="0" w:line="360" w:lineRule="auto"/>
        <w:ind w:hanging="720"/>
        <w:jc w:val="both"/>
        <w:rPr>
          <w:rFonts w:ascii="Arial" w:hAnsi="Arial" w:cs="Arial"/>
          <w:sz w:val="24"/>
          <w:szCs w:val="24"/>
        </w:rPr>
      </w:pPr>
      <w:r>
        <w:rPr>
          <w:rFonts w:ascii="Arial" w:hAnsi="Arial" w:cs="Arial"/>
          <w:sz w:val="24"/>
          <w:szCs w:val="24"/>
        </w:rPr>
        <w:t>Principle 8:</w:t>
      </w:r>
      <w:r w:rsidRPr="00A02B51">
        <w:rPr>
          <w:rFonts w:ascii="Arial" w:hAnsi="Arial" w:cs="Arial"/>
          <w:sz w:val="24"/>
          <w:szCs w:val="24"/>
        </w:rPr>
        <w:t xml:space="preserve"> </w:t>
      </w:r>
      <w:r>
        <w:rPr>
          <w:rFonts w:ascii="Arial" w:hAnsi="Arial" w:cs="Arial"/>
          <w:sz w:val="24"/>
          <w:szCs w:val="24"/>
        </w:rPr>
        <w:t>i</w:t>
      </w:r>
      <w:r w:rsidRPr="00A02B51">
        <w:rPr>
          <w:rFonts w:ascii="Arial" w:hAnsi="Arial" w:cs="Arial"/>
          <w:sz w:val="24"/>
          <w:szCs w:val="24"/>
        </w:rPr>
        <w:t xml:space="preserve">n addition the Commissioner is obliged under Principle 8 to ensure the correctness of personal information in the material that he intends to publish.  </w:t>
      </w:r>
    </w:p>
    <w:p w:rsidR="006B6C1F" w:rsidRPr="00A02B51" w:rsidRDefault="006B6C1F" w:rsidP="006B6C1F">
      <w:pPr>
        <w:spacing w:after="0" w:line="360" w:lineRule="auto"/>
        <w:jc w:val="both"/>
        <w:rPr>
          <w:rFonts w:ascii="Arial" w:hAnsi="Arial" w:cs="Arial"/>
          <w:sz w:val="24"/>
          <w:szCs w:val="24"/>
        </w:rPr>
      </w:pPr>
    </w:p>
    <w:p w:rsidR="006B6C1F" w:rsidRPr="00A02B51" w:rsidRDefault="006B6C1F" w:rsidP="006B6C1F">
      <w:pPr>
        <w:pStyle w:val="ListParagraph"/>
        <w:numPr>
          <w:ilvl w:val="0"/>
          <w:numId w:val="4"/>
        </w:numPr>
        <w:spacing w:after="0" w:line="360" w:lineRule="auto"/>
        <w:ind w:hanging="720"/>
        <w:jc w:val="both"/>
        <w:rPr>
          <w:rFonts w:ascii="Arial" w:hAnsi="Arial" w:cs="Arial"/>
          <w:sz w:val="24"/>
          <w:szCs w:val="24"/>
        </w:rPr>
      </w:pPr>
      <w:r w:rsidRPr="00A02B51">
        <w:rPr>
          <w:rFonts w:ascii="Arial" w:hAnsi="Arial" w:cs="Arial"/>
          <w:sz w:val="24"/>
          <w:szCs w:val="24"/>
        </w:rPr>
        <w:t>My recent and previous letters together with the 21 page document detailing corrections required in personal information will provide significant material for him to consider in deciding on the correctness of the extracts from the Report.</w:t>
      </w:r>
    </w:p>
    <w:p w:rsidR="006B6C1F" w:rsidRPr="00A02B51" w:rsidRDefault="006B6C1F" w:rsidP="006B6C1F">
      <w:pPr>
        <w:spacing w:after="0" w:line="360" w:lineRule="auto"/>
        <w:jc w:val="both"/>
        <w:rPr>
          <w:rFonts w:ascii="Arial" w:hAnsi="Arial" w:cs="Arial"/>
          <w:sz w:val="24"/>
          <w:szCs w:val="24"/>
        </w:rPr>
      </w:pPr>
    </w:p>
    <w:p w:rsidR="006B6C1F" w:rsidRDefault="006B6C1F" w:rsidP="006B6C1F">
      <w:pPr>
        <w:pStyle w:val="ListParagraph"/>
        <w:numPr>
          <w:ilvl w:val="0"/>
          <w:numId w:val="4"/>
        </w:numPr>
        <w:spacing w:after="0" w:line="360" w:lineRule="auto"/>
        <w:ind w:hanging="720"/>
        <w:jc w:val="both"/>
        <w:rPr>
          <w:rFonts w:ascii="Arial" w:hAnsi="Arial" w:cs="Arial"/>
          <w:sz w:val="24"/>
          <w:szCs w:val="24"/>
        </w:rPr>
      </w:pPr>
      <w:r w:rsidRPr="007B7193">
        <w:rPr>
          <w:rFonts w:ascii="Arial" w:hAnsi="Arial" w:cs="Arial"/>
          <w:sz w:val="24"/>
          <w:szCs w:val="24"/>
        </w:rPr>
        <w:t xml:space="preserve">In my view, he cannot without being in breach of the Privacy Act publish the Report as it stands without first undertaking the above procedures. </w:t>
      </w:r>
    </w:p>
    <w:p w:rsidR="006B6C1F" w:rsidRPr="00275A23" w:rsidRDefault="006B6C1F" w:rsidP="006B6C1F">
      <w:pPr>
        <w:spacing w:after="0" w:line="360" w:lineRule="auto"/>
        <w:jc w:val="both"/>
        <w:rPr>
          <w:rFonts w:ascii="Arial" w:hAnsi="Arial" w:cs="Arial"/>
          <w:sz w:val="24"/>
          <w:szCs w:val="24"/>
        </w:rPr>
      </w:pPr>
    </w:p>
    <w:p w:rsidR="006B6C1F" w:rsidRPr="00A02B51" w:rsidRDefault="006B6C1F" w:rsidP="006B6C1F">
      <w:pPr>
        <w:spacing w:after="0" w:line="240" w:lineRule="auto"/>
        <w:jc w:val="both"/>
        <w:rPr>
          <w:rFonts w:ascii="Arial" w:hAnsi="Arial" w:cs="Arial"/>
          <w:b/>
          <w:sz w:val="24"/>
          <w:szCs w:val="24"/>
        </w:rPr>
      </w:pPr>
      <w:r w:rsidRPr="00C872A3">
        <w:rPr>
          <w:rFonts w:ascii="Arial" w:hAnsi="Arial" w:cs="Arial"/>
          <w:b/>
          <w:sz w:val="24"/>
          <w:szCs w:val="24"/>
        </w:rPr>
        <w:t>Bruce Corkill</w:t>
      </w:r>
      <w:r w:rsidRPr="00A02B51">
        <w:rPr>
          <w:rFonts w:ascii="Arial" w:hAnsi="Arial" w:cs="Arial"/>
          <w:sz w:val="24"/>
          <w:szCs w:val="24"/>
        </w:rPr>
        <w:t xml:space="preserve"> </w:t>
      </w:r>
      <w:r w:rsidRPr="00A02B51">
        <w:rPr>
          <w:rFonts w:ascii="Arial" w:hAnsi="Arial" w:cs="Arial"/>
          <w:b/>
          <w:sz w:val="24"/>
          <w:szCs w:val="24"/>
        </w:rPr>
        <w:t>QC</w:t>
      </w:r>
    </w:p>
    <w:p w:rsidR="006B6C1F" w:rsidRPr="00A02B51" w:rsidRDefault="006B6C1F" w:rsidP="006B6C1F">
      <w:pPr>
        <w:spacing w:after="0" w:line="240" w:lineRule="auto"/>
        <w:jc w:val="both"/>
        <w:rPr>
          <w:rFonts w:ascii="Arial" w:hAnsi="Arial" w:cs="Arial"/>
          <w:sz w:val="24"/>
          <w:szCs w:val="24"/>
        </w:rPr>
      </w:pPr>
      <w:r w:rsidRPr="00A02B51">
        <w:rPr>
          <w:rFonts w:ascii="Arial" w:hAnsi="Arial" w:cs="Arial"/>
          <w:sz w:val="24"/>
          <w:szCs w:val="24"/>
        </w:rPr>
        <w:t>8 November 2013</w:t>
      </w:r>
    </w:p>
    <w:p w:rsidR="006B6C1F" w:rsidRDefault="006B6C1F" w:rsidP="006B6C1F"/>
    <w:p w:rsidR="008F1568" w:rsidRDefault="008F1568">
      <w:bookmarkStart w:id="0" w:name="_GoBack"/>
      <w:bookmarkEnd w:id="0"/>
    </w:p>
    <w:sectPr w:rsidR="008F1568">
      <w:footerReference w:type="even" r:id="rId6"/>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EA" w:rsidRDefault="006B6C1F" w:rsidP="003F34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72EA" w:rsidRDefault="006B6C1F" w:rsidP="002F72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EA" w:rsidRDefault="006B6C1F" w:rsidP="003F34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F72EA" w:rsidRDefault="006B6C1F" w:rsidP="002F72EA">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71E82"/>
    <w:multiLevelType w:val="hybridMultilevel"/>
    <w:tmpl w:val="3AF89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4C6233"/>
    <w:multiLevelType w:val="hybridMultilevel"/>
    <w:tmpl w:val="7660C0E0"/>
    <w:lvl w:ilvl="0" w:tplc="F656DB66">
      <w:start w:val="1"/>
      <w:numFmt w:val="decimal"/>
      <w:lvlText w:val="%1."/>
      <w:lvlJc w:val="left"/>
      <w:pPr>
        <w:ind w:left="720" w:hanging="360"/>
      </w:pPr>
      <w:rPr>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8FC4413"/>
    <w:multiLevelType w:val="hybridMultilevel"/>
    <w:tmpl w:val="1BE8D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21176A4"/>
    <w:multiLevelType w:val="hybridMultilevel"/>
    <w:tmpl w:val="AB927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C1F"/>
    <w:rsid w:val="006B6C1F"/>
    <w:rsid w:val="008F15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C1F"/>
    <w:pPr>
      <w:ind w:left="720"/>
      <w:contextualSpacing/>
    </w:pPr>
  </w:style>
  <w:style w:type="paragraph" w:styleId="Footer">
    <w:name w:val="footer"/>
    <w:basedOn w:val="Normal"/>
    <w:link w:val="FooterChar"/>
    <w:uiPriority w:val="99"/>
    <w:unhideWhenUsed/>
    <w:rsid w:val="006B6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6C1F"/>
  </w:style>
  <w:style w:type="character" w:styleId="PageNumber">
    <w:name w:val="page number"/>
    <w:basedOn w:val="DefaultParagraphFont"/>
    <w:uiPriority w:val="99"/>
    <w:semiHidden/>
    <w:unhideWhenUsed/>
    <w:rsid w:val="006B6C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C1F"/>
    <w:pPr>
      <w:ind w:left="720"/>
      <w:contextualSpacing/>
    </w:pPr>
  </w:style>
  <w:style w:type="paragraph" w:styleId="Footer">
    <w:name w:val="footer"/>
    <w:basedOn w:val="Normal"/>
    <w:link w:val="FooterChar"/>
    <w:uiPriority w:val="99"/>
    <w:unhideWhenUsed/>
    <w:rsid w:val="006B6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6C1F"/>
  </w:style>
  <w:style w:type="character" w:styleId="PageNumber">
    <w:name w:val="page number"/>
    <w:basedOn w:val="DefaultParagraphFont"/>
    <w:uiPriority w:val="99"/>
    <w:semiHidden/>
    <w:unhideWhenUsed/>
    <w:rsid w:val="006B6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Leask</dc:creator>
  <cp:lastModifiedBy>Derek Leask</cp:lastModifiedBy>
  <cp:revision>1</cp:revision>
  <dcterms:created xsi:type="dcterms:W3CDTF">2014-01-23T22:23:00Z</dcterms:created>
  <dcterms:modified xsi:type="dcterms:W3CDTF">2014-01-23T22:24:00Z</dcterms:modified>
</cp:coreProperties>
</file>